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23" w:rsidRDefault="00917923" w:rsidP="005C029B">
      <w:pPr>
        <w:contextualSpacing/>
        <w:jc w:val="both"/>
        <w:rPr>
          <w:rFonts w:ascii="Times New Roman" w:hAnsi="Times New Roman"/>
          <w:sz w:val="28"/>
        </w:rPr>
      </w:pPr>
    </w:p>
    <w:p w:rsidR="008C63EA" w:rsidRDefault="008C63EA" w:rsidP="005C029B">
      <w:pPr>
        <w:contextualSpacing/>
        <w:jc w:val="both"/>
        <w:rPr>
          <w:rFonts w:ascii="Times New Roman" w:hAnsi="Times New Roman"/>
          <w:sz w:val="28"/>
        </w:rPr>
      </w:pPr>
    </w:p>
    <w:p w:rsidR="002300F7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127839" w:rsidRDefault="002300F7" w:rsidP="005C029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300F7" w:rsidRPr="002300F7" w:rsidRDefault="002300F7" w:rsidP="00C437BB">
      <w:pPr>
        <w:contextualSpacing/>
        <w:rPr>
          <w:rFonts w:ascii="Times New Roman" w:hAnsi="Times New Roman"/>
          <w:sz w:val="28"/>
          <w:szCs w:val="28"/>
          <w:lang w:val="kk-KZ"/>
        </w:rPr>
      </w:pPr>
      <w:r w:rsidRPr="002300F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C437BB" w:rsidRDefault="00C437BB" w:rsidP="00C437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300F7">
        <w:rPr>
          <w:rFonts w:ascii="Times New Roman" w:hAnsi="Times New Roman"/>
          <w:b/>
          <w:sz w:val="28"/>
          <w:szCs w:val="28"/>
        </w:rPr>
        <w:t xml:space="preserve">    </w:t>
      </w:r>
      <w:r w:rsidR="00B75AE5">
        <w:rPr>
          <w:rFonts w:ascii="Times New Roman" w:hAnsi="Times New Roman"/>
          <w:b/>
          <w:sz w:val="28"/>
          <w:szCs w:val="28"/>
        </w:rPr>
        <w:t>Постановление</w:t>
      </w:r>
    </w:p>
    <w:p w:rsidR="00C437BB" w:rsidRDefault="00C437BB" w:rsidP="00C437B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C437BB" w:rsidRPr="005F2C49" w:rsidRDefault="00C437BB" w:rsidP="00C437B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773B6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от 21</w:t>
      </w:r>
      <w:r w:rsidR="00773B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 2023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ED2AC8" w:rsidRDefault="00ED2AC8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2300F7" w:rsidRDefault="002300F7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773B6D" w:rsidRDefault="0037608E" w:rsidP="00773B6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73B6D">
        <w:rPr>
          <w:rFonts w:ascii="Times New Roman" w:hAnsi="Times New Roman"/>
          <w:b/>
          <w:sz w:val="28"/>
          <w:szCs w:val="28"/>
        </w:rPr>
        <w:t>кономическ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="00773B6D">
        <w:rPr>
          <w:rFonts w:ascii="Times New Roman" w:hAnsi="Times New Roman"/>
          <w:b/>
          <w:sz w:val="28"/>
          <w:szCs w:val="28"/>
        </w:rPr>
        <w:t xml:space="preserve"> эффект</w:t>
      </w:r>
    </w:p>
    <w:p w:rsidR="00773B6D" w:rsidRDefault="00773B6D" w:rsidP="00773B6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перспектив</w:t>
      </w:r>
      <w:r w:rsidR="0037608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773B6D" w:rsidRDefault="00773B6D" w:rsidP="00773B6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Специальных экономических</w:t>
      </w:r>
    </w:p>
    <w:p w:rsidR="00773B6D" w:rsidRDefault="00773B6D" w:rsidP="00773B6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 в городе Астане</w:t>
      </w:r>
    </w:p>
    <w:p w:rsidR="00773B6D" w:rsidRDefault="00773B6D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00F7" w:rsidRPr="00773B6D" w:rsidRDefault="002300F7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746F" w:rsidRPr="0050395F" w:rsidRDefault="000F01DA" w:rsidP="00CF50C1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П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остоянн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ая 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я</w:t>
      </w:r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города Астаны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по вопросам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бюджета, экономики, промышленности и предпринимательства (далее –Постоянная комиссия),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заслушав</w:t>
      </w:r>
      <w:r w:rsidR="00F42113" w:rsidRPr="005039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обсудив доклады, рассмотрев представленные материалы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, а также результат</w:t>
      </w:r>
      <w:r w:rsidR="00B0775C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посещения объектов</w:t>
      </w:r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>Специальн</w:t>
      </w:r>
      <w:proofErr w:type="spellEnd"/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ой </w:t>
      </w:r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>экономическ</w:t>
      </w:r>
      <w:proofErr w:type="spellEnd"/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ой</w:t>
      </w:r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зон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773B6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в городе Астане</w:t>
      </w:r>
      <w:r w:rsidR="00B0775C" w:rsidRPr="005039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73B6D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F4FEB" w:rsidRPr="0050395F">
        <w:rPr>
          <w:rFonts w:ascii="Times New Roman" w:hAnsi="Times New Roman"/>
          <w:color w:val="000000" w:themeColor="text1"/>
          <w:sz w:val="28"/>
          <w:szCs w:val="28"/>
        </w:rPr>
        <w:t>отмечает следующее</w:t>
      </w:r>
      <w:r w:rsidR="00251E99" w:rsidRPr="005039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F494B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3225A" w:rsidRPr="0050395F" w:rsidRDefault="00FB40B1" w:rsidP="00CF50C1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>Террито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рия </w:t>
      </w:r>
      <w:proofErr w:type="spellStart"/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Специальн</w:t>
      </w:r>
      <w:proofErr w:type="spellEnd"/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>ой</w:t>
      </w:r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экономическ</w:t>
      </w:r>
      <w:proofErr w:type="spellEnd"/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>ой</w:t>
      </w:r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 зон</w:t>
      </w:r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>ы</w:t>
      </w:r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города Астаны</w:t>
      </w:r>
      <w:r w:rsidR="00474ADA" w:rsidRPr="0050395F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 xml:space="preserve"> </w:t>
      </w:r>
      <w:r w:rsidR="00474ADA" w:rsidRPr="0050395F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474ADA" w:rsidRPr="0050395F">
        <w:rPr>
          <w:rFonts w:ascii="Times New Roman" w:hAnsi="Times New Roman"/>
          <w:color w:val="000000" w:themeColor="text1"/>
          <w:sz w:val="28"/>
          <w:szCs w:val="28"/>
        </w:rPr>
        <w:t>далее – СЭЗ)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7A97" w:rsidRPr="0050395F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в себя новый административно-деловой центр столицы </w:t>
      </w:r>
      <w:r w:rsidR="00CF50C1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промышленные зоны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Индустриальный парк №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A7736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Парк № 1)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Индустриальный парк № 2</w:t>
      </w:r>
      <w:r w:rsidR="00A7736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3225A" w:rsidRPr="0050395F">
        <w:rPr>
          <w:rFonts w:ascii="Times New Roman" w:hAnsi="Times New Roman"/>
          <w:color w:val="000000" w:themeColor="text1"/>
          <w:sz w:val="28"/>
          <w:szCs w:val="28"/>
        </w:rPr>
        <w:t>далее - П</w:t>
      </w:r>
      <w:r w:rsidR="00A77364" w:rsidRPr="0050395F">
        <w:rPr>
          <w:rFonts w:ascii="Times New Roman" w:hAnsi="Times New Roman"/>
          <w:color w:val="000000" w:themeColor="text1"/>
          <w:sz w:val="28"/>
          <w:szCs w:val="28"/>
        </w:rPr>
        <w:t>арк № 2)</w:t>
      </w:r>
      <w:r w:rsidR="00CD28F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7E5F9E" w:rsidRPr="0050395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ородская 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легкорельсо</w:t>
      </w:r>
      <w:r w:rsidR="001B7A97" w:rsidRPr="0050395F">
        <w:rPr>
          <w:rFonts w:ascii="Times New Roman" w:hAnsi="Times New Roman"/>
          <w:color w:val="000000" w:themeColor="text1"/>
          <w:sz w:val="28"/>
          <w:szCs w:val="28"/>
        </w:rPr>
        <w:t>вая</w:t>
      </w:r>
      <w:proofErr w:type="spellEnd"/>
      <w:r w:rsidR="001B7A97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линия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</w:p>
    <w:p w:rsidR="00AF4CD9" w:rsidRPr="0050395F" w:rsidRDefault="006F4FEB" w:rsidP="00CC1D31">
      <w:pPr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Согласно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постановлению</w:t>
      </w:r>
      <w:r w:rsidR="00AF4CD9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акимата города Астаны от</w:t>
      </w:r>
      <w:r w:rsidR="00F42113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F4CD9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 февраля 2022 года </w:t>
      </w:r>
      <w:r w:rsidR="00AF4CD9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>Товарищество</w:t>
      </w:r>
      <w:r w:rsid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«Городской центр развития инвестиций «</w:t>
      </w:r>
      <w:proofErr w:type="spellStart"/>
      <w:r w:rsidR="0050395F">
        <w:rPr>
          <w:rFonts w:ascii="Times New Roman" w:hAnsi="Times New Roman"/>
          <w:color w:val="000000" w:themeColor="text1"/>
          <w:sz w:val="28"/>
          <w:szCs w:val="28"/>
          <w:lang w:val="en-US"/>
        </w:rPr>
        <w:t>AstanaInvest</w:t>
      </w:r>
      <w:proofErr w:type="spellEnd"/>
      <w:r w:rsidR="0050395F">
        <w:rPr>
          <w:rFonts w:ascii="Times New Roman" w:hAnsi="Times New Roman"/>
          <w:color w:val="000000" w:themeColor="text1"/>
          <w:sz w:val="28"/>
          <w:szCs w:val="28"/>
        </w:rPr>
        <w:t>»  (  далее-Товарищество)</w:t>
      </w:r>
      <w:r w:rsidR="00F42113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F4CD9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определено управляющей компанией СЭЗ «Астана – Техно</w:t>
      </w:r>
      <w:r w:rsidR="009E552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полис» и «Астана – новый город»</w:t>
      </w:r>
      <w:r w:rsidR="00744683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компанией</w:t>
      </w:r>
      <w:r w:rsidR="00F42113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744683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осуществляющей </w:t>
      </w:r>
      <w:r w:rsidR="009E552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деятельность по привлечению инвестиций, создани</w:t>
      </w:r>
      <w:r w:rsidR="00605098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9E552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благоприятных условий и улучшени</w:t>
      </w:r>
      <w:r w:rsidR="00605098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9E552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инвестиционного климата в столице.</w:t>
      </w:r>
    </w:p>
    <w:p w:rsidR="00825AFF" w:rsidRPr="0050395F" w:rsidRDefault="00825AFF" w:rsidP="00825AFF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В специальных экономических зонах </w:t>
      </w:r>
      <w:r w:rsidR="00922D4B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действуют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112 проектов с созданием 11,7 тыс. рабочих мест, в том числе реализовано 54 проекта с </w:t>
      </w:r>
      <w:r w:rsidR="00B82ECB" w:rsidRPr="0050395F">
        <w:rPr>
          <w:rFonts w:ascii="Times New Roman" w:hAnsi="Times New Roman"/>
          <w:color w:val="000000" w:themeColor="text1"/>
          <w:sz w:val="28"/>
          <w:szCs w:val="28"/>
        </w:rPr>
        <w:t>созданием 5,9 тыс. рабочих мест и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на стадии реализации 57 проектов на 5,8 тыс. рабочих мест.</w:t>
      </w:r>
    </w:p>
    <w:p w:rsidR="00825AFF" w:rsidRPr="0050395F" w:rsidRDefault="00605098" w:rsidP="00825AFF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На территории 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СЭЗ «Астана –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овый город»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функционируют  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94 проекта на 8 524 рабочих мест, в том числе введен в эксплуатацию 51 проект с создание</w:t>
      </w:r>
      <w:r w:rsidR="00B82ECB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м 5 927 постоянных рабочих мест и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на стадии реализации 43 проекта на 2 597 рабочих мест.</w:t>
      </w:r>
    </w:p>
    <w:p w:rsidR="00B214F0" w:rsidRPr="0050395F" w:rsidRDefault="00922D4B" w:rsidP="00B82ECB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13 проектов реализуются на территории </w:t>
      </w:r>
      <w:r w:rsidR="00825AFF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СЭЗ «Астана – Технополис»  на 2 531 рабочих мест, в том числе введены в эксплуатацию 3 проекта с созданием 43 постоянных рабочих мест, на стадии реализации 10 проектов на 2 308 рабочих мест.</w:t>
      </w:r>
    </w:p>
    <w:p w:rsidR="00DC7A6A" w:rsidRPr="0050395F" w:rsidRDefault="00825AFF" w:rsidP="00DC7A6A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в ходе заседания Постоянной комиссии, депутаты 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города Астаны (далее – депутаты 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) отметили, что </w:t>
      </w:r>
      <w:r w:rsidR="0050395F" w:rsidRPr="0050395F">
        <w:rPr>
          <w:rFonts w:ascii="Times New Roman" w:hAnsi="Times New Roman"/>
          <w:color w:val="000000" w:themeColor="text1"/>
          <w:sz w:val="28"/>
          <w:szCs w:val="28"/>
        </w:rPr>
        <w:t>ГУ «Управление по инвестициям и развитию предпринимательства города Астаны»</w:t>
      </w:r>
      <w:r w:rsidR="00CC1D31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 Товариществом работа</w:t>
      </w:r>
      <w:r w:rsidR="00B82ECB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по привлечению внешних инвестиций </w:t>
      </w:r>
      <w:r w:rsidR="00C97EEC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82ECB" w:rsidRPr="0050395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7EEC" w:rsidRPr="0050395F">
        <w:rPr>
          <w:rFonts w:ascii="Times New Roman" w:hAnsi="Times New Roman"/>
          <w:color w:val="000000" w:themeColor="text1"/>
          <w:sz w:val="28"/>
          <w:szCs w:val="28"/>
        </w:rPr>
        <w:t>спользовани</w:t>
      </w:r>
      <w:r w:rsidR="00B0775C" w:rsidRPr="0050395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C97EEC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потенциала столицы проводится</w:t>
      </w:r>
      <w:r w:rsidR="00DC7A6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0DF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на ненадлежащем </w:t>
      </w:r>
      <w:r w:rsidR="00DC7A6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уровне, учитывая, что </w:t>
      </w:r>
      <w:r w:rsidR="00DC7A6A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одним из критериев </w:t>
      </w:r>
      <w:r w:rsidR="00DB10D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по </w:t>
      </w:r>
      <w:r w:rsidR="00DC7A6A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создани</w:t>
      </w:r>
      <w:r w:rsidR="00DB10D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ю</w:t>
      </w:r>
      <w:r w:rsidR="00DC7A6A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условий для привлечения инвестиций является наличи</w:t>
      </w:r>
      <w:r w:rsidR="00EB7FAC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е функционирующей в полной мере</w:t>
      </w:r>
      <w:r w:rsidR="00DC7A6A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инженерной инфраструктуры. </w:t>
      </w:r>
    </w:p>
    <w:p w:rsidR="0019062C" w:rsidRPr="0050395F" w:rsidRDefault="00683622" w:rsidP="001906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До настоящего времени</w:t>
      </w:r>
      <w:r w:rsidRPr="0050395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произведена </w:t>
      </w:r>
      <w:r w:rsidR="00AF1BF8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передача незавершенного строительства сетей на баланс эксплуатирующих организаций, что   приводит к износу сетей и невозможности дальнейшей эксплуатации. Кроме того, проблемы по инженерным сетям препятствуют как запуску </w:t>
      </w:r>
      <w:r w:rsidR="00DB10D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новых </w:t>
      </w:r>
      <w:r w:rsidR="00AF1BF8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проектов, так и функционированию действующих проектов.</w:t>
      </w: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137A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Территория парка обеспечена ливневой канализацией на 82%. Строительство хозбытовой канализации также не завершено до конца</w:t>
      </w:r>
      <w:r w:rsidR="00DB10D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1137A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имеется проблема с водопропускными сооружениями, что приводит к подтоплениям в районе завода ТОО «ВМП – Астана» из-за ежегодных паводков. </w:t>
      </w:r>
      <w:r w:rsidR="006B766E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Из-за отсутствия очистных сооружений </w:t>
      </w:r>
      <w:r w:rsidR="0001137A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лив</w:t>
      </w:r>
      <w:r w:rsidR="006B766E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невые стоки являются тупиковыми</w:t>
      </w:r>
      <w:r w:rsidR="00082372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F471E" w:rsidRPr="0050395F">
        <w:rPr>
          <w:rFonts w:ascii="Times New Roman" w:hAnsi="Times New Roman"/>
          <w:color w:val="000000" w:themeColor="text1"/>
          <w:sz w:val="28"/>
          <w:szCs w:val="28"/>
        </w:rPr>
        <w:t>редприятия не могут подключиться к тепловым сетям</w:t>
      </w:r>
      <w:r w:rsidR="0019062C" w:rsidRPr="005039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2BFD" w:rsidRPr="0050395F" w:rsidRDefault="0019062C" w:rsidP="0019062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B766E" w:rsidRPr="0050395F">
        <w:rPr>
          <w:rFonts w:ascii="Times New Roman" w:hAnsi="Times New Roman"/>
          <w:color w:val="000000" w:themeColor="text1"/>
          <w:sz w:val="28"/>
          <w:szCs w:val="28"/>
        </w:rPr>
        <w:t>се вышеперечисленные обстоятельства исключаю</w:t>
      </w:r>
      <w:r w:rsidR="00211FB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т привлекательность 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СЭЗ </w:t>
      </w:r>
      <w:r w:rsidR="00211FB8" w:rsidRPr="0050395F">
        <w:rPr>
          <w:rFonts w:ascii="Times New Roman" w:hAnsi="Times New Roman"/>
          <w:color w:val="000000" w:themeColor="text1"/>
          <w:sz w:val="28"/>
          <w:szCs w:val="28"/>
        </w:rPr>
        <w:t>для потенциальных инвесторов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FB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столица недополучает значительные объемы инвестиций. </w:t>
      </w:r>
      <w:r w:rsidR="009C228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отсутствие соответствующей инфраструктуры </w:t>
      </w:r>
      <w:r w:rsidR="00AB1BBF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влияет на эффективность развития обрабатывающей промышленности, новых технологий, на создание качественных рабочих мест и др. </w:t>
      </w:r>
    </w:p>
    <w:p w:rsidR="00174B5E" w:rsidRPr="0050395F" w:rsidRDefault="00474ADA" w:rsidP="0068362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Наряду с этим 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есть </w:t>
      </w:r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2B2D43" w:rsidRPr="0050395F">
        <w:rPr>
          <w:rFonts w:ascii="Times New Roman" w:hAnsi="Times New Roman"/>
          <w:color w:val="000000" w:themeColor="text1"/>
          <w:sz w:val="28"/>
          <w:szCs w:val="28"/>
        </w:rPr>
        <w:t>еобходимост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ь</w:t>
      </w:r>
      <w:r w:rsidR="00BD45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2B2D43" w:rsidRPr="0050395F">
        <w:rPr>
          <w:rFonts w:ascii="Times New Roman" w:hAnsi="Times New Roman"/>
          <w:color w:val="000000" w:themeColor="text1"/>
          <w:sz w:val="28"/>
          <w:szCs w:val="28"/>
        </w:rPr>
        <w:t>привлечения как можно больше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>го количества</w:t>
      </w:r>
      <w:r w:rsidR="002B2D43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и учреждений для их функционирования на территории СЭЗ</w:t>
      </w:r>
      <w:r w:rsidR="0027196E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, с целью производства </w:t>
      </w:r>
      <w:r w:rsidR="00692D7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товаров и материалов, в том числе </w:t>
      </w:r>
      <w:r w:rsidR="0027196E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строительных, 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60% </w:t>
      </w:r>
      <w:r w:rsidR="0027196E" w:rsidRPr="0050395F">
        <w:rPr>
          <w:rFonts w:ascii="Times New Roman" w:hAnsi="Times New Roman"/>
          <w:color w:val="000000" w:themeColor="text1"/>
          <w:sz w:val="28"/>
          <w:szCs w:val="28"/>
        </w:rPr>
        <w:t>которы</w:t>
      </w:r>
      <w:r w:rsidR="00082372" w:rsidRPr="0050395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279F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импортирую</w:t>
      </w:r>
      <w:r w:rsidR="0027196E" w:rsidRPr="0050395F">
        <w:rPr>
          <w:rFonts w:ascii="Times New Roman" w:hAnsi="Times New Roman"/>
          <w:color w:val="000000" w:themeColor="text1"/>
          <w:sz w:val="28"/>
          <w:szCs w:val="28"/>
        </w:rPr>
        <w:t>тся из д</w:t>
      </w:r>
      <w:r w:rsidR="009279FA" w:rsidRPr="0050395F">
        <w:rPr>
          <w:rFonts w:ascii="Times New Roman" w:hAnsi="Times New Roman"/>
          <w:color w:val="000000" w:themeColor="text1"/>
          <w:sz w:val="28"/>
          <w:szCs w:val="28"/>
        </w:rPr>
        <w:t>ругих</w:t>
      </w:r>
      <w:r w:rsidR="00E94D4D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стран.</w:t>
      </w:r>
      <w:r w:rsidR="009279F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92D79" w:rsidRPr="0050395F" w:rsidRDefault="003E2287" w:rsidP="00E94D4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епутатами </w:t>
      </w:r>
      <w:proofErr w:type="spellStart"/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="00E94D4D" w:rsidRPr="005039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отмечен</w:t>
      </w:r>
      <w:r w:rsidR="00E94D4D" w:rsidRPr="005039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необходимост</w:t>
      </w:r>
      <w:r w:rsidR="00E94D4D" w:rsidRPr="0050395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правильного структурирования Парка №</w:t>
      </w:r>
      <w:r w:rsidR="00A56BDB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2 по отра</w:t>
      </w:r>
      <w:r w:rsidR="007F6BC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слевым видам деятельности с привлечением тех инвестиций, которые будут </w:t>
      </w:r>
      <w:r w:rsidR="00AB6F12" w:rsidRPr="0050395F">
        <w:rPr>
          <w:rFonts w:ascii="Times New Roman" w:hAnsi="Times New Roman"/>
          <w:color w:val="000000" w:themeColor="text1"/>
          <w:sz w:val="28"/>
          <w:szCs w:val="28"/>
        </w:rPr>
        <w:t>эффективно влиять на создание качественных рабочих мест</w:t>
      </w:r>
      <w:r w:rsidR="003A16BC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B6F12" w:rsidRPr="0050395F">
        <w:rPr>
          <w:rFonts w:ascii="Times New Roman" w:hAnsi="Times New Roman"/>
          <w:color w:val="000000" w:themeColor="text1"/>
          <w:sz w:val="28"/>
          <w:szCs w:val="28"/>
        </w:rPr>
        <w:t>импортозамещение</w:t>
      </w:r>
      <w:r w:rsidR="003A16BC" w:rsidRPr="005039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4D4D" w:rsidRPr="0050395F">
        <w:rPr>
          <w:rFonts w:ascii="Times New Roman" w:hAnsi="Times New Roman"/>
          <w:color w:val="000000" w:themeColor="text1"/>
          <w:sz w:val="28"/>
          <w:szCs w:val="28"/>
        </w:rPr>
        <w:t>В настоящее время о</w:t>
      </w:r>
      <w:r w:rsidR="0039031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тсутствует</w:t>
      </w:r>
      <w:r w:rsidR="00E94D4D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39031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программа развития предпринимательства, нет четкой стратегии, в</w:t>
      </w:r>
      <w:r w:rsidR="001F4882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39031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связи </w:t>
      </w:r>
      <w:r w:rsidR="00E94D4D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с этим</w:t>
      </w:r>
      <w:r w:rsidR="0039031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есть </w:t>
      </w:r>
      <w:proofErr w:type="spellStart"/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необходимост</w:t>
      </w:r>
      <w:proofErr w:type="spellEnd"/>
      <w:r w:rsidR="0039031F" w:rsidRPr="0050395F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ь</w:t>
      </w: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разработки и принятия Стратегии</w:t>
      </w:r>
      <w:r w:rsidR="009142DF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>/Плана развития</w:t>
      </w:r>
      <w:r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инвестиций в городе Астане, проведения ревизии всех предприятий, находящихся на территории СЭЗ, </w:t>
      </w:r>
      <w:r w:rsidR="004B0A2C" w:rsidRPr="005039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разработки законодательных инициатив и др. </w:t>
      </w:r>
    </w:p>
    <w:p w:rsidR="001F4882" w:rsidRPr="0050395F" w:rsidRDefault="00A65C06" w:rsidP="0073077F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Согласно</w:t>
      </w:r>
      <w:r w:rsidR="00555FD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государственному а</w:t>
      </w:r>
      <w:r w:rsidR="00FC1F7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удиту 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эффективности управления активами Товарищества</w:t>
      </w:r>
      <w:r w:rsidR="00FC1F72" w:rsidRPr="005039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55FD4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проведенно</w:t>
      </w:r>
      <w:r w:rsidR="00B22AFB"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="00555FD4" w:rsidRPr="00555FD4">
        <w:rPr>
          <w:rFonts w:ascii="Times New Roman" w:hAnsi="Times New Roman"/>
          <w:color w:val="000000" w:themeColor="text1"/>
          <w:sz w:val="28"/>
          <w:szCs w:val="28"/>
        </w:rPr>
        <w:t>Ревизионной комиссией по городу Астан</w:t>
      </w:r>
      <w:r w:rsidR="00555F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55FD4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FD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55FD4" w:rsidRPr="00555FD4">
        <w:rPr>
          <w:rFonts w:ascii="Times New Roman" w:hAnsi="Times New Roman"/>
          <w:color w:val="000000" w:themeColor="text1"/>
          <w:sz w:val="28"/>
          <w:szCs w:val="28"/>
        </w:rPr>
        <w:t xml:space="preserve">о инициативе депутатов </w:t>
      </w:r>
      <w:proofErr w:type="spellStart"/>
      <w:r w:rsidR="00555FD4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555FD4" w:rsidRPr="00555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FD4" w:rsidRPr="00555FD4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555FD4" w:rsidRPr="00555FD4">
        <w:rPr>
          <w:rFonts w:ascii="Times New Roman" w:hAnsi="Times New Roman"/>
          <w:color w:val="000000" w:themeColor="text1"/>
          <w:sz w:val="28"/>
          <w:szCs w:val="28"/>
        </w:rPr>
        <w:t xml:space="preserve"> созыва </w:t>
      </w:r>
      <w:r w:rsidR="00FC1F72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следует, что Товариществом не приняты меры по использованию объекта незавершенного строительства, что привело к несоблюдению принципа эффективного использования государственного имущества. </w:t>
      </w:r>
      <w:r w:rsidR="00A475FA" w:rsidRPr="0050395F">
        <w:rPr>
          <w:rFonts w:ascii="Times New Roman" w:hAnsi="Times New Roman"/>
          <w:color w:val="000000" w:themeColor="text1"/>
          <w:sz w:val="28"/>
          <w:szCs w:val="28"/>
        </w:rPr>
        <w:t>Земельный участок площадью 3,5 га, переданный на реализацию инвестиционного проекта «Автобусный парк с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5FA" w:rsidRPr="0050395F">
        <w:rPr>
          <w:rFonts w:ascii="Times New Roman" w:hAnsi="Times New Roman"/>
          <w:color w:val="000000" w:themeColor="text1"/>
          <w:sz w:val="28"/>
          <w:szCs w:val="28"/>
        </w:rPr>
        <w:t>сервисным центром»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475F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используется по назначению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75F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3622" w:rsidRPr="0050395F" w:rsidRDefault="001E215A" w:rsidP="0073077F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непринятие мер по расторжению 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договоров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с недобросовестными участниками СЭЗ, что порождает бе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наказанность и влечет увеличение недобросовестных участников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45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казывает отрицательное влияние на развитие СЭЗ.</w:t>
      </w:r>
    </w:p>
    <w:p w:rsidR="0073077F" w:rsidRPr="0050395F" w:rsidRDefault="0017784B" w:rsidP="00EC6238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</w:rPr>
        <w:t>На основании вышеизложенного</w:t>
      </w:r>
      <w:r w:rsidR="009B521F" w:rsidRPr="0050395F">
        <w:rPr>
          <w:rFonts w:ascii="Times New Roman" w:hAnsi="Times New Roman"/>
          <w:color w:val="000000" w:themeColor="text1"/>
          <w:sz w:val="28"/>
          <w:szCs w:val="28"/>
        </w:rPr>
        <w:t>, в соответствии</w:t>
      </w:r>
      <w:r w:rsidR="009B521F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516F0" w:rsidRPr="0050395F">
        <w:rPr>
          <w:rFonts w:ascii="Times New Roman" w:hAnsi="Times New Roman"/>
          <w:color w:val="000000" w:themeColor="text1"/>
          <w:sz w:val="28"/>
          <w:szCs w:val="28"/>
        </w:rPr>
        <w:t>с нормами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21F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Закона Республики Казахстан «О местном государственном управлении и самоуправлении в Республике Казахстан», </w:t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</w:rPr>
        <w:t>постоянная коми</w:t>
      </w:r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ссия </w:t>
      </w:r>
      <w:proofErr w:type="spellStart"/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города Астаны</w:t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по вопросам </w:t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</w:rPr>
        <w:t>бюдже</w:t>
      </w:r>
      <w:r w:rsidR="00D41D1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та, экономики, промышленности и </w:t>
      </w:r>
      <w:r w:rsidR="00331879" w:rsidRPr="0050395F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="00331879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ПОСТАНОВИЛА:</w:t>
      </w:r>
    </w:p>
    <w:p w:rsidR="007E1FCD" w:rsidRPr="0050395F" w:rsidRDefault="00741C2F" w:rsidP="00913FC9">
      <w:pPr>
        <w:pStyle w:val="a6"/>
        <w:keepLines/>
        <w:widowControl w:val="0"/>
        <w:numPr>
          <w:ilvl w:val="0"/>
          <w:numId w:val="30"/>
        </w:numPr>
        <w:pBdr>
          <w:bottom w:val="single" w:sz="4" w:space="26" w:color="FFFFFF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="00F253C5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«Экономический эффект и перспективы развития Специальных экономических зон в городе Астане»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сведению.</w:t>
      </w:r>
    </w:p>
    <w:p w:rsidR="00913FC9" w:rsidRPr="0050395F" w:rsidRDefault="00913FC9" w:rsidP="0073077F">
      <w:pPr>
        <w:pStyle w:val="a6"/>
        <w:keepLines/>
        <w:widowControl w:val="0"/>
        <w:numPr>
          <w:ilvl w:val="0"/>
          <w:numId w:val="30"/>
        </w:numPr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>ГУ «Управление по инвестициям и развитию предпринимательства</w:t>
      </w:r>
      <w:r w:rsidR="0073077F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города Астаны», ТОО «Городской центр развития инвестиций «</w:t>
      </w:r>
      <w:proofErr w:type="spellStart"/>
      <w:r w:rsidRPr="0050395F">
        <w:rPr>
          <w:rFonts w:ascii="Times New Roman" w:hAnsi="Times New Roman"/>
          <w:color w:val="000000" w:themeColor="text1"/>
          <w:sz w:val="28"/>
          <w:szCs w:val="28"/>
        </w:rPr>
        <w:t>AstanaInvest</w:t>
      </w:r>
      <w:proofErr w:type="spellEnd"/>
      <w:r w:rsidRPr="0050395F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913FC9" w:rsidRPr="0050395F" w:rsidRDefault="003F2CC5" w:rsidP="003F2CC5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1) 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и </w:t>
      </w:r>
      <w:r w:rsidR="00F36195">
        <w:rPr>
          <w:rFonts w:ascii="Times New Roman" w:hAnsi="Times New Roman"/>
          <w:color w:val="000000" w:themeColor="text1"/>
          <w:sz w:val="28"/>
          <w:szCs w:val="28"/>
        </w:rPr>
        <w:t>утвердить в установленном законодательств</w:t>
      </w:r>
      <w:r w:rsidR="008D2F6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36195">
        <w:rPr>
          <w:rFonts w:ascii="Times New Roman" w:hAnsi="Times New Roman"/>
          <w:color w:val="000000" w:themeColor="text1"/>
          <w:sz w:val="28"/>
          <w:szCs w:val="28"/>
        </w:rPr>
        <w:t xml:space="preserve"> порядке </w:t>
      </w:r>
      <w:r w:rsidR="008D2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Стратегию</w:t>
      </w:r>
      <w:r w:rsidR="008D2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>развития инвестиций города Астаны</w:t>
      </w:r>
      <w:r w:rsidR="008D2F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2A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F60">
        <w:rPr>
          <w:rFonts w:ascii="Times New Roman" w:hAnsi="Times New Roman"/>
          <w:color w:val="000000" w:themeColor="text1"/>
          <w:sz w:val="28"/>
          <w:szCs w:val="28"/>
        </w:rPr>
        <w:t>согласовав с заинтересованными государственными органами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2CC5" w:rsidRPr="0050395F" w:rsidRDefault="003F2CC5" w:rsidP="00913FC9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         2) </w:t>
      </w:r>
      <w:r w:rsidR="00B02693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</w:t>
      </w:r>
      <w:r w:rsidR="00BE0036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36195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E0036" w:rsidRPr="0050395F">
        <w:rPr>
          <w:rFonts w:ascii="Times New Roman" w:hAnsi="Times New Roman"/>
          <w:color w:val="000000" w:themeColor="text1"/>
          <w:sz w:val="28"/>
          <w:szCs w:val="28"/>
        </w:rPr>
        <w:t>лан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ы работ</w:t>
      </w:r>
      <w:r w:rsidR="00596018" w:rsidRPr="0050395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(действий)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, предусматривающие</w:t>
      </w:r>
      <w:r w:rsidR="00BE0036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комплекс мероприятий с участием заинтересованных государственных органов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238DF" w:rsidRPr="0050395F" w:rsidRDefault="003F2CC5" w:rsidP="00913FC9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BE0036" w:rsidRPr="0050395F">
        <w:rPr>
          <w:rFonts w:ascii="Times New Roman" w:hAnsi="Times New Roman"/>
          <w:color w:val="000000" w:themeColor="text1"/>
          <w:sz w:val="28"/>
          <w:szCs w:val="28"/>
        </w:rPr>
        <w:t>по завершению и проведению инженерной инфраструктуры на территории Индустриального парка №</w:t>
      </w:r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1;</w:t>
      </w:r>
    </w:p>
    <w:p w:rsidR="003F2CC5" w:rsidRPr="0050395F" w:rsidRDefault="003F2CC5" w:rsidP="003F2CC5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         по структурированию Парка № 2 по отраслевым видам деятельности и </w:t>
      </w:r>
      <w:r w:rsidR="00693581" w:rsidRPr="0050395F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влечени</w:t>
      </w:r>
      <w:r w:rsidR="00B0775C" w:rsidRPr="0050395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инвестиций;</w:t>
      </w:r>
    </w:p>
    <w:p w:rsidR="00913FC9" w:rsidRPr="0050395F" w:rsidRDefault="003F2CC5" w:rsidP="00913FC9">
      <w:pPr>
        <w:keepLines/>
        <w:widowControl w:val="0"/>
        <w:pBdr>
          <w:bottom w:val="single" w:sz="4" w:space="26" w:color="FFFFFF"/>
        </w:pBd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          3) 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>создат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ь комиссию</w:t>
      </w:r>
      <w:r w:rsidR="00B22AFB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 депутатов </w:t>
      </w:r>
      <w:proofErr w:type="spellStart"/>
      <w:r w:rsidR="00B22AFB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B22AFB">
        <w:rPr>
          <w:rFonts w:ascii="Times New Roman" w:hAnsi="Times New Roman"/>
          <w:color w:val="000000" w:themeColor="text1"/>
          <w:sz w:val="28"/>
          <w:szCs w:val="28"/>
        </w:rPr>
        <w:t>, заинтересованных государственных органов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ревизии, мониторинга действующих</w:t>
      </w:r>
      <w:r w:rsidR="00913FC9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на территории СЭЗ</w:t>
      </w:r>
      <w:r w:rsidR="001B20A6" w:rsidRPr="005039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9062C" w:rsidRPr="0050395F" w:rsidRDefault="00F005F9" w:rsidP="007238DF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2CC5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>внести</w:t>
      </w:r>
      <w:r w:rsidR="008C63E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881" w:rsidRPr="0050395F">
        <w:rPr>
          <w:rFonts w:ascii="Times New Roman" w:hAnsi="Times New Roman"/>
          <w:color w:val="000000" w:themeColor="text1"/>
          <w:sz w:val="28"/>
          <w:szCs w:val="28"/>
        </w:rPr>
        <w:t>предложения по оптимизации процедуры расширения приоритетных видов деятельности</w:t>
      </w:r>
      <w:r w:rsidR="007E69FC" w:rsidRPr="005039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775C" w:rsidRPr="0050395F" w:rsidRDefault="00970412" w:rsidP="00B0775C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2CC5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</w:t>
      </w:r>
      <w:r w:rsidR="000524B8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эффективное </w:t>
      </w:r>
      <w:r w:rsidRPr="0050395F">
        <w:rPr>
          <w:rFonts w:ascii="Times New Roman" w:hAnsi="Times New Roman"/>
          <w:color w:val="000000" w:themeColor="text1"/>
          <w:sz w:val="28"/>
          <w:szCs w:val="28"/>
        </w:rPr>
        <w:t>проведение работы по привлечению инвестиций и реализации инвестиционных проектов</w:t>
      </w:r>
      <w:r w:rsidR="007E69FC" w:rsidRPr="005039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775C" w:rsidRPr="0050395F" w:rsidRDefault="00B0775C" w:rsidP="00B0775C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2CC5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1E215A" w:rsidRPr="0050395F">
        <w:rPr>
          <w:rFonts w:ascii="Times New Roman" w:hAnsi="Times New Roman"/>
          <w:color w:val="000000" w:themeColor="text1"/>
          <w:sz w:val="28"/>
          <w:szCs w:val="28"/>
        </w:rPr>
        <w:t>устранить нарушения и недостатки по результатам Аудита, проведенного Ревизионной комиссий по городу Астане,</w:t>
      </w:r>
      <w:r w:rsidR="000F4625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в указанные ею</w:t>
      </w:r>
      <w:r w:rsidR="001E215A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сроки.</w:t>
      </w:r>
    </w:p>
    <w:p w:rsidR="00B0775C" w:rsidRPr="0050395F" w:rsidRDefault="00B0775C" w:rsidP="00B0775C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C3F1C"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3.</w:t>
      </w:r>
      <w:r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2C3F1C"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Государственным органам информацию по исполнению настоящего   постановления предоставить в городской </w:t>
      </w:r>
      <w:proofErr w:type="spellStart"/>
      <w:r w:rsidR="002C3F1C"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маслихат</w:t>
      </w:r>
      <w:proofErr w:type="spellEnd"/>
      <w:r w:rsidR="002C3F1C"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B22A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месячный срок</w:t>
      </w:r>
      <w:r w:rsidR="002C3F1C" w:rsidRPr="005039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50F" w:rsidRPr="0050395F" w:rsidRDefault="00B0775C" w:rsidP="00B66F32">
      <w:pPr>
        <w:keepLines/>
        <w:widowControl w:val="0"/>
        <w:pBdr>
          <w:bottom w:val="single" w:sz="4" w:space="26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2C3F1C" w:rsidRPr="0050395F">
        <w:rPr>
          <w:rFonts w:ascii="Times New Roman" w:hAnsi="Times New Roman"/>
          <w:color w:val="000000" w:themeColor="text1"/>
          <w:sz w:val="28"/>
          <w:szCs w:val="28"/>
          <w:lang w:val="kk-KZ"/>
        </w:rPr>
        <w:t>4</w:t>
      </w:r>
      <w:r w:rsidR="00D93790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постоянную комиссию </w:t>
      </w:r>
      <w:r w:rsidR="00FC6FB2" w:rsidRPr="0050395F">
        <w:rPr>
          <w:rFonts w:ascii="Times New Roman" w:hAnsi="Times New Roman"/>
          <w:color w:val="000000" w:themeColor="text1"/>
          <w:sz w:val="28"/>
          <w:szCs w:val="28"/>
        </w:rPr>
        <w:t>маслихата города Астаны</w:t>
      </w:r>
      <w:r w:rsidR="00D93790" w:rsidRPr="0050395F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бюджета, экономики, промышленности и предпринимательства.</w:t>
      </w:r>
    </w:p>
    <w:p w:rsidR="00D67ACE" w:rsidRPr="0050395F" w:rsidRDefault="00D93790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6F17E6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</w:p>
    <w:p w:rsidR="00D67ACE" w:rsidRPr="0050395F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proofErr w:type="spellStart"/>
      <w:r w:rsidR="006F17E6" w:rsidRPr="0050395F">
        <w:rPr>
          <w:rFonts w:ascii="Times New Roman" w:hAnsi="Times New Roman"/>
          <w:b/>
          <w:color w:val="000000" w:themeColor="text1"/>
          <w:sz w:val="28"/>
          <w:szCs w:val="28"/>
        </w:rPr>
        <w:t>постоянн</w:t>
      </w:r>
      <w:proofErr w:type="spellEnd"/>
      <w:r w:rsidR="00DE400B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ой</w:t>
      </w:r>
      <w:r w:rsidR="006F17E6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F17E6" w:rsidRPr="0050395F">
        <w:rPr>
          <w:rFonts w:ascii="Times New Roman" w:hAnsi="Times New Roman"/>
          <w:b/>
          <w:color w:val="000000" w:themeColor="text1"/>
          <w:sz w:val="28"/>
          <w:szCs w:val="28"/>
        </w:rPr>
        <w:t>комисси</w:t>
      </w:r>
      <w:proofErr w:type="spellEnd"/>
      <w:r w:rsidR="00DE400B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</w:t>
      </w:r>
      <w:r w:rsidR="00D67ACE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19FA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маслихата</w:t>
      </w:r>
    </w:p>
    <w:p w:rsidR="00D67ACE" w:rsidRPr="0050395F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</w:t>
      </w:r>
      <w:r w:rsidR="00970412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города Астаны</w:t>
      </w:r>
      <w:r w:rsidR="007719FA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719FA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вопросам </w:t>
      </w:r>
    </w:p>
    <w:p w:rsidR="00EA5B1B" w:rsidRPr="0050395F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0E64EE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бюджета, экономики, промышленности </w:t>
      </w:r>
    </w:p>
    <w:p w:rsidR="00102363" w:rsidRPr="0050395F" w:rsidRDefault="00EA5B1B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0E64EE" w:rsidRPr="0050395F">
        <w:rPr>
          <w:rFonts w:ascii="Times New Roman" w:hAnsi="Times New Roman"/>
          <w:b/>
          <w:color w:val="000000" w:themeColor="text1"/>
          <w:sz w:val="28"/>
          <w:szCs w:val="28"/>
        </w:rPr>
        <w:t>и предпринимательства</w:t>
      </w:r>
      <w:r w:rsidR="00D67ACE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</w:t>
      </w:r>
      <w:r w:rsidR="00970412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</w:t>
      </w:r>
      <w:r w:rsidR="00D67ACE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</w:t>
      </w:r>
      <w:r w:rsidR="00970412" w:rsidRPr="005039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</w:t>
      </w:r>
      <w:r w:rsidR="00970412" w:rsidRPr="005039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К. </w:t>
      </w:r>
      <w:proofErr w:type="spellStart"/>
      <w:r w:rsidR="00970412" w:rsidRPr="0050395F">
        <w:rPr>
          <w:rFonts w:ascii="Times New Roman" w:hAnsi="Times New Roman"/>
          <w:b/>
          <w:color w:val="000000" w:themeColor="text1"/>
          <w:sz w:val="28"/>
          <w:szCs w:val="28"/>
        </w:rPr>
        <w:t>Адамбеков</w:t>
      </w:r>
      <w:proofErr w:type="spellEnd"/>
    </w:p>
    <w:p w:rsidR="006C50D2" w:rsidRPr="0050395F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50D2" w:rsidRPr="0050395F" w:rsidRDefault="006C50D2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6C50D2" w:rsidRPr="0050395F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1B" w:rsidRDefault="00C27F1B" w:rsidP="00F017F8">
      <w:r>
        <w:separator/>
      </w:r>
    </w:p>
  </w:endnote>
  <w:endnote w:type="continuationSeparator" w:id="0">
    <w:p w:rsidR="00C27F1B" w:rsidRDefault="00C27F1B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1B" w:rsidRDefault="00C27F1B" w:rsidP="00F017F8">
      <w:r>
        <w:separator/>
      </w:r>
    </w:p>
  </w:footnote>
  <w:footnote w:type="continuationSeparator" w:id="0">
    <w:p w:rsidR="00C27F1B" w:rsidRDefault="00C27F1B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D2AC8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B3531"/>
    <w:multiLevelType w:val="hybridMultilevel"/>
    <w:tmpl w:val="C81EBE58"/>
    <w:lvl w:ilvl="0" w:tplc="8298A2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60FE3"/>
    <w:multiLevelType w:val="hybridMultilevel"/>
    <w:tmpl w:val="F886D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2F5E0C"/>
    <w:multiLevelType w:val="hybridMultilevel"/>
    <w:tmpl w:val="6F62701C"/>
    <w:lvl w:ilvl="0" w:tplc="609A8212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B7E0D"/>
    <w:multiLevelType w:val="hybridMultilevel"/>
    <w:tmpl w:val="132E3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194648"/>
    <w:multiLevelType w:val="hybridMultilevel"/>
    <w:tmpl w:val="46C2DDA8"/>
    <w:lvl w:ilvl="0" w:tplc="8B0A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43170"/>
    <w:multiLevelType w:val="hybridMultilevel"/>
    <w:tmpl w:val="BF164F0E"/>
    <w:lvl w:ilvl="0" w:tplc="5902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FA09B7"/>
    <w:multiLevelType w:val="hybridMultilevel"/>
    <w:tmpl w:val="1602D20A"/>
    <w:lvl w:ilvl="0" w:tplc="75104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392321"/>
    <w:multiLevelType w:val="hybridMultilevel"/>
    <w:tmpl w:val="E3388C9C"/>
    <w:lvl w:ilvl="0" w:tplc="722A1DA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569E456A"/>
    <w:multiLevelType w:val="hybridMultilevel"/>
    <w:tmpl w:val="D6BCA100"/>
    <w:lvl w:ilvl="0" w:tplc="848EC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7F517D1"/>
    <w:multiLevelType w:val="hybridMultilevel"/>
    <w:tmpl w:val="1D8CF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3E34D1"/>
    <w:multiLevelType w:val="hybridMultilevel"/>
    <w:tmpl w:val="F8FA10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6220501"/>
    <w:multiLevelType w:val="hybridMultilevel"/>
    <w:tmpl w:val="7B78292A"/>
    <w:lvl w:ilvl="0" w:tplc="78DE46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D02192"/>
    <w:multiLevelType w:val="hybridMultilevel"/>
    <w:tmpl w:val="7C3EC5F2"/>
    <w:lvl w:ilvl="0" w:tplc="51CC9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8" w15:restartNumberingAfterBreak="0">
    <w:nsid w:val="780B0246"/>
    <w:multiLevelType w:val="hybridMultilevel"/>
    <w:tmpl w:val="5B9602FA"/>
    <w:lvl w:ilvl="0" w:tplc="6CE2B8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12"/>
  </w:num>
  <w:num w:numId="7">
    <w:abstractNumId w:val="22"/>
  </w:num>
  <w:num w:numId="8">
    <w:abstractNumId w:val="27"/>
  </w:num>
  <w:num w:numId="9">
    <w:abstractNumId w:val="5"/>
  </w:num>
  <w:num w:numId="10">
    <w:abstractNumId w:val="29"/>
  </w:num>
  <w:num w:numId="11">
    <w:abstractNumId w:val="14"/>
  </w:num>
  <w:num w:numId="12">
    <w:abstractNumId w:val="15"/>
  </w:num>
  <w:num w:numId="13">
    <w:abstractNumId w:val="23"/>
  </w:num>
  <w:num w:numId="14">
    <w:abstractNumId w:val="0"/>
  </w:num>
  <w:num w:numId="15">
    <w:abstractNumId w:val="8"/>
  </w:num>
  <w:num w:numId="16">
    <w:abstractNumId w:val="7"/>
  </w:num>
  <w:num w:numId="17">
    <w:abstractNumId w:val="30"/>
  </w:num>
  <w:num w:numId="18">
    <w:abstractNumId w:val="20"/>
  </w:num>
  <w:num w:numId="19">
    <w:abstractNumId w:val="2"/>
  </w:num>
  <w:num w:numId="20">
    <w:abstractNumId w:val="10"/>
  </w:num>
  <w:num w:numId="21">
    <w:abstractNumId w:val="19"/>
  </w:num>
  <w:num w:numId="22">
    <w:abstractNumId w:val="17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11"/>
  </w:num>
  <w:num w:numId="28">
    <w:abstractNumId w:val="18"/>
  </w:num>
  <w:num w:numId="29">
    <w:abstractNumId w:val="1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34F3"/>
    <w:rsid w:val="00007E05"/>
    <w:rsid w:val="0001137A"/>
    <w:rsid w:val="00012F9B"/>
    <w:rsid w:val="00021271"/>
    <w:rsid w:val="0002206A"/>
    <w:rsid w:val="0002236F"/>
    <w:rsid w:val="0002345D"/>
    <w:rsid w:val="000257BE"/>
    <w:rsid w:val="00031D3A"/>
    <w:rsid w:val="00036004"/>
    <w:rsid w:val="00036856"/>
    <w:rsid w:val="00036D29"/>
    <w:rsid w:val="00041D4C"/>
    <w:rsid w:val="00041D59"/>
    <w:rsid w:val="000524B8"/>
    <w:rsid w:val="00052AF6"/>
    <w:rsid w:val="0005412C"/>
    <w:rsid w:val="0006153E"/>
    <w:rsid w:val="00062DF8"/>
    <w:rsid w:val="00063793"/>
    <w:rsid w:val="00064037"/>
    <w:rsid w:val="00065A53"/>
    <w:rsid w:val="00066FD0"/>
    <w:rsid w:val="00067F0B"/>
    <w:rsid w:val="0007625C"/>
    <w:rsid w:val="00076DA4"/>
    <w:rsid w:val="00082372"/>
    <w:rsid w:val="00082ACD"/>
    <w:rsid w:val="00086B50"/>
    <w:rsid w:val="00091CBF"/>
    <w:rsid w:val="00093E85"/>
    <w:rsid w:val="00097FE8"/>
    <w:rsid w:val="000A0C74"/>
    <w:rsid w:val="000A10FC"/>
    <w:rsid w:val="000A26C4"/>
    <w:rsid w:val="000A3347"/>
    <w:rsid w:val="000A3A9B"/>
    <w:rsid w:val="000A4029"/>
    <w:rsid w:val="000A55B4"/>
    <w:rsid w:val="000A6881"/>
    <w:rsid w:val="000B2DD9"/>
    <w:rsid w:val="000B3A75"/>
    <w:rsid w:val="000B404E"/>
    <w:rsid w:val="000B5325"/>
    <w:rsid w:val="000C094C"/>
    <w:rsid w:val="000C157F"/>
    <w:rsid w:val="000C4ACD"/>
    <w:rsid w:val="000C693E"/>
    <w:rsid w:val="000C7012"/>
    <w:rsid w:val="000C74C4"/>
    <w:rsid w:val="000D1A65"/>
    <w:rsid w:val="000D4901"/>
    <w:rsid w:val="000E64EE"/>
    <w:rsid w:val="000F01DA"/>
    <w:rsid w:val="000F0350"/>
    <w:rsid w:val="000F0D7C"/>
    <w:rsid w:val="000F4625"/>
    <w:rsid w:val="000F5A8E"/>
    <w:rsid w:val="000F689C"/>
    <w:rsid w:val="001017D0"/>
    <w:rsid w:val="00102363"/>
    <w:rsid w:val="00103025"/>
    <w:rsid w:val="00103FF8"/>
    <w:rsid w:val="00104198"/>
    <w:rsid w:val="00106B2B"/>
    <w:rsid w:val="00107607"/>
    <w:rsid w:val="0011108B"/>
    <w:rsid w:val="00111D4B"/>
    <w:rsid w:val="00115731"/>
    <w:rsid w:val="00124D00"/>
    <w:rsid w:val="001268C2"/>
    <w:rsid w:val="001277E8"/>
    <w:rsid w:val="00127839"/>
    <w:rsid w:val="00127AF5"/>
    <w:rsid w:val="001307C7"/>
    <w:rsid w:val="00134022"/>
    <w:rsid w:val="001348A1"/>
    <w:rsid w:val="00135DFF"/>
    <w:rsid w:val="001372CF"/>
    <w:rsid w:val="00142002"/>
    <w:rsid w:val="00142B4C"/>
    <w:rsid w:val="00143D6A"/>
    <w:rsid w:val="001511DC"/>
    <w:rsid w:val="001515E0"/>
    <w:rsid w:val="001567D8"/>
    <w:rsid w:val="00160B36"/>
    <w:rsid w:val="001645A8"/>
    <w:rsid w:val="00164CDF"/>
    <w:rsid w:val="0016534A"/>
    <w:rsid w:val="00167261"/>
    <w:rsid w:val="00174B5E"/>
    <w:rsid w:val="0017784B"/>
    <w:rsid w:val="00180200"/>
    <w:rsid w:val="00180C39"/>
    <w:rsid w:val="0018315B"/>
    <w:rsid w:val="00183401"/>
    <w:rsid w:val="001847FD"/>
    <w:rsid w:val="0018530B"/>
    <w:rsid w:val="001857F3"/>
    <w:rsid w:val="00185F66"/>
    <w:rsid w:val="0019062C"/>
    <w:rsid w:val="00190690"/>
    <w:rsid w:val="00190969"/>
    <w:rsid w:val="00191362"/>
    <w:rsid w:val="00191730"/>
    <w:rsid w:val="00191DED"/>
    <w:rsid w:val="00196055"/>
    <w:rsid w:val="001A27C0"/>
    <w:rsid w:val="001A29C0"/>
    <w:rsid w:val="001A44CB"/>
    <w:rsid w:val="001B00DF"/>
    <w:rsid w:val="001B20A6"/>
    <w:rsid w:val="001B2FB9"/>
    <w:rsid w:val="001B47F2"/>
    <w:rsid w:val="001B5181"/>
    <w:rsid w:val="001B729D"/>
    <w:rsid w:val="001B7895"/>
    <w:rsid w:val="001B7A97"/>
    <w:rsid w:val="001C09C2"/>
    <w:rsid w:val="001C2F68"/>
    <w:rsid w:val="001C6CE9"/>
    <w:rsid w:val="001C6E4F"/>
    <w:rsid w:val="001D2742"/>
    <w:rsid w:val="001D6816"/>
    <w:rsid w:val="001D75A2"/>
    <w:rsid w:val="001E0E3D"/>
    <w:rsid w:val="001E215A"/>
    <w:rsid w:val="001E2B4F"/>
    <w:rsid w:val="001E4F4C"/>
    <w:rsid w:val="001E4F60"/>
    <w:rsid w:val="001E6EC8"/>
    <w:rsid w:val="001F4882"/>
    <w:rsid w:val="001F4D23"/>
    <w:rsid w:val="001F7938"/>
    <w:rsid w:val="002018F3"/>
    <w:rsid w:val="002034A6"/>
    <w:rsid w:val="00205264"/>
    <w:rsid w:val="00205C1A"/>
    <w:rsid w:val="0020672C"/>
    <w:rsid w:val="00206955"/>
    <w:rsid w:val="00207B01"/>
    <w:rsid w:val="00211A33"/>
    <w:rsid w:val="00211FB8"/>
    <w:rsid w:val="002138C7"/>
    <w:rsid w:val="00215A29"/>
    <w:rsid w:val="00215B45"/>
    <w:rsid w:val="00217446"/>
    <w:rsid w:val="00217F7C"/>
    <w:rsid w:val="00221F24"/>
    <w:rsid w:val="00223226"/>
    <w:rsid w:val="00223AFA"/>
    <w:rsid w:val="00227247"/>
    <w:rsid w:val="002272EA"/>
    <w:rsid w:val="00227AFF"/>
    <w:rsid w:val="002300F7"/>
    <w:rsid w:val="00233F6E"/>
    <w:rsid w:val="0023424F"/>
    <w:rsid w:val="002343C4"/>
    <w:rsid w:val="002349F0"/>
    <w:rsid w:val="00235F95"/>
    <w:rsid w:val="0024226E"/>
    <w:rsid w:val="00246C88"/>
    <w:rsid w:val="00246C9D"/>
    <w:rsid w:val="00250368"/>
    <w:rsid w:val="00251E99"/>
    <w:rsid w:val="00252EC1"/>
    <w:rsid w:val="0025386F"/>
    <w:rsid w:val="002575DD"/>
    <w:rsid w:val="002640EE"/>
    <w:rsid w:val="0026495B"/>
    <w:rsid w:val="00266333"/>
    <w:rsid w:val="00267B39"/>
    <w:rsid w:val="0027196E"/>
    <w:rsid w:val="00272F06"/>
    <w:rsid w:val="00282490"/>
    <w:rsid w:val="00283A37"/>
    <w:rsid w:val="00283BA2"/>
    <w:rsid w:val="00284320"/>
    <w:rsid w:val="00284D32"/>
    <w:rsid w:val="00285A9C"/>
    <w:rsid w:val="00285CF5"/>
    <w:rsid w:val="002876C4"/>
    <w:rsid w:val="00287FDB"/>
    <w:rsid w:val="002903EC"/>
    <w:rsid w:val="00290627"/>
    <w:rsid w:val="00290D29"/>
    <w:rsid w:val="0029136B"/>
    <w:rsid w:val="0029171D"/>
    <w:rsid w:val="0029213E"/>
    <w:rsid w:val="0029222C"/>
    <w:rsid w:val="00293BCE"/>
    <w:rsid w:val="00296C53"/>
    <w:rsid w:val="002A2EBE"/>
    <w:rsid w:val="002A67B7"/>
    <w:rsid w:val="002A75CF"/>
    <w:rsid w:val="002B155F"/>
    <w:rsid w:val="002B2D43"/>
    <w:rsid w:val="002B3D61"/>
    <w:rsid w:val="002B56CB"/>
    <w:rsid w:val="002B589F"/>
    <w:rsid w:val="002B58AC"/>
    <w:rsid w:val="002B59D3"/>
    <w:rsid w:val="002C0578"/>
    <w:rsid w:val="002C0DFF"/>
    <w:rsid w:val="002C13CA"/>
    <w:rsid w:val="002C1A3A"/>
    <w:rsid w:val="002C3F1C"/>
    <w:rsid w:val="002C4291"/>
    <w:rsid w:val="002C4828"/>
    <w:rsid w:val="002C4F3E"/>
    <w:rsid w:val="002C53D2"/>
    <w:rsid w:val="002C59FD"/>
    <w:rsid w:val="002C5D5E"/>
    <w:rsid w:val="002C7244"/>
    <w:rsid w:val="002D0F5C"/>
    <w:rsid w:val="002D3596"/>
    <w:rsid w:val="002D5A5D"/>
    <w:rsid w:val="002E0CAA"/>
    <w:rsid w:val="002E1471"/>
    <w:rsid w:val="002E532F"/>
    <w:rsid w:val="002F0B77"/>
    <w:rsid w:val="002F22FD"/>
    <w:rsid w:val="002F55E2"/>
    <w:rsid w:val="00300842"/>
    <w:rsid w:val="00300F92"/>
    <w:rsid w:val="003011C1"/>
    <w:rsid w:val="00301CFF"/>
    <w:rsid w:val="00304763"/>
    <w:rsid w:val="003070B2"/>
    <w:rsid w:val="0031731A"/>
    <w:rsid w:val="00317506"/>
    <w:rsid w:val="003229F7"/>
    <w:rsid w:val="003232B3"/>
    <w:rsid w:val="003258C4"/>
    <w:rsid w:val="00325B18"/>
    <w:rsid w:val="003275FF"/>
    <w:rsid w:val="00327772"/>
    <w:rsid w:val="00327D15"/>
    <w:rsid w:val="0033058B"/>
    <w:rsid w:val="00331879"/>
    <w:rsid w:val="00332FFF"/>
    <w:rsid w:val="0033340E"/>
    <w:rsid w:val="00336495"/>
    <w:rsid w:val="003400F8"/>
    <w:rsid w:val="0034011A"/>
    <w:rsid w:val="00342DC6"/>
    <w:rsid w:val="00343071"/>
    <w:rsid w:val="0034401C"/>
    <w:rsid w:val="00344913"/>
    <w:rsid w:val="00344EAC"/>
    <w:rsid w:val="00345903"/>
    <w:rsid w:val="00347AFF"/>
    <w:rsid w:val="00347FA2"/>
    <w:rsid w:val="00350B18"/>
    <w:rsid w:val="0035213D"/>
    <w:rsid w:val="00354050"/>
    <w:rsid w:val="0035795D"/>
    <w:rsid w:val="00357C35"/>
    <w:rsid w:val="00360CC1"/>
    <w:rsid w:val="0036501C"/>
    <w:rsid w:val="0037161A"/>
    <w:rsid w:val="003720A1"/>
    <w:rsid w:val="00373286"/>
    <w:rsid w:val="00373796"/>
    <w:rsid w:val="00373F5D"/>
    <w:rsid w:val="003753AE"/>
    <w:rsid w:val="00375D07"/>
    <w:rsid w:val="0037608E"/>
    <w:rsid w:val="003777A7"/>
    <w:rsid w:val="0038155C"/>
    <w:rsid w:val="00383AAA"/>
    <w:rsid w:val="00383FE6"/>
    <w:rsid w:val="003844AD"/>
    <w:rsid w:val="00384974"/>
    <w:rsid w:val="003852EB"/>
    <w:rsid w:val="0039031F"/>
    <w:rsid w:val="003906BB"/>
    <w:rsid w:val="00390CB2"/>
    <w:rsid w:val="00392474"/>
    <w:rsid w:val="00392C8B"/>
    <w:rsid w:val="00392D32"/>
    <w:rsid w:val="003937FA"/>
    <w:rsid w:val="003A16BC"/>
    <w:rsid w:val="003A2D5B"/>
    <w:rsid w:val="003B28B1"/>
    <w:rsid w:val="003B582A"/>
    <w:rsid w:val="003B749C"/>
    <w:rsid w:val="003B7A99"/>
    <w:rsid w:val="003B7C7A"/>
    <w:rsid w:val="003C3ABB"/>
    <w:rsid w:val="003C57B0"/>
    <w:rsid w:val="003C64FA"/>
    <w:rsid w:val="003C7AF6"/>
    <w:rsid w:val="003D3127"/>
    <w:rsid w:val="003D54DA"/>
    <w:rsid w:val="003E2287"/>
    <w:rsid w:val="003E308D"/>
    <w:rsid w:val="003E4853"/>
    <w:rsid w:val="003E7867"/>
    <w:rsid w:val="003F01F3"/>
    <w:rsid w:val="003F05B2"/>
    <w:rsid w:val="003F2CC5"/>
    <w:rsid w:val="003F3E0E"/>
    <w:rsid w:val="003F42F9"/>
    <w:rsid w:val="003F5F01"/>
    <w:rsid w:val="003F5FE6"/>
    <w:rsid w:val="003F648C"/>
    <w:rsid w:val="003F67D3"/>
    <w:rsid w:val="003F6A90"/>
    <w:rsid w:val="003F6D0B"/>
    <w:rsid w:val="003F6EAE"/>
    <w:rsid w:val="004027D2"/>
    <w:rsid w:val="00404385"/>
    <w:rsid w:val="00404675"/>
    <w:rsid w:val="00405574"/>
    <w:rsid w:val="00412DE4"/>
    <w:rsid w:val="00423828"/>
    <w:rsid w:val="00424076"/>
    <w:rsid w:val="004261D7"/>
    <w:rsid w:val="00426A67"/>
    <w:rsid w:val="00430C0F"/>
    <w:rsid w:val="004326FF"/>
    <w:rsid w:val="00433035"/>
    <w:rsid w:val="00434B96"/>
    <w:rsid w:val="0043667B"/>
    <w:rsid w:val="004370F7"/>
    <w:rsid w:val="00437C7D"/>
    <w:rsid w:val="00444A7A"/>
    <w:rsid w:val="00444EC8"/>
    <w:rsid w:val="00451BDE"/>
    <w:rsid w:val="004537CB"/>
    <w:rsid w:val="00453E08"/>
    <w:rsid w:val="004541FB"/>
    <w:rsid w:val="004542F4"/>
    <w:rsid w:val="004549FE"/>
    <w:rsid w:val="004577A2"/>
    <w:rsid w:val="00457EF0"/>
    <w:rsid w:val="004614F2"/>
    <w:rsid w:val="00463466"/>
    <w:rsid w:val="00463C61"/>
    <w:rsid w:val="00464E1E"/>
    <w:rsid w:val="00465F72"/>
    <w:rsid w:val="00466231"/>
    <w:rsid w:val="00466B0B"/>
    <w:rsid w:val="00467018"/>
    <w:rsid w:val="00470396"/>
    <w:rsid w:val="00471111"/>
    <w:rsid w:val="00471876"/>
    <w:rsid w:val="0047373B"/>
    <w:rsid w:val="00474ADA"/>
    <w:rsid w:val="00480158"/>
    <w:rsid w:val="0048110B"/>
    <w:rsid w:val="00483FB4"/>
    <w:rsid w:val="004851C0"/>
    <w:rsid w:val="004852DC"/>
    <w:rsid w:val="00491A86"/>
    <w:rsid w:val="0049448B"/>
    <w:rsid w:val="00496152"/>
    <w:rsid w:val="004A09D4"/>
    <w:rsid w:val="004A165B"/>
    <w:rsid w:val="004A1876"/>
    <w:rsid w:val="004A3F55"/>
    <w:rsid w:val="004A78F6"/>
    <w:rsid w:val="004B0A2C"/>
    <w:rsid w:val="004B19A0"/>
    <w:rsid w:val="004C0AD7"/>
    <w:rsid w:val="004C244B"/>
    <w:rsid w:val="004C39A6"/>
    <w:rsid w:val="004D2955"/>
    <w:rsid w:val="004D2DFF"/>
    <w:rsid w:val="004D543A"/>
    <w:rsid w:val="004E0436"/>
    <w:rsid w:val="004E13A7"/>
    <w:rsid w:val="004E1603"/>
    <w:rsid w:val="004E5D4C"/>
    <w:rsid w:val="004F1CED"/>
    <w:rsid w:val="004F2AD4"/>
    <w:rsid w:val="004F4909"/>
    <w:rsid w:val="004F494B"/>
    <w:rsid w:val="004F61EC"/>
    <w:rsid w:val="005003A3"/>
    <w:rsid w:val="00500A6D"/>
    <w:rsid w:val="005020E8"/>
    <w:rsid w:val="0050395F"/>
    <w:rsid w:val="005050E7"/>
    <w:rsid w:val="00507528"/>
    <w:rsid w:val="00507F79"/>
    <w:rsid w:val="00510385"/>
    <w:rsid w:val="00510D38"/>
    <w:rsid w:val="00510F9B"/>
    <w:rsid w:val="00512F6E"/>
    <w:rsid w:val="00514703"/>
    <w:rsid w:val="00524E92"/>
    <w:rsid w:val="0052634E"/>
    <w:rsid w:val="00531C10"/>
    <w:rsid w:val="00534886"/>
    <w:rsid w:val="00543C17"/>
    <w:rsid w:val="005458DA"/>
    <w:rsid w:val="00545ABF"/>
    <w:rsid w:val="00545FFC"/>
    <w:rsid w:val="00546338"/>
    <w:rsid w:val="005465E0"/>
    <w:rsid w:val="00554579"/>
    <w:rsid w:val="00555FD4"/>
    <w:rsid w:val="00560DE2"/>
    <w:rsid w:val="005634BE"/>
    <w:rsid w:val="00565592"/>
    <w:rsid w:val="00571280"/>
    <w:rsid w:val="00574738"/>
    <w:rsid w:val="005768C2"/>
    <w:rsid w:val="00580131"/>
    <w:rsid w:val="0058423B"/>
    <w:rsid w:val="00586B56"/>
    <w:rsid w:val="00590AA7"/>
    <w:rsid w:val="005925AE"/>
    <w:rsid w:val="00593BCD"/>
    <w:rsid w:val="00596018"/>
    <w:rsid w:val="0059710F"/>
    <w:rsid w:val="005978A6"/>
    <w:rsid w:val="005A0D7B"/>
    <w:rsid w:val="005A2BAB"/>
    <w:rsid w:val="005A3E35"/>
    <w:rsid w:val="005A570C"/>
    <w:rsid w:val="005A63AB"/>
    <w:rsid w:val="005A7DE3"/>
    <w:rsid w:val="005B19F4"/>
    <w:rsid w:val="005B2B39"/>
    <w:rsid w:val="005B76A2"/>
    <w:rsid w:val="005B7EBE"/>
    <w:rsid w:val="005B7F95"/>
    <w:rsid w:val="005C029B"/>
    <w:rsid w:val="005C3BEA"/>
    <w:rsid w:val="005C714A"/>
    <w:rsid w:val="005D58FB"/>
    <w:rsid w:val="005D5E5A"/>
    <w:rsid w:val="005D7B28"/>
    <w:rsid w:val="005E1E91"/>
    <w:rsid w:val="005E2325"/>
    <w:rsid w:val="005F087E"/>
    <w:rsid w:val="005F5074"/>
    <w:rsid w:val="005F5101"/>
    <w:rsid w:val="00604324"/>
    <w:rsid w:val="006048FC"/>
    <w:rsid w:val="006049C5"/>
    <w:rsid w:val="00605098"/>
    <w:rsid w:val="00606123"/>
    <w:rsid w:val="00607066"/>
    <w:rsid w:val="00607B1B"/>
    <w:rsid w:val="00611152"/>
    <w:rsid w:val="00613C96"/>
    <w:rsid w:val="00614A76"/>
    <w:rsid w:val="00622720"/>
    <w:rsid w:val="00624C3F"/>
    <w:rsid w:val="00625836"/>
    <w:rsid w:val="0063012B"/>
    <w:rsid w:val="006305FA"/>
    <w:rsid w:val="00634C92"/>
    <w:rsid w:val="00635FFE"/>
    <w:rsid w:val="006379F3"/>
    <w:rsid w:val="00637F2E"/>
    <w:rsid w:val="00640F40"/>
    <w:rsid w:val="0064327D"/>
    <w:rsid w:val="00645ED1"/>
    <w:rsid w:val="00646506"/>
    <w:rsid w:val="006473DD"/>
    <w:rsid w:val="006500CD"/>
    <w:rsid w:val="006563CC"/>
    <w:rsid w:val="0067127F"/>
    <w:rsid w:val="006802A1"/>
    <w:rsid w:val="00680AB7"/>
    <w:rsid w:val="00683622"/>
    <w:rsid w:val="00683DB5"/>
    <w:rsid w:val="00686021"/>
    <w:rsid w:val="0069034F"/>
    <w:rsid w:val="006905BF"/>
    <w:rsid w:val="00692A30"/>
    <w:rsid w:val="00692D79"/>
    <w:rsid w:val="00692FF5"/>
    <w:rsid w:val="00693581"/>
    <w:rsid w:val="006A1728"/>
    <w:rsid w:val="006A1B55"/>
    <w:rsid w:val="006A3671"/>
    <w:rsid w:val="006A3C66"/>
    <w:rsid w:val="006A4AED"/>
    <w:rsid w:val="006B06BC"/>
    <w:rsid w:val="006B1E00"/>
    <w:rsid w:val="006B31B4"/>
    <w:rsid w:val="006B3A5A"/>
    <w:rsid w:val="006B766E"/>
    <w:rsid w:val="006B7B93"/>
    <w:rsid w:val="006C4E3C"/>
    <w:rsid w:val="006C50D2"/>
    <w:rsid w:val="006D3C17"/>
    <w:rsid w:val="006D7930"/>
    <w:rsid w:val="006F0BEB"/>
    <w:rsid w:val="006F17E6"/>
    <w:rsid w:val="006F48BA"/>
    <w:rsid w:val="006F4FEB"/>
    <w:rsid w:val="007022F0"/>
    <w:rsid w:val="00704543"/>
    <w:rsid w:val="00706153"/>
    <w:rsid w:val="00706DEF"/>
    <w:rsid w:val="00707816"/>
    <w:rsid w:val="007102FA"/>
    <w:rsid w:val="00710776"/>
    <w:rsid w:val="0071105E"/>
    <w:rsid w:val="0071560A"/>
    <w:rsid w:val="00716CAC"/>
    <w:rsid w:val="00717F35"/>
    <w:rsid w:val="00721A2D"/>
    <w:rsid w:val="00722E11"/>
    <w:rsid w:val="007238DF"/>
    <w:rsid w:val="007239F0"/>
    <w:rsid w:val="007265A3"/>
    <w:rsid w:val="00726642"/>
    <w:rsid w:val="0073077F"/>
    <w:rsid w:val="00731FC0"/>
    <w:rsid w:val="00732CA8"/>
    <w:rsid w:val="00732D72"/>
    <w:rsid w:val="00733994"/>
    <w:rsid w:val="0073626E"/>
    <w:rsid w:val="00736879"/>
    <w:rsid w:val="0074053E"/>
    <w:rsid w:val="007417E0"/>
    <w:rsid w:val="00741C2F"/>
    <w:rsid w:val="00743D71"/>
    <w:rsid w:val="00744683"/>
    <w:rsid w:val="00745110"/>
    <w:rsid w:val="0075169F"/>
    <w:rsid w:val="007516F0"/>
    <w:rsid w:val="00752056"/>
    <w:rsid w:val="0075462F"/>
    <w:rsid w:val="00756507"/>
    <w:rsid w:val="00756FCD"/>
    <w:rsid w:val="00760815"/>
    <w:rsid w:val="00762091"/>
    <w:rsid w:val="00764518"/>
    <w:rsid w:val="00765A15"/>
    <w:rsid w:val="007719FA"/>
    <w:rsid w:val="00771C70"/>
    <w:rsid w:val="007731A8"/>
    <w:rsid w:val="00773770"/>
    <w:rsid w:val="00773B6D"/>
    <w:rsid w:val="007753E8"/>
    <w:rsid w:val="00776B72"/>
    <w:rsid w:val="00780A26"/>
    <w:rsid w:val="00784240"/>
    <w:rsid w:val="007911BC"/>
    <w:rsid w:val="007936A1"/>
    <w:rsid w:val="00794A85"/>
    <w:rsid w:val="007962FC"/>
    <w:rsid w:val="007963AD"/>
    <w:rsid w:val="007973D3"/>
    <w:rsid w:val="00797481"/>
    <w:rsid w:val="007A0D4B"/>
    <w:rsid w:val="007A1368"/>
    <w:rsid w:val="007A149F"/>
    <w:rsid w:val="007A3399"/>
    <w:rsid w:val="007A4FB2"/>
    <w:rsid w:val="007A5A1E"/>
    <w:rsid w:val="007B0297"/>
    <w:rsid w:val="007B1295"/>
    <w:rsid w:val="007B14C5"/>
    <w:rsid w:val="007B4016"/>
    <w:rsid w:val="007B5260"/>
    <w:rsid w:val="007B6B68"/>
    <w:rsid w:val="007B7889"/>
    <w:rsid w:val="007C145C"/>
    <w:rsid w:val="007C35B7"/>
    <w:rsid w:val="007C3802"/>
    <w:rsid w:val="007C47D8"/>
    <w:rsid w:val="007C7E74"/>
    <w:rsid w:val="007D2033"/>
    <w:rsid w:val="007E1FCD"/>
    <w:rsid w:val="007E2053"/>
    <w:rsid w:val="007E4473"/>
    <w:rsid w:val="007E5F9E"/>
    <w:rsid w:val="007E69FC"/>
    <w:rsid w:val="007F1467"/>
    <w:rsid w:val="007F428B"/>
    <w:rsid w:val="007F6BC2"/>
    <w:rsid w:val="00804DAE"/>
    <w:rsid w:val="0080595C"/>
    <w:rsid w:val="00805BA1"/>
    <w:rsid w:val="00805D8F"/>
    <w:rsid w:val="0080634B"/>
    <w:rsid w:val="00810479"/>
    <w:rsid w:val="008131C5"/>
    <w:rsid w:val="008221A1"/>
    <w:rsid w:val="0082493C"/>
    <w:rsid w:val="008256D8"/>
    <w:rsid w:val="008257D7"/>
    <w:rsid w:val="00825AFF"/>
    <w:rsid w:val="008279F6"/>
    <w:rsid w:val="00830032"/>
    <w:rsid w:val="00831A6A"/>
    <w:rsid w:val="0083408C"/>
    <w:rsid w:val="008376A9"/>
    <w:rsid w:val="008438C3"/>
    <w:rsid w:val="00846B03"/>
    <w:rsid w:val="00847F2D"/>
    <w:rsid w:val="0085127C"/>
    <w:rsid w:val="008556CC"/>
    <w:rsid w:val="0085703E"/>
    <w:rsid w:val="00864B8E"/>
    <w:rsid w:val="00866639"/>
    <w:rsid w:val="00866F50"/>
    <w:rsid w:val="008677F0"/>
    <w:rsid w:val="00871C63"/>
    <w:rsid w:val="00872632"/>
    <w:rsid w:val="008762CF"/>
    <w:rsid w:val="0088084C"/>
    <w:rsid w:val="00884B85"/>
    <w:rsid w:val="00886AF8"/>
    <w:rsid w:val="008877D2"/>
    <w:rsid w:val="008878C7"/>
    <w:rsid w:val="00887A12"/>
    <w:rsid w:val="0089008A"/>
    <w:rsid w:val="0089036D"/>
    <w:rsid w:val="00890B3C"/>
    <w:rsid w:val="00892EE7"/>
    <w:rsid w:val="0089531F"/>
    <w:rsid w:val="00896342"/>
    <w:rsid w:val="0089712E"/>
    <w:rsid w:val="008A0119"/>
    <w:rsid w:val="008A0661"/>
    <w:rsid w:val="008A214C"/>
    <w:rsid w:val="008A4564"/>
    <w:rsid w:val="008A4FDD"/>
    <w:rsid w:val="008A6C7A"/>
    <w:rsid w:val="008A7466"/>
    <w:rsid w:val="008B08C5"/>
    <w:rsid w:val="008B165A"/>
    <w:rsid w:val="008B1ED6"/>
    <w:rsid w:val="008B2F23"/>
    <w:rsid w:val="008C393F"/>
    <w:rsid w:val="008C46FE"/>
    <w:rsid w:val="008C51FF"/>
    <w:rsid w:val="008C63EA"/>
    <w:rsid w:val="008D2F60"/>
    <w:rsid w:val="008D4609"/>
    <w:rsid w:val="008D67F1"/>
    <w:rsid w:val="008E0100"/>
    <w:rsid w:val="008E1E06"/>
    <w:rsid w:val="008E63C7"/>
    <w:rsid w:val="008E67BF"/>
    <w:rsid w:val="008E7B1A"/>
    <w:rsid w:val="008F0A84"/>
    <w:rsid w:val="008F3AA1"/>
    <w:rsid w:val="008F46B0"/>
    <w:rsid w:val="008F471E"/>
    <w:rsid w:val="008F4FA0"/>
    <w:rsid w:val="008F7121"/>
    <w:rsid w:val="00900F94"/>
    <w:rsid w:val="00901AC5"/>
    <w:rsid w:val="00901FB7"/>
    <w:rsid w:val="00904010"/>
    <w:rsid w:val="009067C0"/>
    <w:rsid w:val="00910711"/>
    <w:rsid w:val="0091140A"/>
    <w:rsid w:val="009127D7"/>
    <w:rsid w:val="0091396A"/>
    <w:rsid w:val="00913FC9"/>
    <w:rsid w:val="009142DF"/>
    <w:rsid w:val="00915932"/>
    <w:rsid w:val="00915F6B"/>
    <w:rsid w:val="009165DF"/>
    <w:rsid w:val="00916FE6"/>
    <w:rsid w:val="00917923"/>
    <w:rsid w:val="00917BC7"/>
    <w:rsid w:val="00921788"/>
    <w:rsid w:val="0092233A"/>
    <w:rsid w:val="00922D4B"/>
    <w:rsid w:val="00923803"/>
    <w:rsid w:val="009279FA"/>
    <w:rsid w:val="00927CBD"/>
    <w:rsid w:val="0093018E"/>
    <w:rsid w:val="00935E32"/>
    <w:rsid w:val="00941AB7"/>
    <w:rsid w:val="00944738"/>
    <w:rsid w:val="00946B9E"/>
    <w:rsid w:val="0095054B"/>
    <w:rsid w:val="00953C15"/>
    <w:rsid w:val="009573BD"/>
    <w:rsid w:val="00957B40"/>
    <w:rsid w:val="009602F5"/>
    <w:rsid w:val="00961033"/>
    <w:rsid w:val="0096240D"/>
    <w:rsid w:val="00963E12"/>
    <w:rsid w:val="00964650"/>
    <w:rsid w:val="009646F0"/>
    <w:rsid w:val="00965989"/>
    <w:rsid w:val="00970412"/>
    <w:rsid w:val="009739FB"/>
    <w:rsid w:val="009741B7"/>
    <w:rsid w:val="00974A84"/>
    <w:rsid w:val="009754AD"/>
    <w:rsid w:val="0097614A"/>
    <w:rsid w:val="00977536"/>
    <w:rsid w:val="00986E0F"/>
    <w:rsid w:val="0099080E"/>
    <w:rsid w:val="00990F09"/>
    <w:rsid w:val="009919F3"/>
    <w:rsid w:val="00994F79"/>
    <w:rsid w:val="00995603"/>
    <w:rsid w:val="00997CCC"/>
    <w:rsid w:val="009A14BC"/>
    <w:rsid w:val="009A19B4"/>
    <w:rsid w:val="009A5025"/>
    <w:rsid w:val="009B0FDC"/>
    <w:rsid w:val="009B183B"/>
    <w:rsid w:val="009B521F"/>
    <w:rsid w:val="009B5371"/>
    <w:rsid w:val="009C2284"/>
    <w:rsid w:val="009C3142"/>
    <w:rsid w:val="009C3212"/>
    <w:rsid w:val="009C375C"/>
    <w:rsid w:val="009D1AF8"/>
    <w:rsid w:val="009D28CF"/>
    <w:rsid w:val="009D37B6"/>
    <w:rsid w:val="009E0C36"/>
    <w:rsid w:val="009E552F"/>
    <w:rsid w:val="009F0857"/>
    <w:rsid w:val="009F1208"/>
    <w:rsid w:val="009F1C0D"/>
    <w:rsid w:val="009F1DE0"/>
    <w:rsid w:val="009F241B"/>
    <w:rsid w:val="009F375E"/>
    <w:rsid w:val="009F410F"/>
    <w:rsid w:val="009F5D97"/>
    <w:rsid w:val="00A01323"/>
    <w:rsid w:val="00A03726"/>
    <w:rsid w:val="00A04C30"/>
    <w:rsid w:val="00A07CEB"/>
    <w:rsid w:val="00A1107C"/>
    <w:rsid w:val="00A1110F"/>
    <w:rsid w:val="00A178AF"/>
    <w:rsid w:val="00A20E22"/>
    <w:rsid w:val="00A23DE3"/>
    <w:rsid w:val="00A26148"/>
    <w:rsid w:val="00A3098C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1C2"/>
    <w:rsid w:val="00A44AEB"/>
    <w:rsid w:val="00A475FA"/>
    <w:rsid w:val="00A53CC0"/>
    <w:rsid w:val="00A54613"/>
    <w:rsid w:val="00A56603"/>
    <w:rsid w:val="00A56BDB"/>
    <w:rsid w:val="00A57432"/>
    <w:rsid w:val="00A57519"/>
    <w:rsid w:val="00A57CCE"/>
    <w:rsid w:val="00A624DC"/>
    <w:rsid w:val="00A63A0F"/>
    <w:rsid w:val="00A65C06"/>
    <w:rsid w:val="00A71A64"/>
    <w:rsid w:val="00A733E2"/>
    <w:rsid w:val="00A737D8"/>
    <w:rsid w:val="00A73B03"/>
    <w:rsid w:val="00A7474B"/>
    <w:rsid w:val="00A77364"/>
    <w:rsid w:val="00A77DFF"/>
    <w:rsid w:val="00A800A3"/>
    <w:rsid w:val="00A82E1C"/>
    <w:rsid w:val="00A91CC8"/>
    <w:rsid w:val="00A92051"/>
    <w:rsid w:val="00A9283A"/>
    <w:rsid w:val="00A92D71"/>
    <w:rsid w:val="00A94758"/>
    <w:rsid w:val="00A96B7B"/>
    <w:rsid w:val="00A96CAB"/>
    <w:rsid w:val="00A9778C"/>
    <w:rsid w:val="00AA064F"/>
    <w:rsid w:val="00AA0841"/>
    <w:rsid w:val="00AA1F53"/>
    <w:rsid w:val="00AA6280"/>
    <w:rsid w:val="00AB0DA6"/>
    <w:rsid w:val="00AB1257"/>
    <w:rsid w:val="00AB16B0"/>
    <w:rsid w:val="00AB1BBF"/>
    <w:rsid w:val="00AB6F12"/>
    <w:rsid w:val="00AB7DB4"/>
    <w:rsid w:val="00AC10A8"/>
    <w:rsid w:val="00AC2A9C"/>
    <w:rsid w:val="00AC384A"/>
    <w:rsid w:val="00AC46E9"/>
    <w:rsid w:val="00AC50F5"/>
    <w:rsid w:val="00AC7A1F"/>
    <w:rsid w:val="00AC7A2F"/>
    <w:rsid w:val="00AD05DB"/>
    <w:rsid w:val="00AD2189"/>
    <w:rsid w:val="00AD315C"/>
    <w:rsid w:val="00AD6903"/>
    <w:rsid w:val="00AE127B"/>
    <w:rsid w:val="00AE7588"/>
    <w:rsid w:val="00AF0A8E"/>
    <w:rsid w:val="00AF1BF8"/>
    <w:rsid w:val="00AF1F6C"/>
    <w:rsid w:val="00AF2AF2"/>
    <w:rsid w:val="00AF4CD9"/>
    <w:rsid w:val="00AF5781"/>
    <w:rsid w:val="00AF6134"/>
    <w:rsid w:val="00B02693"/>
    <w:rsid w:val="00B0775C"/>
    <w:rsid w:val="00B10468"/>
    <w:rsid w:val="00B11A8A"/>
    <w:rsid w:val="00B12C7B"/>
    <w:rsid w:val="00B17131"/>
    <w:rsid w:val="00B214F0"/>
    <w:rsid w:val="00B2265E"/>
    <w:rsid w:val="00B22AFB"/>
    <w:rsid w:val="00B22BD4"/>
    <w:rsid w:val="00B22FC1"/>
    <w:rsid w:val="00B250C2"/>
    <w:rsid w:val="00B267B3"/>
    <w:rsid w:val="00B27897"/>
    <w:rsid w:val="00B27C6D"/>
    <w:rsid w:val="00B32042"/>
    <w:rsid w:val="00B3225A"/>
    <w:rsid w:val="00B339A9"/>
    <w:rsid w:val="00B33E11"/>
    <w:rsid w:val="00B40FA4"/>
    <w:rsid w:val="00B45F0D"/>
    <w:rsid w:val="00B47615"/>
    <w:rsid w:val="00B51839"/>
    <w:rsid w:val="00B51E39"/>
    <w:rsid w:val="00B53675"/>
    <w:rsid w:val="00B543D5"/>
    <w:rsid w:val="00B556D6"/>
    <w:rsid w:val="00B568EF"/>
    <w:rsid w:val="00B601AC"/>
    <w:rsid w:val="00B60639"/>
    <w:rsid w:val="00B606DC"/>
    <w:rsid w:val="00B60C39"/>
    <w:rsid w:val="00B61B77"/>
    <w:rsid w:val="00B620BC"/>
    <w:rsid w:val="00B65491"/>
    <w:rsid w:val="00B65578"/>
    <w:rsid w:val="00B66F32"/>
    <w:rsid w:val="00B726C7"/>
    <w:rsid w:val="00B75AE5"/>
    <w:rsid w:val="00B76C9F"/>
    <w:rsid w:val="00B76E31"/>
    <w:rsid w:val="00B770B4"/>
    <w:rsid w:val="00B77E7A"/>
    <w:rsid w:val="00B8125A"/>
    <w:rsid w:val="00B8268B"/>
    <w:rsid w:val="00B82ECB"/>
    <w:rsid w:val="00B90098"/>
    <w:rsid w:val="00B91EFA"/>
    <w:rsid w:val="00B95060"/>
    <w:rsid w:val="00B96594"/>
    <w:rsid w:val="00B96B09"/>
    <w:rsid w:val="00BA11A6"/>
    <w:rsid w:val="00BA60A5"/>
    <w:rsid w:val="00BA747C"/>
    <w:rsid w:val="00BA7EBD"/>
    <w:rsid w:val="00BB1A4B"/>
    <w:rsid w:val="00BB29AE"/>
    <w:rsid w:val="00BB32FB"/>
    <w:rsid w:val="00BC3080"/>
    <w:rsid w:val="00BC4780"/>
    <w:rsid w:val="00BC5F9E"/>
    <w:rsid w:val="00BD297C"/>
    <w:rsid w:val="00BD45D3"/>
    <w:rsid w:val="00BD6A32"/>
    <w:rsid w:val="00BD6E65"/>
    <w:rsid w:val="00BD705C"/>
    <w:rsid w:val="00BE0036"/>
    <w:rsid w:val="00BE05D2"/>
    <w:rsid w:val="00BE089C"/>
    <w:rsid w:val="00BE0EBB"/>
    <w:rsid w:val="00BE3CA4"/>
    <w:rsid w:val="00BE65A1"/>
    <w:rsid w:val="00BE7423"/>
    <w:rsid w:val="00BF1559"/>
    <w:rsid w:val="00BF5303"/>
    <w:rsid w:val="00C01DE5"/>
    <w:rsid w:val="00C06C44"/>
    <w:rsid w:val="00C074BE"/>
    <w:rsid w:val="00C10A9C"/>
    <w:rsid w:val="00C1214B"/>
    <w:rsid w:val="00C12D5D"/>
    <w:rsid w:val="00C14B04"/>
    <w:rsid w:val="00C22DE7"/>
    <w:rsid w:val="00C244B1"/>
    <w:rsid w:val="00C2516A"/>
    <w:rsid w:val="00C26D08"/>
    <w:rsid w:val="00C27305"/>
    <w:rsid w:val="00C27F1B"/>
    <w:rsid w:val="00C32225"/>
    <w:rsid w:val="00C3549E"/>
    <w:rsid w:val="00C35E46"/>
    <w:rsid w:val="00C400FC"/>
    <w:rsid w:val="00C437BB"/>
    <w:rsid w:val="00C45080"/>
    <w:rsid w:val="00C46F51"/>
    <w:rsid w:val="00C50695"/>
    <w:rsid w:val="00C51364"/>
    <w:rsid w:val="00C52480"/>
    <w:rsid w:val="00C53311"/>
    <w:rsid w:val="00C534C3"/>
    <w:rsid w:val="00C54BF9"/>
    <w:rsid w:val="00C57D44"/>
    <w:rsid w:val="00C65B79"/>
    <w:rsid w:val="00C67C28"/>
    <w:rsid w:val="00C70706"/>
    <w:rsid w:val="00C802BC"/>
    <w:rsid w:val="00C80D32"/>
    <w:rsid w:val="00C84D18"/>
    <w:rsid w:val="00C863A9"/>
    <w:rsid w:val="00C9064E"/>
    <w:rsid w:val="00C90B97"/>
    <w:rsid w:val="00C92167"/>
    <w:rsid w:val="00C94E4C"/>
    <w:rsid w:val="00C97EEC"/>
    <w:rsid w:val="00CA347C"/>
    <w:rsid w:val="00CA4139"/>
    <w:rsid w:val="00CA6171"/>
    <w:rsid w:val="00CB309F"/>
    <w:rsid w:val="00CB4201"/>
    <w:rsid w:val="00CB5191"/>
    <w:rsid w:val="00CB7B52"/>
    <w:rsid w:val="00CB7DD4"/>
    <w:rsid w:val="00CC1D31"/>
    <w:rsid w:val="00CC32DC"/>
    <w:rsid w:val="00CC37EE"/>
    <w:rsid w:val="00CC63AD"/>
    <w:rsid w:val="00CC6753"/>
    <w:rsid w:val="00CC6BF4"/>
    <w:rsid w:val="00CC6FE0"/>
    <w:rsid w:val="00CC79FE"/>
    <w:rsid w:val="00CD04AE"/>
    <w:rsid w:val="00CD0C9E"/>
    <w:rsid w:val="00CD1858"/>
    <w:rsid w:val="00CD1F9E"/>
    <w:rsid w:val="00CD25E2"/>
    <w:rsid w:val="00CD28F4"/>
    <w:rsid w:val="00CE2BE5"/>
    <w:rsid w:val="00CE3067"/>
    <w:rsid w:val="00CE37BE"/>
    <w:rsid w:val="00CE4731"/>
    <w:rsid w:val="00CF015A"/>
    <w:rsid w:val="00CF063F"/>
    <w:rsid w:val="00CF0CB4"/>
    <w:rsid w:val="00CF225B"/>
    <w:rsid w:val="00CF2BAC"/>
    <w:rsid w:val="00CF50C1"/>
    <w:rsid w:val="00CF718C"/>
    <w:rsid w:val="00CF72B1"/>
    <w:rsid w:val="00D0030B"/>
    <w:rsid w:val="00D00E09"/>
    <w:rsid w:val="00D02088"/>
    <w:rsid w:val="00D0700A"/>
    <w:rsid w:val="00D1153C"/>
    <w:rsid w:val="00D13CAF"/>
    <w:rsid w:val="00D141F8"/>
    <w:rsid w:val="00D14EDD"/>
    <w:rsid w:val="00D15AF7"/>
    <w:rsid w:val="00D16297"/>
    <w:rsid w:val="00D17A2C"/>
    <w:rsid w:val="00D23E24"/>
    <w:rsid w:val="00D245BA"/>
    <w:rsid w:val="00D25053"/>
    <w:rsid w:val="00D251B8"/>
    <w:rsid w:val="00D25BF1"/>
    <w:rsid w:val="00D26362"/>
    <w:rsid w:val="00D312C4"/>
    <w:rsid w:val="00D31873"/>
    <w:rsid w:val="00D335A4"/>
    <w:rsid w:val="00D34064"/>
    <w:rsid w:val="00D35709"/>
    <w:rsid w:val="00D35799"/>
    <w:rsid w:val="00D357CC"/>
    <w:rsid w:val="00D3655F"/>
    <w:rsid w:val="00D37892"/>
    <w:rsid w:val="00D403D8"/>
    <w:rsid w:val="00D41D19"/>
    <w:rsid w:val="00D42127"/>
    <w:rsid w:val="00D435C0"/>
    <w:rsid w:val="00D451B8"/>
    <w:rsid w:val="00D55D96"/>
    <w:rsid w:val="00D57D0F"/>
    <w:rsid w:val="00D61CD8"/>
    <w:rsid w:val="00D6231D"/>
    <w:rsid w:val="00D6675B"/>
    <w:rsid w:val="00D67ACE"/>
    <w:rsid w:val="00D711DE"/>
    <w:rsid w:val="00D714FB"/>
    <w:rsid w:val="00D75AD1"/>
    <w:rsid w:val="00D77DC7"/>
    <w:rsid w:val="00D80BCF"/>
    <w:rsid w:val="00D80CAA"/>
    <w:rsid w:val="00D8126F"/>
    <w:rsid w:val="00D82999"/>
    <w:rsid w:val="00D85684"/>
    <w:rsid w:val="00D92DA1"/>
    <w:rsid w:val="00D9309F"/>
    <w:rsid w:val="00D93790"/>
    <w:rsid w:val="00D94FB5"/>
    <w:rsid w:val="00D957EF"/>
    <w:rsid w:val="00D96DB4"/>
    <w:rsid w:val="00D970E6"/>
    <w:rsid w:val="00D97CF0"/>
    <w:rsid w:val="00DA0F83"/>
    <w:rsid w:val="00DA1876"/>
    <w:rsid w:val="00DA18AF"/>
    <w:rsid w:val="00DB0D76"/>
    <w:rsid w:val="00DB10DF"/>
    <w:rsid w:val="00DB250F"/>
    <w:rsid w:val="00DB30B4"/>
    <w:rsid w:val="00DB30BE"/>
    <w:rsid w:val="00DB50DE"/>
    <w:rsid w:val="00DB6B11"/>
    <w:rsid w:val="00DB7CA6"/>
    <w:rsid w:val="00DC0A2B"/>
    <w:rsid w:val="00DC1119"/>
    <w:rsid w:val="00DC367B"/>
    <w:rsid w:val="00DC3D9D"/>
    <w:rsid w:val="00DC65BD"/>
    <w:rsid w:val="00DC7A6A"/>
    <w:rsid w:val="00DD3B49"/>
    <w:rsid w:val="00DD5DCE"/>
    <w:rsid w:val="00DD637A"/>
    <w:rsid w:val="00DE0BAA"/>
    <w:rsid w:val="00DE400B"/>
    <w:rsid w:val="00DE64CD"/>
    <w:rsid w:val="00DF081B"/>
    <w:rsid w:val="00DF3F80"/>
    <w:rsid w:val="00DF46B6"/>
    <w:rsid w:val="00DF50E6"/>
    <w:rsid w:val="00DF7420"/>
    <w:rsid w:val="00E00156"/>
    <w:rsid w:val="00E00223"/>
    <w:rsid w:val="00E03791"/>
    <w:rsid w:val="00E059AE"/>
    <w:rsid w:val="00E07A0C"/>
    <w:rsid w:val="00E07F32"/>
    <w:rsid w:val="00E12698"/>
    <w:rsid w:val="00E13732"/>
    <w:rsid w:val="00E13C07"/>
    <w:rsid w:val="00E1499B"/>
    <w:rsid w:val="00E150CA"/>
    <w:rsid w:val="00E16522"/>
    <w:rsid w:val="00E20A3A"/>
    <w:rsid w:val="00E20CD9"/>
    <w:rsid w:val="00E22933"/>
    <w:rsid w:val="00E2463C"/>
    <w:rsid w:val="00E258E3"/>
    <w:rsid w:val="00E25C9A"/>
    <w:rsid w:val="00E3189D"/>
    <w:rsid w:val="00E335A4"/>
    <w:rsid w:val="00E34883"/>
    <w:rsid w:val="00E354C4"/>
    <w:rsid w:val="00E3643E"/>
    <w:rsid w:val="00E36463"/>
    <w:rsid w:val="00E41CA3"/>
    <w:rsid w:val="00E4280D"/>
    <w:rsid w:val="00E43206"/>
    <w:rsid w:val="00E43E3F"/>
    <w:rsid w:val="00E4411E"/>
    <w:rsid w:val="00E51100"/>
    <w:rsid w:val="00E5418C"/>
    <w:rsid w:val="00E54602"/>
    <w:rsid w:val="00E54660"/>
    <w:rsid w:val="00E5593F"/>
    <w:rsid w:val="00E56512"/>
    <w:rsid w:val="00E57B69"/>
    <w:rsid w:val="00E61867"/>
    <w:rsid w:val="00E61BFD"/>
    <w:rsid w:val="00E673E2"/>
    <w:rsid w:val="00E70C29"/>
    <w:rsid w:val="00E72D34"/>
    <w:rsid w:val="00E7393E"/>
    <w:rsid w:val="00E7472A"/>
    <w:rsid w:val="00E76F85"/>
    <w:rsid w:val="00E82653"/>
    <w:rsid w:val="00E86E5C"/>
    <w:rsid w:val="00E91560"/>
    <w:rsid w:val="00E92FD9"/>
    <w:rsid w:val="00E93FAE"/>
    <w:rsid w:val="00E94D4D"/>
    <w:rsid w:val="00E958E3"/>
    <w:rsid w:val="00EA082C"/>
    <w:rsid w:val="00EA1110"/>
    <w:rsid w:val="00EA154C"/>
    <w:rsid w:val="00EA4D53"/>
    <w:rsid w:val="00EA5218"/>
    <w:rsid w:val="00EA5B1B"/>
    <w:rsid w:val="00EA750C"/>
    <w:rsid w:val="00EB26FA"/>
    <w:rsid w:val="00EB4DDC"/>
    <w:rsid w:val="00EB6837"/>
    <w:rsid w:val="00EB7CCB"/>
    <w:rsid w:val="00EB7FAC"/>
    <w:rsid w:val="00EC1265"/>
    <w:rsid w:val="00EC36D1"/>
    <w:rsid w:val="00EC38D6"/>
    <w:rsid w:val="00EC3A4F"/>
    <w:rsid w:val="00EC6163"/>
    <w:rsid w:val="00EC6238"/>
    <w:rsid w:val="00EC6810"/>
    <w:rsid w:val="00ED0A7E"/>
    <w:rsid w:val="00ED2132"/>
    <w:rsid w:val="00ED2AC8"/>
    <w:rsid w:val="00ED2BFD"/>
    <w:rsid w:val="00ED3914"/>
    <w:rsid w:val="00ED4ECA"/>
    <w:rsid w:val="00ED664E"/>
    <w:rsid w:val="00ED6CAC"/>
    <w:rsid w:val="00ED7072"/>
    <w:rsid w:val="00EE02AC"/>
    <w:rsid w:val="00EE05F3"/>
    <w:rsid w:val="00EE3DC7"/>
    <w:rsid w:val="00EE41F6"/>
    <w:rsid w:val="00EE68B0"/>
    <w:rsid w:val="00EF397D"/>
    <w:rsid w:val="00EF3BEA"/>
    <w:rsid w:val="00EF747B"/>
    <w:rsid w:val="00EF760B"/>
    <w:rsid w:val="00F002F6"/>
    <w:rsid w:val="00F005F9"/>
    <w:rsid w:val="00F017F8"/>
    <w:rsid w:val="00F03141"/>
    <w:rsid w:val="00F032C5"/>
    <w:rsid w:val="00F03BA7"/>
    <w:rsid w:val="00F131C7"/>
    <w:rsid w:val="00F1347D"/>
    <w:rsid w:val="00F147AD"/>
    <w:rsid w:val="00F16165"/>
    <w:rsid w:val="00F16DD2"/>
    <w:rsid w:val="00F24647"/>
    <w:rsid w:val="00F253C5"/>
    <w:rsid w:val="00F337BD"/>
    <w:rsid w:val="00F33DAE"/>
    <w:rsid w:val="00F3443E"/>
    <w:rsid w:val="00F35105"/>
    <w:rsid w:val="00F36195"/>
    <w:rsid w:val="00F41729"/>
    <w:rsid w:val="00F41AB2"/>
    <w:rsid w:val="00F42113"/>
    <w:rsid w:val="00F42448"/>
    <w:rsid w:val="00F425A8"/>
    <w:rsid w:val="00F43126"/>
    <w:rsid w:val="00F431FD"/>
    <w:rsid w:val="00F454B4"/>
    <w:rsid w:val="00F455B7"/>
    <w:rsid w:val="00F51BB4"/>
    <w:rsid w:val="00F53F9A"/>
    <w:rsid w:val="00F54196"/>
    <w:rsid w:val="00F54CB6"/>
    <w:rsid w:val="00F55201"/>
    <w:rsid w:val="00F6048A"/>
    <w:rsid w:val="00F60B1B"/>
    <w:rsid w:val="00F62CCC"/>
    <w:rsid w:val="00F6354F"/>
    <w:rsid w:val="00F645C6"/>
    <w:rsid w:val="00F65808"/>
    <w:rsid w:val="00F658F3"/>
    <w:rsid w:val="00F7136D"/>
    <w:rsid w:val="00F7251F"/>
    <w:rsid w:val="00F73B8A"/>
    <w:rsid w:val="00F73C61"/>
    <w:rsid w:val="00F74269"/>
    <w:rsid w:val="00F74909"/>
    <w:rsid w:val="00F81A82"/>
    <w:rsid w:val="00F844C5"/>
    <w:rsid w:val="00F85C56"/>
    <w:rsid w:val="00F906B2"/>
    <w:rsid w:val="00F91F26"/>
    <w:rsid w:val="00F93F51"/>
    <w:rsid w:val="00F962B2"/>
    <w:rsid w:val="00F97A13"/>
    <w:rsid w:val="00FA664C"/>
    <w:rsid w:val="00FB40B1"/>
    <w:rsid w:val="00FC1C2B"/>
    <w:rsid w:val="00FC1F72"/>
    <w:rsid w:val="00FC4C39"/>
    <w:rsid w:val="00FC5299"/>
    <w:rsid w:val="00FC67FA"/>
    <w:rsid w:val="00FC6FB2"/>
    <w:rsid w:val="00FD235E"/>
    <w:rsid w:val="00FD7B00"/>
    <w:rsid w:val="00FE2030"/>
    <w:rsid w:val="00FE2716"/>
    <w:rsid w:val="00FE5283"/>
    <w:rsid w:val="00FE5BCF"/>
    <w:rsid w:val="00FE746F"/>
    <w:rsid w:val="00FE79EA"/>
    <w:rsid w:val="00FF057C"/>
    <w:rsid w:val="00FF229F"/>
    <w:rsid w:val="00FF335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269F"/>
  <w15:docId w15:val="{2DA77730-27E4-4060-B108-0156747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  <w:style w:type="paragraph" w:styleId="21">
    <w:name w:val="List 2"/>
    <w:basedOn w:val="a"/>
    <w:uiPriority w:val="99"/>
    <w:unhideWhenUsed/>
    <w:rsid w:val="002138C7"/>
    <w:pPr>
      <w:ind w:left="566" w:hanging="283"/>
      <w:contextualSpacing/>
    </w:pPr>
  </w:style>
  <w:style w:type="paragraph" w:styleId="af8">
    <w:name w:val="Title"/>
    <w:basedOn w:val="a"/>
    <w:next w:val="a"/>
    <w:link w:val="af9"/>
    <w:qFormat/>
    <w:locked/>
    <w:rsid w:val="002138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2138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a">
    <w:name w:val="Subtitle"/>
    <w:basedOn w:val="a"/>
    <w:next w:val="a"/>
    <w:link w:val="afb"/>
    <w:qFormat/>
    <w:locked/>
    <w:rsid w:val="002138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rsid w:val="002138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c">
    <w:name w:val="Body Text First Indent"/>
    <w:basedOn w:val="ae"/>
    <w:link w:val="afd"/>
    <w:uiPriority w:val="99"/>
    <w:unhideWhenUsed/>
    <w:rsid w:val="002138C7"/>
    <w:pPr>
      <w:tabs>
        <w:tab w:val="clear" w:pos="3420"/>
        <w:tab w:val="clear" w:pos="3600"/>
        <w:tab w:val="clear" w:pos="3780"/>
        <w:tab w:val="clear" w:pos="3960"/>
      </w:tabs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Красная строка Знак"/>
    <w:basedOn w:val="af"/>
    <w:link w:val="afc"/>
    <w:uiPriority w:val="99"/>
    <w:rsid w:val="002138C7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842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44CC-9686-4730-934D-EFD135E4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2023-04-27T13:18:00Z</cp:lastPrinted>
  <dcterms:created xsi:type="dcterms:W3CDTF">2023-04-27T16:23:00Z</dcterms:created>
  <dcterms:modified xsi:type="dcterms:W3CDTF">2023-05-03T06:02:00Z</dcterms:modified>
</cp:coreProperties>
</file>