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18A" w:rsidRDefault="005B218A" w:rsidP="005B218A">
      <w:pPr>
        <w:pStyle w:val="a3"/>
        <w:spacing w:before="0" w:beforeAutospacing="0" w:after="0" w:afterAutospacing="0" w:line="210" w:lineRule="atLeast"/>
        <w:ind w:left="300"/>
        <w:jc w:val="right"/>
        <w:textAlignment w:val="baseline"/>
        <w:rPr>
          <w:rFonts w:ascii="Arial" w:hAnsi="Arial" w:cs="Arial"/>
          <w:color w:val="333333"/>
          <w:sz w:val="18"/>
          <w:szCs w:val="18"/>
        </w:rPr>
      </w:pPr>
      <w:bookmarkStart w:id="0" w:name="_GoBack"/>
      <w:bookmarkEnd w:id="0"/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Постановление</w:t>
      </w:r>
    </w:p>
    <w:p w:rsidR="005B218A" w:rsidRDefault="005B218A" w:rsidP="005B218A">
      <w:pPr>
        <w:pStyle w:val="a3"/>
        <w:spacing w:before="0" w:beforeAutospacing="0" w:after="0" w:afterAutospacing="0" w:line="210" w:lineRule="atLeast"/>
        <w:ind w:left="300"/>
        <w:jc w:val="right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 постоянной комиссии</w:t>
      </w:r>
    </w:p>
    <w:p w:rsidR="005B218A" w:rsidRDefault="005B218A" w:rsidP="005B218A">
      <w:pPr>
        <w:pStyle w:val="a3"/>
        <w:spacing w:before="0" w:beforeAutospacing="0" w:after="0" w:afterAutospacing="0" w:line="210" w:lineRule="atLeast"/>
        <w:ind w:left="300"/>
        <w:jc w:val="right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 от 18 февраля 2016 года</w:t>
      </w:r>
    </w:p>
    <w:p w:rsidR="005B218A" w:rsidRDefault="005B218A" w:rsidP="005B218A">
      <w:pPr>
        <w:pStyle w:val="a3"/>
        <w:spacing w:before="0" w:beforeAutospacing="0" w:after="0" w:afterAutospacing="0" w:line="210" w:lineRule="atLeast"/>
        <w:ind w:left="300"/>
        <w:jc w:val="right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</w:p>
    <w:p w:rsidR="005B218A" w:rsidRDefault="005B218A" w:rsidP="005B218A">
      <w:pPr>
        <w:pStyle w:val="a3"/>
        <w:spacing w:before="0" w:beforeAutospacing="0" w:after="0" w:afterAutospacing="0" w:line="210" w:lineRule="atLeast"/>
        <w:ind w:left="30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</w:p>
    <w:p w:rsidR="005B218A" w:rsidRDefault="005B218A" w:rsidP="005B218A">
      <w:pPr>
        <w:pStyle w:val="a3"/>
        <w:spacing w:before="0" w:beforeAutospacing="0" w:after="0" w:afterAutospacing="0" w:line="210" w:lineRule="atLeast"/>
        <w:ind w:left="30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</w:p>
    <w:p w:rsidR="005B218A" w:rsidRDefault="005B218A" w:rsidP="005B218A">
      <w:pPr>
        <w:pStyle w:val="a3"/>
        <w:spacing w:before="0" w:beforeAutospacing="0" w:after="0" w:afterAutospacing="0" w:line="210" w:lineRule="atLeast"/>
        <w:ind w:left="30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</w:p>
    <w:p w:rsidR="005B218A" w:rsidRDefault="005B218A" w:rsidP="005B218A">
      <w:pPr>
        <w:pStyle w:val="a3"/>
        <w:spacing w:before="0" w:beforeAutospacing="0" w:after="0" w:afterAutospacing="0" w:line="210" w:lineRule="atLeast"/>
        <w:ind w:left="30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О деятельности Департамента по чрезвычайным</w:t>
      </w:r>
    </w:p>
    <w:p w:rsidR="005B218A" w:rsidRDefault="005B218A" w:rsidP="005B218A">
      <w:pPr>
        <w:pStyle w:val="a3"/>
        <w:spacing w:before="0" w:beforeAutospacing="0" w:after="0" w:afterAutospacing="0" w:line="210" w:lineRule="atLeast"/>
        <w:ind w:left="30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ситуациям города Астана по предупреждению</w:t>
      </w:r>
    </w:p>
    <w:p w:rsidR="005B218A" w:rsidRDefault="005B218A" w:rsidP="005B218A">
      <w:pPr>
        <w:pStyle w:val="a3"/>
        <w:spacing w:before="0" w:beforeAutospacing="0" w:after="0" w:afterAutospacing="0" w:line="210" w:lineRule="atLeast"/>
        <w:ind w:left="30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и ликвидации чрезвычайных ситуаций</w:t>
      </w:r>
    </w:p>
    <w:p w:rsidR="005B218A" w:rsidRDefault="005B218A" w:rsidP="005B218A">
      <w:pPr>
        <w:pStyle w:val="a3"/>
        <w:spacing w:before="0" w:beforeAutospacing="0" w:after="0" w:afterAutospacing="0" w:line="210" w:lineRule="atLeast"/>
        <w:ind w:left="30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техногенного и природного характера</w:t>
      </w:r>
    </w:p>
    <w:p w:rsidR="005B218A" w:rsidRDefault="005B218A" w:rsidP="005B218A">
      <w:pPr>
        <w:pStyle w:val="a3"/>
        <w:spacing w:before="0" w:beforeAutospacing="0" w:after="0" w:afterAutospacing="0" w:line="210" w:lineRule="atLeast"/>
        <w:ind w:left="30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на территории города Астана</w:t>
      </w:r>
    </w:p>
    <w:p w:rsidR="005B218A" w:rsidRDefault="005B218A" w:rsidP="005B218A">
      <w:pPr>
        <w:pStyle w:val="a3"/>
        <w:spacing w:before="0" w:beforeAutospacing="0" w:after="0" w:afterAutospacing="0" w:line="210" w:lineRule="atLeast"/>
        <w:ind w:left="30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</w:p>
    <w:p w:rsidR="005B218A" w:rsidRDefault="005B218A" w:rsidP="005B218A">
      <w:pPr>
        <w:pStyle w:val="a3"/>
        <w:spacing w:before="120" w:beforeAutospacing="0" w:after="0" w:afterAutospacing="0" w:line="210" w:lineRule="atLeast"/>
        <w:ind w:left="30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Заслушав и обсудив информацию «О деятельности Департамента по чрезвычайным ситуациям города Астана по предупреждению и ликвидации чрезвычайных ситуаций техногенного и природного характера на территории города Астаны», постоянная комиссия по вопросам законности, правопорядка и работе с общественностью отмечает, что Департаментом по чрезвычайным ситуациям города Астаны (далее - Департамент) проводится определенная работа по уменьшению рисков возникновения чрезвычайных ситуаций.</w:t>
      </w:r>
    </w:p>
    <w:p w:rsidR="005B218A" w:rsidRDefault="005B218A" w:rsidP="005B218A">
      <w:pPr>
        <w:pStyle w:val="a3"/>
        <w:spacing w:before="120" w:beforeAutospacing="0" w:after="0" w:afterAutospacing="0" w:line="210" w:lineRule="atLeast"/>
        <w:ind w:left="30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целях оперативного реагирования на чрезвычайные ситуации природного и техногенного характера утвержден перечень служб гражданской защиты столичной территориальной подсистемы, создана группировка сил и средств города для проведения аварийно-спасательных работ в условиях чрезвычайных ситуаций.</w:t>
      </w:r>
    </w:p>
    <w:p w:rsidR="005B218A" w:rsidRDefault="005B218A" w:rsidP="005B218A">
      <w:pPr>
        <w:pStyle w:val="a3"/>
        <w:spacing w:before="120" w:beforeAutospacing="0" w:after="0" w:afterAutospacing="0" w:line="210" w:lineRule="atLeast"/>
        <w:ind w:left="30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Для повышения эффективности и координации деятельности государственных органов и организаций города Астаны, предупреждения и ликвидации чрезвычайных ситуаций проведено 7 заседаний Комиссии по ЧС города Астаны, реализовано 45 документов.</w:t>
      </w:r>
    </w:p>
    <w:p w:rsidR="005B218A" w:rsidRDefault="005B218A" w:rsidP="005B218A">
      <w:pPr>
        <w:pStyle w:val="a3"/>
        <w:spacing w:before="120" w:beforeAutospacing="0" w:after="0" w:afterAutospacing="0" w:line="210" w:lineRule="atLeast"/>
        <w:ind w:left="30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 службами города регулярно отрабатывается практическое взаимодействие во время проводимых учений и тренировок, что влияет на повышения навыков работы личного состава и боеготовности подразделений для ликвидации чрезвычайных ситуаций.</w:t>
      </w:r>
    </w:p>
    <w:p w:rsidR="005B218A" w:rsidRDefault="005B218A" w:rsidP="005B218A">
      <w:pPr>
        <w:pStyle w:val="a3"/>
        <w:spacing w:before="120" w:beforeAutospacing="0" w:after="0" w:afterAutospacing="0" w:line="210" w:lineRule="atLeast"/>
        <w:ind w:left="30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2015 году проведено 22 пожарно-тактических учения, 44 занятия на объектах жизнеобеспечения и социальных объектах с массовым пребыванием людей, 73 занятия на особо важных объектах города Астаны.</w:t>
      </w:r>
    </w:p>
    <w:p w:rsidR="005B218A" w:rsidRDefault="005B218A" w:rsidP="005B218A">
      <w:pPr>
        <w:pStyle w:val="a3"/>
        <w:spacing w:before="120" w:beforeAutospacing="0" w:after="0" w:afterAutospacing="0" w:line="210" w:lineRule="atLeast"/>
        <w:ind w:left="30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Департаментом для совершенствования материально-технической базы служб за счёт средств местного бюджета приобретены 4 оперативно-служебных автомобиля отечественного производства (на базе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SsangYongNomad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»), закуплено 20 комплектов бронежилетов и бронированных касок, 5 ноутбуков и 5 цифровых радиостанций. В целях улучшения системы гражданской обороны осуществлён закуп современного подвижного пункта управления на базе автомобиля повышенной проходимости «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Камаз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- 43118» с комплексом жизнеобеспечения.</w:t>
      </w:r>
    </w:p>
    <w:p w:rsidR="005B218A" w:rsidRDefault="005B218A" w:rsidP="005B218A">
      <w:pPr>
        <w:pStyle w:val="a3"/>
        <w:spacing w:before="120" w:beforeAutospacing="0" w:after="0" w:afterAutospacing="0" w:line="210" w:lineRule="atLeast"/>
        <w:ind w:left="30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Всего на территории города в 2015 году зарегистрировано 195 чрезвычайных ситуаций, при которых пострадало – 404, погибло 68 человек. Спасательными подразделениями осуществлено 4362 оперативных выезда, при которых спасено 309, эвакуировано 1339 человек, спасено частной и государственной собственности на сумму 178 млн. 224 тыс. тенге.</w:t>
      </w:r>
    </w:p>
    <w:p w:rsidR="005B218A" w:rsidRDefault="005B218A" w:rsidP="005B218A">
      <w:pPr>
        <w:pStyle w:val="a3"/>
        <w:spacing w:before="120" w:beforeAutospacing="0" w:after="0" w:afterAutospacing="0" w:line="210" w:lineRule="atLeast"/>
        <w:ind w:left="30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средствах массовой информации опубликовано 256 статей, 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интернет-ресурсе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размещено 2 тыс. 889 материалов, по телевидению показано 95 профилактических видеоматериалов, 2 тыс. выступлений прозвучало по радиоканалам и радиорубкам.</w:t>
      </w:r>
    </w:p>
    <w:p w:rsidR="005B218A" w:rsidRDefault="005B218A" w:rsidP="005B218A">
      <w:pPr>
        <w:pStyle w:val="a3"/>
        <w:spacing w:before="120" w:beforeAutospacing="0" w:after="0" w:afterAutospacing="0" w:line="210" w:lineRule="atLeast"/>
        <w:ind w:left="30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Ведётся разъяснительная работа всеми подразделениями Департамента по информированию и обучению населения, прочитано 698 лекций и бесед с охватом более 21 тыс. человек, проведено 197 оповещений населения о неблагоприятных погодных условиях посредством смс-рассылок, перехвата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теле-радиовещания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заставок на информационных каналах кабельного телевидения, обработано 580 тыс. 236 звонков в службу «112», поступающих от населения.</w:t>
      </w:r>
    </w:p>
    <w:p w:rsidR="005B218A" w:rsidRDefault="005B218A" w:rsidP="005B218A">
      <w:pPr>
        <w:pStyle w:val="a3"/>
        <w:spacing w:before="120" w:beforeAutospacing="0" w:after="0" w:afterAutospacing="0" w:line="210" w:lineRule="atLeast"/>
        <w:ind w:left="30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Департаментом обучено 507 должностных лиц, уполномоченных по гражданской защите, дополнительно 25 человек прошли обучение в ТОО «Республиканский учебно-методический центр Гражданской защиты».</w:t>
      </w:r>
    </w:p>
    <w:p w:rsidR="005B218A" w:rsidRDefault="005B218A" w:rsidP="005B218A">
      <w:pPr>
        <w:pStyle w:val="a3"/>
        <w:spacing w:before="120" w:beforeAutospacing="0" w:after="0" w:afterAutospacing="0" w:line="210" w:lineRule="atLeast"/>
        <w:ind w:left="30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Вместе с тем, имеется ряд проблемных вопросов, решение которых способствовало бы повышению уровня защищённости города от чрезвычайных ситуаций.</w:t>
      </w:r>
    </w:p>
    <w:p w:rsidR="005B218A" w:rsidRDefault="005B218A" w:rsidP="005B218A">
      <w:pPr>
        <w:pStyle w:val="a3"/>
        <w:spacing w:before="120" w:beforeAutospacing="0" w:after="0" w:afterAutospacing="0" w:line="210" w:lineRule="atLeast"/>
        <w:ind w:left="30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Так, охрану города Астаны от пожаров осуществляет 10 пожарных частей, что составляет 43 % от положенной нормы. Оснащенность гарнизона противопожарной службы техникой также составляет 44,4 % от нормы, что создает дополнительные препятствия своевременному и эффективному реагированию на чрезвычайные ситуации.</w:t>
      </w:r>
    </w:p>
    <w:p w:rsidR="005B218A" w:rsidRDefault="005B218A" w:rsidP="005B218A">
      <w:pPr>
        <w:pStyle w:val="a3"/>
        <w:spacing w:before="0" w:beforeAutospacing="0" w:after="0" w:afterAutospacing="0" w:line="210" w:lineRule="atLeast"/>
        <w:ind w:left="30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Тем самым, требует скорейшего изучения и принятия решения в вопросе финансирования строительства пожарного депо на 6 автомобилей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(взамен пожарной части № 4)</w:t>
      </w:r>
      <w:r>
        <w:rPr>
          <w:rStyle w:val="apple-converted-space"/>
          <w:rFonts w:ascii="Arial" w:hAnsi="Arial" w:cs="Arial"/>
          <w:i/>
          <w:i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t>в районе пересечения улиц № 69 и С 369 (</w:t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проектное наименование</w:t>
      </w:r>
      <w:r>
        <w:rPr>
          <w:rFonts w:ascii="Arial" w:hAnsi="Arial" w:cs="Arial"/>
          <w:color w:val="333333"/>
          <w:sz w:val="18"/>
          <w:szCs w:val="18"/>
        </w:rPr>
        <w:t xml:space="preserve">) и строительства складов длительного хранения (взамен изымаемых земельных участков с помещениями складов). Находившиеся ранее в складах длительного хранения пожарные </w:t>
      </w:r>
      <w:r>
        <w:rPr>
          <w:rFonts w:ascii="Arial" w:hAnsi="Arial" w:cs="Arial"/>
          <w:color w:val="333333"/>
          <w:sz w:val="18"/>
          <w:szCs w:val="18"/>
        </w:rPr>
        <w:lastRenderedPageBreak/>
        <w:t>автомобили, сейчас вынуждено располагаются под открытым небом, что неизбежно приводит к их порче и преждевременному износу.</w:t>
      </w:r>
    </w:p>
    <w:p w:rsidR="005B218A" w:rsidRDefault="005B218A" w:rsidP="005B218A">
      <w:pPr>
        <w:pStyle w:val="a3"/>
        <w:spacing w:before="0" w:beforeAutospacing="0" w:after="0" w:afterAutospacing="0" w:line="210" w:lineRule="atLeast"/>
        <w:ind w:left="30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связи со строительством в городе высотных зданий возникла проблема не достаточности специальной пожарной техники и пожарного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снаряжения.Для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подготовки спасателей к действиям в условиях повышенной опасности, в особо сложных условиях, с целью формирования психофизиологической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готовности  к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действиям в экстремальных ситуациях имеется потребность в приобретении специальных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тренировочных комплексов</w:t>
      </w:r>
      <w:r>
        <w:rPr>
          <w:rFonts w:ascii="Arial" w:hAnsi="Arial" w:cs="Arial"/>
          <w:color w:val="333333"/>
          <w:sz w:val="18"/>
          <w:szCs w:val="18"/>
        </w:rPr>
        <w:t>.</w:t>
      </w:r>
    </w:p>
    <w:p w:rsidR="005B218A" w:rsidRDefault="005B218A" w:rsidP="005B218A">
      <w:pPr>
        <w:pStyle w:val="a3"/>
        <w:spacing w:before="120" w:beforeAutospacing="0" w:after="0" w:afterAutospacing="0" w:line="210" w:lineRule="atLeast"/>
        <w:ind w:left="30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Анализы пожаров в частном жилом секторе свидетельствуют о низком уровне контроля за соблюдением требований безопасной эксплуатации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газопотребляющих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систем и газового оборудования бытовых и коммунально-бытовых потребителей.</w:t>
      </w:r>
    </w:p>
    <w:p w:rsidR="005B218A" w:rsidRDefault="005B218A" w:rsidP="005B218A">
      <w:pPr>
        <w:pStyle w:val="a3"/>
        <w:spacing w:before="120" w:beforeAutospacing="0" w:after="0" w:afterAutospacing="0" w:line="210" w:lineRule="atLeast"/>
        <w:ind w:left="30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 маловажным вопросом остается защита «Зелёного пояса» столицы от пожаров. Для обеспечения которой, необходимо строительство пожарно-химической станции третьего типа, оборудованной системой «Лесной дозор».</w:t>
      </w:r>
    </w:p>
    <w:p w:rsidR="005B218A" w:rsidRDefault="005B218A" w:rsidP="005B218A">
      <w:pPr>
        <w:pStyle w:val="a3"/>
        <w:spacing w:before="120" w:beforeAutospacing="0" w:after="0" w:afterAutospacing="0" w:line="210" w:lineRule="atLeast"/>
        <w:ind w:left="30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 ликвидации ЧС в паводковый период высокую эффективность в откачки воды показали передвижные пожарно-насосные станции (далее – ПНС). В виду эксплуатационного износа ПНС, состоящего на вооружении Департамента, существует потребность в дополнительном приобретении новых.</w:t>
      </w:r>
    </w:p>
    <w:p w:rsidR="005B218A" w:rsidRDefault="005B218A" w:rsidP="005B218A">
      <w:pPr>
        <w:pStyle w:val="a3"/>
        <w:spacing w:before="0" w:beforeAutospacing="0" w:after="0" w:afterAutospacing="0" w:line="210" w:lineRule="atLeast"/>
        <w:ind w:left="30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вышеизложенного, постоянная комиссия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маслихата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города Астаны по вопросам законности, правопорядка и работе с общественностью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ПОСТАНОВИЛА:</w:t>
      </w:r>
    </w:p>
    <w:p w:rsidR="005B218A" w:rsidRDefault="005B218A" w:rsidP="005B218A">
      <w:pPr>
        <w:pStyle w:val="a3"/>
        <w:spacing w:before="120" w:beforeAutospacing="0" w:after="0" w:afterAutospacing="0" w:line="210" w:lineRule="atLeast"/>
        <w:ind w:left="30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1.Информацию «О деятельности Департамента по чрезвычайным ситуациям города Астана по предупреждению и ликвидации чрезвычайных ситуаций техногенного и природного характера на территории города Астана» принять к сведению.</w:t>
      </w:r>
    </w:p>
    <w:p w:rsidR="005B218A" w:rsidRDefault="005B218A" w:rsidP="005B218A">
      <w:pPr>
        <w:pStyle w:val="a3"/>
        <w:spacing w:before="0" w:beforeAutospacing="0" w:after="0" w:afterAutospacing="0" w:line="210" w:lineRule="atLeast"/>
        <w:ind w:left="30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 Рекомендовать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акимату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города изучить и предусмотреть возможность выделения финансовых средств на приобретение специальной пожарной техники, пожарно-насосных станций и пожарного снаряжения, в том числе средств индивидуальной защиты органов дыхания с более длительным защитным действием, приобретения специальных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тренировочных комплексов</w:t>
      </w:r>
      <w:r>
        <w:rPr>
          <w:rFonts w:ascii="Arial" w:hAnsi="Arial" w:cs="Arial"/>
          <w:color w:val="333333"/>
          <w:sz w:val="18"/>
          <w:szCs w:val="18"/>
        </w:rPr>
        <w:t>.</w:t>
      </w:r>
    </w:p>
    <w:p w:rsidR="005B218A" w:rsidRDefault="005B218A" w:rsidP="005B218A">
      <w:pPr>
        <w:pStyle w:val="a3"/>
        <w:spacing w:before="120" w:beforeAutospacing="0" w:after="0" w:afterAutospacing="0" w:line="210" w:lineRule="atLeast"/>
        <w:ind w:left="30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Рассмотреть вопросы финансирования строительства пожарно-химической станции третьего типа, оборудованной системой «Лесной дозор» для защиты «Зелёного пояса»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столицы,  пожарных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депо и специальных складов, тем самым доведения количества пожарных частей города до положенной нормы.</w:t>
      </w:r>
    </w:p>
    <w:p w:rsidR="005B218A" w:rsidRDefault="005B218A" w:rsidP="005B218A">
      <w:pPr>
        <w:pStyle w:val="a3"/>
        <w:spacing w:before="120" w:beforeAutospacing="0" w:after="0" w:afterAutospacing="0" w:line="210" w:lineRule="atLeast"/>
        <w:ind w:left="30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Рекомендовать Департаменту по чрезвычайным ситуациям города Астаны:</w:t>
      </w:r>
    </w:p>
    <w:p w:rsidR="005B218A" w:rsidRDefault="005B218A" w:rsidP="005B218A">
      <w:pPr>
        <w:pStyle w:val="a3"/>
        <w:spacing w:before="120" w:beforeAutospacing="0" w:after="0" w:afterAutospacing="0" w:line="210" w:lineRule="atLeast"/>
        <w:ind w:left="30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 - усилить контроль за соблюдением технических регламентов, заблаговременно определять степень риска в деятельности организаций, своевременно принимать меры по предупреждению и осуществлению профилактических мероприятий в области гражданской защиты, содержанию в исправном состоянии систем и средств пожарной безопасности, проведению обучению населения;</w:t>
      </w:r>
    </w:p>
    <w:p w:rsidR="005B218A" w:rsidRDefault="005B218A" w:rsidP="005B218A">
      <w:pPr>
        <w:pStyle w:val="a3"/>
        <w:spacing w:before="120" w:beforeAutospacing="0" w:after="0" w:afterAutospacing="0" w:line="210" w:lineRule="atLeast"/>
        <w:ind w:left="30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- информировать население о принимаемых мерах по предупреждению чрезвычайных ситуаций, защите граждан, пострадавших вследствие ЧС, о порядке возмещения вреда здоровью, имуществу граждан и объектам хозяйствования, причинённого вследствие пожара;</w:t>
      </w:r>
    </w:p>
    <w:p w:rsidR="005B218A" w:rsidRDefault="005B218A" w:rsidP="005B218A">
      <w:pPr>
        <w:pStyle w:val="a3"/>
        <w:spacing w:before="120" w:beforeAutospacing="0" w:after="0" w:afterAutospacing="0" w:line="210" w:lineRule="atLeast"/>
        <w:ind w:left="30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- проводить мероприятия для своевременного и эффективного реагирования на чрезвычайные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ситуации,  принимать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меры по уменьшению риска возникновения чрезвычайных ситуаций, по снижению размеров материальных потерь и сохранению жизни и здоровья людей;</w:t>
      </w:r>
    </w:p>
    <w:p w:rsidR="005B218A" w:rsidRDefault="005B218A" w:rsidP="005B218A">
      <w:pPr>
        <w:pStyle w:val="a3"/>
        <w:spacing w:before="120" w:beforeAutospacing="0" w:after="0" w:afterAutospacing="0" w:line="210" w:lineRule="atLeast"/>
        <w:ind w:left="30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обеспечить информационное взаимодействие аварийных и экстренных служб города, служб гражданской защиты с единой дежурно-диспетчерской службой «112».</w:t>
      </w:r>
    </w:p>
    <w:p w:rsidR="005B218A" w:rsidRDefault="005B218A" w:rsidP="005B218A">
      <w:pPr>
        <w:pStyle w:val="a3"/>
        <w:spacing w:before="120" w:beforeAutospacing="0" w:after="0" w:afterAutospacing="0" w:line="210" w:lineRule="atLeast"/>
        <w:ind w:left="30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4.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Рекомендовать  управлению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жилищной инспекции взять на контроль соблюдение требований безопасной эксплуатации бытовых баллонов и объектов систем газоснабжения, газгольдеров.</w:t>
      </w:r>
    </w:p>
    <w:p w:rsidR="005B218A" w:rsidRDefault="005B218A" w:rsidP="005B218A">
      <w:pPr>
        <w:pStyle w:val="a3"/>
        <w:spacing w:before="120" w:beforeAutospacing="0" w:after="0" w:afterAutospacing="0" w:line="210" w:lineRule="atLeast"/>
        <w:ind w:left="30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B218A" w:rsidRDefault="005B218A" w:rsidP="005B218A">
      <w:pPr>
        <w:pStyle w:val="a3"/>
        <w:spacing w:before="0" w:beforeAutospacing="0" w:after="0" w:afterAutospacing="0" w:line="210" w:lineRule="atLeast"/>
        <w:ind w:left="30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Председатель</w:t>
      </w:r>
    </w:p>
    <w:p w:rsidR="005B218A" w:rsidRDefault="005B218A" w:rsidP="005B218A">
      <w:pPr>
        <w:pStyle w:val="a3"/>
        <w:spacing w:before="0" w:beforeAutospacing="0" w:after="0" w:afterAutospacing="0" w:line="210" w:lineRule="atLeast"/>
        <w:ind w:left="30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постоянной комиссии                                                            Н. Мещеряков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</w:p>
    <w:p w:rsidR="005B218A" w:rsidRDefault="005B218A" w:rsidP="005B218A">
      <w:pPr>
        <w:pStyle w:val="a3"/>
        <w:spacing w:before="0" w:beforeAutospacing="0" w:after="0" w:afterAutospacing="0" w:line="210" w:lineRule="atLeast"/>
        <w:ind w:left="300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</w:p>
    <w:p w:rsidR="006914F9" w:rsidRDefault="005B218A"/>
    <w:sectPr w:rsidR="0069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5F"/>
    <w:rsid w:val="003277E0"/>
    <w:rsid w:val="00353B6F"/>
    <w:rsid w:val="005B218A"/>
    <w:rsid w:val="00E257D5"/>
    <w:rsid w:val="00ED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BD396-8ECB-469C-850F-23712661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18A"/>
    <w:rPr>
      <w:b/>
      <w:bCs/>
    </w:rPr>
  </w:style>
  <w:style w:type="character" w:customStyle="1" w:styleId="apple-converted-space">
    <w:name w:val="apple-converted-space"/>
    <w:basedOn w:val="a0"/>
    <w:rsid w:val="005B218A"/>
  </w:style>
  <w:style w:type="character" w:styleId="a5">
    <w:name w:val="Emphasis"/>
    <w:basedOn w:val="a0"/>
    <w:uiPriority w:val="20"/>
    <w:qFormat/>
    <w:rsid w:val="005B21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7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2016-04-29T11:11:00Z</dcterms:created>
  <dcterms:modified xsi:type="dcterms:W3CDTF">2016-04-29T11:16:00Z</dcterms:modified>
</cp:coreProperties>
</file>