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7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08" w:rsidRDefault="00A93F08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08" w:rsidRDefault="00A93F08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C7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C7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C7" w:rsidRPr="00622C4B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3EC7" w:rsidRDefault="004B3EC7" w:rsidP="00622C4B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14.12.2015</w:t>
      </w:r>
    </w:p>
    <w:p w:rsidR="004B3EC7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Постановление</w:t>
      </w:r>
    </w:p>
    <w:p w:rsidR="004B3EC7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4B3EC7" w:rsidRDefault="004B3EC7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99" w:rsidRDefault="005A6A99" w:rsidP="00A93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решения маслихата</w:t>
      </w: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 от 27 июня 2014 года</w:t>
      </w: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№245/36-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«О состоянии и мерах по</w:t>
      </w: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развитию и повышению эффективности</w:t>
      </w: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предприятий энергетики</w:t>
      </w: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столицы»</w:t>
      </w: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A99" w:rsidRDefault="005A6A99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F08" w:rsidRDefault="00A93F0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ab/>
      </w:r>
      <w:r w:rsidR="00CA7B97">
        <w:rPr>
          <w:rFonts w:ascii="Times New Roman" w:hAnsi="Times New Roman" w:cs="Times New Roman"/>
          <w:sz w:val="28"/>
          <w:szCs w:val="28"/>
        </w:rPr>
        <w:t>Заслушав</w:t>
      </w:r>
      <w:r w:rsidRPr="00A93F08">
        <w:rPr>
          <w:rFonts w:ascii="Times New Roman" w:hAnsi="Times New Roman" w:cs="Times New Roman"/>
          <w:sz w:val="28"/>
          <w:szCs w:val="28"/>
        </w:rPr>
        <w:t xml:space="preserve">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решения маслихата от 27 июня 2014 года </w:t>
      </w:r>
      <w:r w:rsidRPr="00A93F08">
        <w:rPr>
          <w:rFonts w:ascii="Times New Roman" w:hAnsi="Times New Roman" w:cs="Times New Roman"/>
          <w:sz w:val="28"/>
          <w:szCs w:val="28"/>
        </w:rPr>
        <w:t xml:space="preserve"> №245/36-</w:t>
      </w:r>
      <w:r w:rsidRPr="00A93F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3F08">
        <w:rPr>
          <w:rFonts w:ascii="Times New Roman" w:hAnsi="Times New Roman" w:cs="Times New Roman"/>
          <w:sz w:val="28"/>
          <w:szCs w:val="28"/>
        </w:rPr>
        <w:t xml:space="preserve"> «О состоянии и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08">
        <w:rPr>
          <w:rFonts w:ascii="Times New Roman" w:hAnsi="Times New Roman" w:cs="Times New Roman"/>
          <w:sz w:val="28"/>
          <w:szCs w:val="28"/>
        </w:rPr>
        <w:t>развитию и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08">
        <w:rPr>
          <w:rFonts w:ascii="Times New Roman" w:hAnsi="Times New Roman" w:cs="Times New Roman"/>
          <w:sz w:val="28"/>
          <w:szCs w:val="28"/>
        </w:rPr>
        <w:t>деятельности предприятий энергетики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08">
        <w:rPr>
          <w:rFonts w:ascii="Times New Roman" w:hAnsi="Times New Roman" w:cs="Times New Roman"/>
          <w:sz w:val="28"/>
          <w:szCs w:val="28"/>
        </w:rPr>
        <w:t>столицы»</w:t>
      </w:r>
      <w:r w:rsidR="002A7D5D">
        <w:rPr>
          <w:rFonts w:ascii="Times New Roman" w:hAnsi="Times New Roman" w:cs="Times New Roman"/>
          <w:sz w:val="28"/>
          <w:szCs w:val="28"/>
        </w:rPr>
        <w:t xml:space="preserve"> постоянная комиссия </w:t>
      </w:r>
      <w:r w:rsidR="004B3EC7">
        <w:rPr>
          <w:rFonts w:ascii="Times New Roman" w:hAnsi="Times New Roman" w:cs="Times New Roman"/>
          <w:sz w:val="28"/>
          <w:szCs w:val="28"/>
        </w:rPr>
        <w:t xml:space="preserve">городского маслихата по вопросам строительства, экологии, транспорта, торговли и жилищно-коммунального хозяйства </w:t>
      </w:r>
      <w:r w:rsidR="002A7D5D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="004B3EC7">
        <w:rPr>
          <w:rFonts w:ascii="Times New Roman" w:hAnsi="Times New Roman" w:cs="Times New Roman"/>
          <w:sz w:val="28"/>
          <w:szCs w:val="28"/>
        </w:rPr>
        <w:t xml:space="preserve">что </w:t>
      </w:r>
      <w:r w:rsidR="002A7D5D">
        <w:rPr>
          <w:rFonts w:ascii="Times New Roman" w:hAnsi="Times New Roman" w:cs="Times New Roman"/>
          <w:sz w:val="28"/>
          <w:szCs w:val="28"/>
        </w:rPr>
        <w:t xml:space="preserve">исполнительными органами выполнен комплекс мероприятий по реализации рекомендаций </w:t>
      </w:r>
      <w:r w:rsidR="004B3EC7">
        <w:rPr>
          <w:rFonts w:ascii="Times New Roman" w:hAnsi="Times New Roman" w:cs="Times New Roman"/>
          <w:sz w:val="28"/>
          <w:szCs w:val="28"/>
        </w:rPr>
        <w:t xml:space="preserve">сессии маслихата </w:t>
      </w:r>
      <w:r w:rsidR="002A7D5D">
        <w:rPr>
          <w:rFonts w:ascii="Times New Roman" w:hAnsi="Times New Roman" w:cs="Times New Roman"/>
          <w:sz w:val="28"/>
          <w:szCs w:val="28"/>
        </w:rPr>
        <w:t>для решения проблем</w:t>
      </w:r>
      <w:r w:rsidR="004B3EC7">
        <w:rPr>
          <w:rFonts w:ascii="Times New Roman" w:hAnsi="Times New Roman" w:cs="Times New Roman"/>
          <w:sz w:val="28"/>
          <w:szCs w:val="28"/>
        </w:rPr>
        <w:t xml:space="preserve">ных вопросов </w:t>
      </w:r>
      <w:r w:rsidR="002A7D5D">
        <w:rPr>
          <w:rFonts w:ascii="Times New Roman" w:hAnsi="Times New Roman" w:cs="Times New Roman"/>
          <w:sz w:val="28"/>
          <w:szCs w:val="28"/>
        </w:rPr>
        <w:t xml:space="preserve"> в теплоэнергетической системе города. </w:t>
      </w:r>
    </w:p>
    <w:p w:rsidR="002A7D5D" w:rsidRDefault="002A7D5D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B97">
        <w:rPr>
          <w:rFonts w:ascii="Times New Roman" w:hAnsi="Times New Roman" w:cs="Times New Roman"/>
          <w:sz w:val="28"/>
          <w:szCs w:val="28"/>
        </w:rPr>
        <w:t>Акиматом города с</w:t>
      </w:r>
      <w:r>
        <w:rPr>
          <w:rFonts w:ascii="Times New Roman" w:hAnsi="Times New Roman" w:cs="Times New Roman"/>
          <w:sz w:val="28"/>
          <w:szCs w:val="28"/>
        </w:rPr>
        <w:t xml:space="preserve">овместно с заинтересованными предприятиями и подведомственными организациями города </w:t>
      </w:r>
      <w:r w:rsidR="00E82A77">
        <w:rPr>
          <w:rFonts w:ascii="Times New Roman" w:hAnsi="Times New Roman" w:cs="Times New Roman"/>
          <w:sz w:val="28"/>
          <w:szCs w:val="28"/>
        </w:rPr>
        <w:t>активизирована работа по реализации инвестиционных проектов, направленных на развитие и повышение энергетической безопасности столицы.</w:t>
      </w:r>
    </w:p>
    <w:p w:rsidR="00BD4CC3" w:rsidRDefault="00BD4CC3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текущем году по бюджетной программе</w:t>
      </w:r>
      <w:r w:rsidRPr="00BD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теплоэне</w:t>
      </w:r>
      <w:r w:rsidR="00AF2768">
        <w:rPr>
          <w:rFonts w:ascii="Times New Roman" w:hAnsi="Times New Roman" w:cs="Times New Roman"/>
          <w:sz w:val="28"/>
          <w:szCs w:val="28"/>
        </w:rPr>
        <w:t>ргетической системы» 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энергетики с учетом уточнения республиканского бюджета </w:t>
      </w:r>
      <w:r w:rsidR="00AF2768">
        <w:rPr>
          <w:rFonts w:ascii="Times New Roman" w:hAnsi="Times New Roman" w:cs="Times New Roman"/>
          <w:sz w:val="28"/>
          <w:szCs w:val="28"/>
        </w:rPr>
        <w:t>предусмотрены средства в сумме 26 867, 4  млн. тенге, в том числе на реализацию проектов:</w:t>
      </w:r>
      <w:r>
        <w:rPr>
          <w:rFonts w:ascii="Times New Roman" w:hAnsi="Times New Roman" w:cs="Times New Roman"/>
          <w:sz w:val="28"/>
          <w:szCs w:val="28"/>
        </w:rPr>
        <w:t xml:space="preserve"> «Реконструкция ТЭЦ-1»</w:t>
      </w:r>
      <w:r w:rsidR="00AF2768">
        <w:rPr>
          <w:rFonts w:ascii="Times New Roman" w:hAnsi="Times New Roman" w:cs="Times New Roman"/>
          <w:sz w:val="28"/>
          <w:szCs w:val="28"/>
        </w:rPr>
        <w:t xml:space="preserve"> - 3 510,0 млн. тенге</w:t>
      </w:r>
      <w:r>
        <w:rPr>
          <w:rFonts w:ascii="Times New Roman" w:hAnsi="Times New Roman" w:cs="Times New Roman"/>
          <w:sz w:val="28"/>
          <w:szCs w:val="28"/>
        </w:rPr>
        <w:t>, «Реконструкция и расширение ТЭЦ-2»</w:t>
      </w:r>
      <w:r w:rsidR="00AF2768">
        <w:rPr>
          <w:rFonts w:ascii="Times New Roman" w:hAnsi="Times New Roman" w:cs="Times New Roman"/>
          <w:sz w:val="28"/>
          <w:szCs w:val="28"/>
        </w:rPr>
        <w:t xml:space="preserve"> - 9 457,4 млн. тенге</w:t>
      </w:r>
      <w:r>
        <w:rPr>
          <w:rFonts w:ascii="Times New Roman" w:hAnsi="Times New Roman" w:cs="Times New Roman"/>
          <w:sz w:val="28"/>
          <w:szCs w:val="28"/>
        </w:rPr>
        <w:t>, «Строительство ТЭЦ-3»</w:t>
      </w:r>
      <w:r w:rsidR="00AF2768">
        <w:rPr>
          <w:rFonts w:ascii="Times New Roman" w:hAnsi="Times New Roman" w:cs="Times New Roman"/>
          <w:sz w:val="28"/>
          <w:szCs w:val="28"/>
        </w:rPr>
        <w:t xml:space="preserve"> - 13 900,0 млн. тенге</w:t>
      </w:r>
      <w:r>
        <w:rPr>
          <w:rFonts w:ascii="Times New Roman" w:hAnsi="Times New Roman" w:cs="Times New Roman"/>
          <w:sz w:val="28"/>
          <w:szCs w:val="28"/>
        </w:rPr>
        <w:t>.  В проекте бюджета на 2016 год также предусмотрены средства по программе «Развитие теплоэнергетической сети» за счет республиканского и местного бюджета</w:t>
      </w:r>
      <w:r w:rsidR="00AF2768">
        <w:rPr>
          <w:rFonts w:ascii="Times New Roman" w:hAnsi="Times New Roman" w:cs="Times New Roman"/>
          <w:sz w:val="28"/>
          <w:szCs w:val="28"/>
        </w:rPr>
        <w:t xml:space="preserve"> в сумме 23 245,3 млн. тенге. Кроме того, по программе «Кредитование на реконструкцию и строительство систем тепло-, водоснабжения и водоотведения» из Национального фонда Республики Казахстан на 2015 год, с учетом </w:t>
      </w:r>
      <w:r w:rsidR="00AF276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республиканского бюджета, предусмотрены средства в сумме 22 714,5 млн. тенге. </w:t>
      </w:r>
    </w:p>
    <w:p w:rsidR="00E82A77" w:rsidRDefault="00E82A77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окраин города бесперебойным электроснабжением управлением энергетики ведется реализация проекта «Реконструкция существующих электрических сетей». Так, в период с 2011 по 2015 годы реконструированы и вновь построены распределительные и трансформаторные  </w:t>
      </w:r>
      <w:r w:rsidRPr="00E8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подстанции в количестве 214 единиц, что позволило увеличить мощности трансформаторов и количество ячеек  для подключения новых потребителей, уменьшить потери электрической энергии, обеспечить надежность электроснабжения старой части города, уменьшить аварийные ситуации на эл</w:t>
      </w:r>
      <w:r w:rsidR="00CB13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ктрических сетях.</w:t>
      </w:r>
    </w:p>
    <w:p w:rsidR="00CB133B" w:rsidRDefault="00CB133B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инвестиционной программы АО «Астана РЭК» на ежегодной основе проводится текущий и капитальный ремонт оборудования распределительных и трансформаторных  </w:t>
      </w:r>
      <w:r w:rsidRPr="00E8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подстанций, расположенных в жилых массивах «Онд</w:t>
      </w:r>
      <w:r>
        <w:rPr>
          <w:rFonts w:ascii="Times New Roman" w:hAnsi="Times New Roman" w:cs="Times New Roman"/>
          <w:sz w:val="28"/>
          <w:szCs w:val="28"/>
          <w:lang w:val="kk-KZ"/>
        </w:rPr>
        <w:t>іріс</w:t>
      </w:r>
      <w:r>
        <w:rPr>
          <w:rFonts w:ascii="Times New Roman" w:hAnsi="Times New Roman" w:cs="Times New Roman"/>
          <w:sz w:val="28"/>
          <w:szCs w:val="28"/>
        </w:rPr>
        <w:t>», «Заречный», «Энергетик».</w:t>
      </w:r>
    </w:p>
    <w:p w:rsidR="00CB133B" w:rsidRDefault="00CB133B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Построена электрическая подстанция «Караоткель», проведены 136,94 км сетей электроснабжения с установкой 40 единиц комплектных трансформаторных подстанций, 132,8 км магистральных сетей водоснабжения, 136,0 км магистральных сетей хозяйственно-бытовой канализации с установкой 26 единиц комплектных канализационных насосных станций, сетей наружного освещения 67,41 км</w:t>
      </w:r>
      <w:r w:rsidR="00BD4CC3">
        <w:rPr>
          <w:rFonts w:ascii="Times New Roman" w:hAnsi="Times New Roman" w:cs="Times New Roman"/>
          <w:sz w:val="28"/>
          <w:szCs w:val="28"/>
        </w:rPr>
        <w:t>, строительство 59,81 км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8" w:rsidRDefault="00CB133B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Управлением энергетики совместно с аппаратами акимов районов города проведены мероприятия по выявлению бесхозяйных электросетевых объектов,  подготовлен и утвержден их список. Для </w:t>
      </w:r>
      <w:r w:rsidR="00484078">
        <w:rPr>
          <w:rFonts w:ascii="Times New Roman" w:hAnsi="Times New Roman" w:cs="Times New Roman"/>
          <w:sz w:val="28"/>
          <w:szCs w:val="28"/>
        </w:rPr>
        <w:t xml:space="preserve">регистрации и постановки на учет в органах юстиции, в целях </w:t>
      </w:r>
      <w:r>
        <w:rPr>
          <w:rFonts w:ascii="Times New Roman" w:hAnsi="Times New Roman" w:cs="Times New Roman"/>
          <w:sz w:val="28"/>
          <w:szCs w:val="28"/>
        </w:rPr>
        <w:t xml:space="preserve">передачи таких объектов в коммунальную собственность  </w:t>
      </w:r>
      <w:r w:rsidR="00484078">
        <w:rPr>
          <w:rFonts w:ascii="Times New Roman" w:hAnsi="Times New Roman" w:cs="Times New Roman"/>
          <w:sz w:val="28"/>
          <w:szCs w:val="28"/>
        </w:rPr>
        <w:t>и на баланс эксплуатирующей организации список будет направлен в управление коммунального имущества и государственных закупок.</w:t>
      </w:r>
    </w:p>
    <w:p w:rsidR="00AF2768" w:rsidRDefault="00AF276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3 декабря 2015 года стоимость имущес</w:t>
      </w:r>
      <w:r w:rsidR="00A559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поступившего в коммунальную собственность с 14 октября 2015 года составила 4 868 978 175 тыс. тенге, в том числе тепломагистраль в левобережной части города 3 ввод от ТЭЦ-2 до ЦТРП-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(от павильона </w:t>
      </w:r>
      <w:r w:rsidR="00A55977">
        <w:rPr>
          <w:rFonts w:ascii="Times New Roman" w:hAnsi="Times New Roman" w:cs="Times New Roman"/>
          <w:sz w:val="28"/>
          <w:szCs w:val="28"/>
        </w:rPr>
        <w:t>№3 до НС-8, павильоны №3, 11, 6, перемычка от 2 ввода до 3 ввода) (лот-2 от НС-8 до П-6, павильон №6, врезка в существующую тепломагистраль).</w:t>
      </w:r>
    </w:p>
    <w:p w:rsidR="00A55977" w:rsidRPr="00AF2768" w:rsidRDefault="00A55977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постоянной основе по мере обращений юридических лиц управление</w:t>
      </w:r>
      <w:r w:rsidR="00CA7B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имущества и государственных закупок ведутся работы по передаче в коммунальную собственность инженерных сетей, опор уличного, внутриквартального и паркового освещения.</w:t>
      </w:r>
    </w:p>
    <w:p w:rsidR="00484078" w:rsidRDefault="0048407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частным электрическим сетям, районными акиматами проведены переговоры с собственниками электрических сетей. Составлен график передачи объектов с указанием поэтапной процедуры передачи в коммунальную собственность. На сегодняшний день в частной собственности по городу находятся 139 единиц электрических сетей, в том числе в районах «Алматы» - 39, «Есиль» - 83, «Сарыарка» - 17.</w:t>
      </w:r>
    </w:p>
    <w:p w:rsidR="00484078" w:rsidRPr="004B3EC7" w:rsidRDefault="00484078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 управлением энергетики совместно с АО «Астана-Теплотранзит» проводится разъяснительная работа с населением,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кооперативами собственников квартир о необходимости установки систем учета теплоснабжения.</w:t>
      </w:r>
      <w:r w:rsidR="00BD4CC3">
        <w:rPr>
          <w:rFonts w:ascii="Times New Roman" w:hAnsi="Times New Roman" w:cs="Times New Roman"/>
          <w:sz w:val="28"/>
          <w:szCs w:val="28"/>
        </w:rPr>
        <w:t xml:space="preserve"> Так, счетчиками теплового учета оснащены по району «Алматы» 989 многофункциональных жилых фонда, по району «Сарыарка» - 758, по району «Есиль» – 168 жилых дома.</w:t>
      </w:r>
    </w:p>
    <w:p w:rsidR="00D059DB" w:rsidRDefault="00D059DB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вопроса обеспечения квалифицированными кадрами предприятий теплоэнергетического комплекса города  в 2015 году  выделен государственный заказ  для обучения, финансируемых из местного бюджета, по специальностям: «Электрооборудование электрических сетей», «Электроснабжение», «Автоматизация и управление».  </w:t>
      </w:r>
    </w:p>
    <w:p w:rsidR="00D059DB" w:rsidRDefault="00D059DB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постоянная комиссия городского маслихата отмечает, что</w:t>
      </w:r>
      <w:r w:rsidR="00F51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 принимаемые меры по </w:t>
      </w:r>
      <w:r w:rsidR="008F6B20">
        <w:rPr>
          <w:rFonts w:ascii="Times New Roman" w:hAnsi="Times New Roman" w:cs="Times New Roman"/>
          <w:sz w:val="28"/>
          <w:szCs w:val="28"/>
        </w:rPr>
        <w:t xml:space="preserve">развитию и </w:t>
      </w:r>
      <w:r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F5180D">
        <w:rPr>
          <w:rFonts w:ascii="Times New Roman" w:hAnsi="Times New Roman" w:cs="Times New Roman"/>
          <w:sz w:val="28"/>
          <w:szCs w:val="28"/>
        </w:rPr>
        <w:t xml:space="preserve">электроснабжения города и выполнению рекомендаций сессии маслихата, </w:t>
      </w:r>
      <w:r w:rsidR="008F6B20">
        <w:rPr>
          <w:rFonts w:ascii="Times New Roman" w:hAnsi="Times New Roman" w:cs="Times New Roman"/>
          <w:sz w:val="28"/>
          <w:szCs w:val="28"/>
        </w:rPr>
        <w:t xml:space="preserve">актуальными остаются изношенность тепловых и электрических сетей. </w:t>
      </w:r>
      <w:r w:rsidR="008E53F9">
        <w:rPr>
          <w:rFonts w:ascii="Times New Roman" w:hAnsi="Times New Roman" w:cs="Times New Roman"/>
          <w:sz w:val="28"/>
          <w:szCs w:val="28"/>
        </w:rPr>
        <w:t>Сохраняется отставание</w:t>
      </w:r>
      <w:r w:rsidR="008F6B20">
        <w:rPr>
          <w:rFonts w:ascii="Times New Roman" w:hAnsi="Times New Roman" w:cs="Times New Roman"/>
          <w:sz w:val="28"/>
          <w:szCs w:val="28"/>
        </w:rPr>
        <w:t xml:space="preserve"> от утвержденного графика при проведении работ по реконструкции ТЭЦ-1 и ТЭЦ-2 и строительстве ТЭЦ-3.</w:t>
      </w:r>
    </w:p>
    <w:p w:rsidR="008F6B20" w:rsidRDefault="008F6B20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Достаточно медленными темпами решаются вопросы передачи бесхозяйных</w:t>
      </w:r>
      <w:r w:rsidR="00C64135">
        <w:rPr>
          <w:rFonts w:ascii="Times New Roman" w:hAnsi="Times New Roman" w:cs="Times New Roman"/>
          <w:sz w:val="28"/>
          <w:szCs w:val="28"/>
        </w:rPr>
        <w:t xml:space="preserve"> электросетевых объектов. </w:t>
      </w:r>
      <w:r w:rsidR="008E53F9">
        <w:rPr>
          <w:rFonts w:ascii="Times New Roman" w:hAnsi="Times New Roman" w:cs="Times New Roman"/>
          <w:sz w:val="28"/>
          <w:szCs w:val="28"/>
        </w:rPr>
        <w:t>О</w:t>
      </w:r>
      <w:r w:rsidR="00C64135">
        <w:rPr>
          <w:rFonts w:ascii="Times New Roman" w:hAnsi="Times New Roman" w:cs="Times New Roman"/>
          <w:sz w:val="28"/>
          <w:szCs w:val="28"/>
        </w:rPr>
        <w:t>стаются нерешенными вопросы перевода к централизованному отоплению двухэтажных домов жилых массивов Коктал, Интернациональный, Мичурино, Он</w:t>
      </w:r>
      <w:r w:rsidR="00C64135">
        <w:rPr>
          <w:rFonts w:ascii="Times New Roman" w:hAnsi="Times New Roman" w:cs="Times New Roman"/>
          <w:sz w:val="28"/>
          <w:szCs w:val="28"/>
          <w:lang w:val="kk-KZ"/>
        </w:rPr>
        <w:t>діріс</w:t>
      </w:r>
      <w:r w:rsidR="00C64135">
        <w:rPr>
          <w:rFonts w:ascii="Times New Roman" w:hAnsi="Times New Roman" w:cs="Times New Roman"/>
          <w:sz w:val="28"/>
          <w:szCs w:val="28"/>
        </w:rPr>
        <w:t>, Железнодорожный и Восточная Ильинка.</w:t>
      </w:r>
    </w:p>
    <w:p w:rsidR="001936B1" w:rsidRDefault="00C64135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6B1">
        <w:rPr>
          <w:rFonts w:ascii="Times New Roman" w:hAnsi="Times New Roman" w:cs="Times New Roman"/>
          <w:sz w:val="28"/>
          <w:szCs w:val="28"/>
        </w:rPr>
        <w:t>Не на должном уровне реализуется проект</w:t>
      </w:r>
      <w:r>
        <w:rPr>
          <w:rFonts w:ascii="Times New Roman" w:hAnsi="Times New Roman" w:cs="Times New Roman"/>
          <w:sz w:val="28"/>
          <w:szCs w:val="28"/>
        </w:rPr>
        <w:t xml:space="preserve"> «Инженерные сети к индивидуальному жилью восточнее пос. Ильинка»</w:t>
      </w:r>
      <w:r w:rsidR="001936B1">
        <w:rPr>
          <w:rFonts w:ascii="Times New Roman" w:hAnsi="Times New Roman" w:cs="Times New Roman"/>
          <w:sz w:val="28"/>
          <w:szCs w:val="28"/>
        </w:rPr>
        <w:t>. Не завершены в полном объеме работы по строительству инженерных сетей к домам, построенным по Государственной программе развития жилищного строительства.</w:t>
      </w:r>
    </w:p>
    <w:p w:rsidR="00C64135" w:rsidRPr="00790D15" w:rsidRDefault="001936B1" w:rsidP="00A93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вышеизложенного, постоянная комиссия городского маслихата по вопросам строительства, экологии, транспорта, торговли и жилищно-коммунального хозяйства </w:t>
      </w:r>
      <w:r w:rsidR="00C64135">
        <w:rPr>
          <w:rFonts w:ascii="Times New Roman" w:hAnsi="Times New Roman" w:cs="Times New Roman"/>
          <w:sz w:val="28"/>
          <w:szCs w:val="28"/>
        </w:rPr>
        <w:t xml:space="preserve">  </w:t>
      </w:r>
      <w:r w:rsidRPr="00790D1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1936B1" w:rsidRDefault="001936B1" w:rsidP="00193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B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Информацию «</w:t>
      </w:r>
      <w:r w:rsidRPr="001936B1">
        <w:rPr>
          <w:rFonts w:ascii="Times New Roman" w:hAnsi="Times New Roman" w:cs="Times New Roman"/>
          <w:sz w:val="28"/>
          <w:szCs w:val="28"/>
        </w:rPr>
        <w:t>О выполнении решения маслихата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B1">
        <w:rPr>
          <w:rFonts w:ascii="Times New Roman" w:hAnsi="Times New Roman" w:cs="Times New Roman"/>
          <w:sz w:val="28"/>
          <w:szCs w:val="28"/>
        </w:rPr>
        <w:t>города Астаны от 27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B1">
        <w:rPr>
          <w:rFonts w:ascii="Times New Roman" w:hAnsi="Times New Roman" w:cs="Times New Roman"/>
          <w:sz w:val="28"/>
          <w:szCs w:val="28"/>
        </w:rPr>
        <w:t>№245/36-</w:t>
      </w:r>
      <w:r w:rsidRPr="001936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36B1">
        <w:rPr>
          <w:rFonts w:ascii="Times New Roman" w:hAnsi="Times New Roman" w:cs="Times New Roman"/>
          <w:sz w:val="28"/>
          <w:szCs w:val="28"/>
        </w:rPr>
        <w:t xml:space="preserve"> «О состоянии и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B1">
        <w:rPr>
          <w:rFonts w:ascii="Times New Roman" w:hAnsi="Times New Roman" w:cs="Times New Roman"/>
          <w:sz w:val="28"/>
          <w:szCs w:val="28"/>
        </w:rPr>
        <w:t>развитию и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B1">
        <w:rPr>
          <w:rFonts w:ascii="Times New Roman" w:hAnsi="Times New Roman" w:cs="Times New Roman"/>
          <w:sz w:val="28"/>
          <w:szCs w:val="28"/>
        </w:rPr>
        <w:t>деятельности предприятий энергетики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B1">
        <w:rPr>
          <w:rFonts w:ascii="Times New Roman" w:hAnsi="Times New Roman" w:cs="Times New Roman"/>
          <w:sz w:val="28"/>
          <w:szCs w:val="28"/>
        </w:rPr>
        <w:t>столицы»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5180D" w:rsidRDefault="001936B1" w:rsidP="00F51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80D">
        <w:rPr>
          <w:rFonts w:ascii="Times New Roman" w:hAnsi="Times New Roman" w:cs="Times New Roman"/>
          <w:sz w:val="28"/>
          <w:szCs w:val="28"/>
        </w:rPr>
        <w:t xml:space="preserve"> </w:t>
      </w:r>
      <w:r w:rsidR="00F5180D">
        <w:rPr>
          <w:rFonts w:ascii="Times New Roman" w:hAnsi="Times New Roman"/>
          <w:sz w:val="28"/>
          <w:szCs w:val="28"/>
        </w:rPr>
        <w:t xml:space="preserve">Рекомендовать управлению энергетики совместно </w:t>
      </w:r>
      <w:r w:rsidR="00F5180D">
        <w:rPr>
          <w:rFonts w:ascii="Times New Roman" w:hAnsi="Times New Roman" w:cs="Times New Roman"/>
          <w:sz w:val="28"/>
          <w:szCs w:val="28"/>
        </w:rPr>
        <w:t xml:space="preserve">с заинтересованными государственными учреждениями, </w:t>
      </w:r>
      <w:r w:rsidR="00F5180D">
        <w:rPr>
          <w:rFonts w:ascii="Times New Roman" w:hAnsi="Times New Roman"/>
          <w:sz w:val="28"/>
          <w:szCs w:val="28"/>
        </w:rPr>
        <w:t xml:space="preserve"> теплоэнергетическими предприятиями города принять неукоснительные меры по выполнению рекомендаций сессии маслихата в полном объеме.</w:t>
      </w:r>
    </w:p>
    <w:p w:rsidR="00790D15" w:rsidRDefault="00F5180D" w:rsidP="00F51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36B1">
        <w:rPr>
          <w:rFonts w:ascii="Times New Roman" w:hAnsi="Times New Roman" w:cs="Times New Roman"/>
          <w:sz w:val="28"/>
          <w:szCs w:val="28"/>
        </w:rPr>
        <w:t xml:space="preserve">ктивизировать работу по обеспечению </w:t>
      </w:r>
      <w:r w:rsidR="00790D15">
        <w:rPr>
          <w:rFonts w:ascii="Times New Roman" w:hAnsi="Times New Roman"/>
          <w:sz w:val="28"/>
          <w:szCs w:val="28"/>
        </w:rPr>
        <w:t xml:space="preserve">надежной эксплуатации и качественного электроснабжения потребителей жилых массивов окраин города. С целью снижения изношенности  сетей продолжить мероприятия по проектированию и строительству новых сетей тепло-, электроснабжения, с учетом растущих нагрузок потребителей. </w:t>
      </w:r>
    </w:p>
    <w:p w:rsidR="00F5180D" w:rsidRDefault="00F5180D" w:rsidP="00F51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завершению проекта «Инженерные сети к индивидуальному жилью восточнее пос. Ильинка».</w:t>
      </w:r>
    </w:p>
    <w:p w:rsidR="00790D15" w:rsidRDefault="00F5180D" w:rsidP="00F518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управлению коммунального имущества и государственных закупок, управлению энергетики п</w:t>
      </w:r>
      <w:r w:rsidR="00790D15">
        <w:rPr>
          <w:rFonts w:ascii="Times New Roman" w:hAnsi="Times New Roman" w:cs="Times New Roman"/>
          <w:sz w:val="28"/>
          <w:szCs w:val="28"/>
        </w:rPr>
        <w:t xml:space="preserve">ринять дополнительные меры по </w:t>
      </w:r>
      <w:r w:rsidR="00790D15">
        <w:rPr>
          <w:rFonts w:ascii="Times New Roman" w:hAnsi="Times New Roman"/>
          <w:sz w:val="28"/>
          <w:szCs w:val="28"/>
        </w:rPr>
        <w:t xml:space="preserve">своевременной передаче  эксплуатирующим организациям объектов </w:t>
      </w:r>
      <w:r w:rsidR="00790D15">
        <w:rPr>
          <w:rFonts w:ascii="Times New Roman" w:hAnsi="Times New Roman"/>
          <w:sz w:val="28"/>
          <w:szCs w:val="28"/>
        </w:rPr>
        <w:lastRenderedPageBreak/>
        <w:t xml:space="preserve">благоустройства, инженерно-коммуникационных сетей, бесхозяйных объектов с целью </w:t>
      </w:r>
      <w:r w:rsidR="00790D15">
        <w:rPr>
          <w:rFonts w:ascii="Times New Roman" w:hAnsi="Times New Roman" w:cs="Times New Roman"/>
          <w:sz w:val="28"/>
          <w:szCs w:val="28"/>
        </w:rPr>
        <w:t>формирования и учета коммунального имущества в столице и дальнейшего их содержания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D15">
        <w:rPr>
          <w:rFonts w:ascii="Times New Roman" w:hAnsi="Times New Roman"/>
          <w:sz w:val="28"/>
          <w:szCs w:val="28"/>
        </w:rPr>
        <w:t>уделив особое внимание соблюдению сроков сдачи объектов в эксплуатацию и качеству  проводимых работ</w:t>
      </w:r>
      <w:r>
        <w:rPr>
          <w:rFonts w:ascii="Times New Roman" w:hAnsi="Times New Roman"/>
          <w:sz w:val="28"/>
          <w:szCs w:val="28"/>
        </w:rPr>
        <w:t>.</w:t>
      </w:r>
    </w:p>
    <w:p w:rsidR="00F5180D" w:rsidRDefault="00F5180D" w:rsidP="00F51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80D" w:rsidRDefault="00F5180D" w:rsidP="00F518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80D" w:rsidRPr="00F5180D" w:rsidRDefault="00F5180D" w:rsidP="00F5180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 xml:space="preserve">Председатель постоянной комиссии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5180D">
        <w:rPr>
          <w:rFonts w:ascii="Times New Roman" w:hAnsi="Times New Roman"/>
          <w:b/>
          <w:sz w:val="28"/>
          <w:szCs w:val="28"/>
        </w:rPr>
        <w:t>М.Е. Шекенов</w:t>
      </w:r>
    </w:p>
    <w:p w:rsidR="00790D15" w:rsidRPr="00790D15" w:rsidRDefault="00790D15" w:rsidP="00BD4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0D15" w:rsidRPr="00790D15" w:rsidSect="00F5180D">
      <w:headerReference w:type="default" r:id="rId6"/>
      <w:pgSz w:w="11906" w:h="16838"/>
      <w:pgMar w:top="-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BB" w:rsidRDefault="00A878BB" w:rsidP="00484078">
      <w:pPr>
        <w:spacing w:after="0" w:line="240" w:lineRule="auto"/>
      </w:pPr>
      <w:r>
        <w:separator/>
      </w:r>
    </w:p>
  </w:endnote>
  <w:endnote w:type="continuationSeparator" w:id="1">
    <w:p w:rsidR="00A878BB" w:rsidRDefault="00A878BB" w:rsidP="004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BB" w:rsidRDefault="00A878BB" w:rsidP="00484078">
      <w:pPr>
        <w:spacing w:after="0" w:line="240" w:lineRule="auto"/>
      </w:pPr>
      <w:r>
        <w:separator/>
      </w:r>
    </w:p>
  </w:footnote>
  <w:footnote w:type="continuationSeparator" w:id="1">
    <w:p w:rsidR="00A878BB" w:rsidRDefault="00A878BB" w:rsidP="0048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689"/>
      <w:docPartObj>
        <w:docPartGallery w:val="Page Numbers (Top of Page)"/>
        <w:docPartUnique/>
      </w:docPartObj>
    </w:sdtPr>
    <w:sdtContent>
      <w:p w:rsidR="00F5180D" w:rsidRDefault="00185676">
        <w:pPr>
          <w:pStyle w:val="a3"/>
          <w:jc w:val="center"/>
        </w:pPr>
        <w:fldSimple w:instr=" PAGE   \* MERGEFORMAT ">
          <w:r w:rsidR="005A6A99">
            <w:rPr>
              <w:noProof/>
            </w:rPr>
            <w:t>4</w:t>
          </w:r>
        </w:fldSimple>
      </w:p>
    </w:sdtContent>
  </w:sdt>
  <w:p w:rsidR="00F5180D" w:rsidRDefault="00F518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F08"/>
    <w:rsid w:val="000871C3"/>
    <w:rsid w:val="00145B09"/>
    <w:rsid w:val="00185676"/>
    <w:rsid w:val="001936B1"/>
    <w:rsid w:val="002A7D5D"/>
    <w:rsid w:val="00484078"/>
    <w:rsid w:val="004B3EC7"/>
    <w:rsid w:val="005A6A99"/>
    <w:rsid w:val="00622C4B"/>
    <w:rsid w:val="00790D15"/>
    <w:rsid w:val="008E53F9"/>
    <w:rsid w:val="008F6B20"/>
    <w:rsid w:val="00A55977"/>
    <w:rsid w:val="00A878BB"/>
    <w:rsid w:val="00A93F08"/>
    <w:rsid w:val="00AF2768"/>
    <w:rsid w:val="00B714AC"/>
    <w:rsid w:val="00BD4CC3"/>
    <w:rsid w:val="00C64135"/>
    <w:rsid w:val="00CA7B97"/>
    <w:rsid w:val="00CB133B"/>
    <w:rsid w:val="00D059DB"/>
    <w:rsid w:val="00E82A77"/>
    <w:rsid w:val="00F5180D"/>
    <w:rsid w:val="00FB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78"/>
  </w:style>
  <w:style w:type="paragraph" w:styleId="a5">
    <w:name w:val="footer"/>
    <w:basedOn w:val="a"/>
    <w:link w:val="a6"/>
    <w:uiPriority w:val="99"/>
    <w:semiHidden/>
    <w:unhideWhenUsed/>
    <w:rsid w:val="004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078"/>
  </w:style>
  <w:style w:type="paragraph" w:styleId="a7">
    <w:name w:val="List Paragraph"/>
    <w:basedOn w:val="a"/>
    <w:uiPriority w:val="34"/>
    <w:qFormat/>
    <w:rsid w:val="00790D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</cp:lastModifiedBy>
  <cp:revision>5</cp:revision>
  <cp:lastPrinted>2015-12-30T11:26:00Z</cp:lastPrinted>
  <dcterms:created xsi:type="dcterms:W3CDTF">2015-12-13T06:51:00Z</dcterms:created>
  <dcterms:modified xsi:type="dcterms:W3CDTF">2015-12-30T11:26:00Z</dcterms:modified>
</cp:coreProperties>
</file>