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A050" w14:textId="77777777" w:rsidR="006F17E6" w:rsidRDefault="006F17E6" w:rsidP="00921073">
      <w:pPr>
        <w:rPr>
          <w:lang w:val="kk-KZ"/>
        </w:rPr>
      </w:pPr>
    </w:p>
    <w:p w14:paraId="0AA11A6C" w14:textId="77777777" w:rsidR="00A83FA9" w:rsidRDefault="00A83FA9" w:rsidP="00B40FA4">
      <w:pPr>
        <w:rPr>
          <w:color w:val="FF0000"/>
          <w:sz w:val="28"/>
          <w:lang w:val="kk-KZ"/>
        </w:rPr>
      </w:pPr>
    </w:p>
    <w:p w14:paraId="617F504A" w14:textId="77777777" w:rsidR="00A83FA9" w:rsidRDefault="00A83FA9" w:rsidP="00B40FA4">
      <w:pPr>
        <w:rPr>
          <w:color w:val="FF0000"/>
          <w:sz w:val="28"/>
          <w:lang w:val="kk-KZ"/>
        </w:rPr>
      </w:pPr>
    </w:p>
    <w:p w14:paraId="6C38036B" w14:textId="19A6B201" w:rsidR="00510F9B" w:rsidRDefault="00510F9B" w:rsidP="00B40FA4">
      <w:pPr>
        <w:rPr>
          <w:color w:val="404040" w:themeColor="text1" w:themeTint="BF"/>
          <w:sz w:val="28"/>
          <w:lang w:val="kk-KZ"/>
        </w:rPr>
      </w:pPr>
    </w:p>
    <w:p w14:paraId="2B078C88" w14:textId="2EF04F92" w:rsidR="00A42FCE" w:rsidRDefault="00A42FCE" w:rsidP="00B40FA4">
      <w:pPr>
        <w:rPr>
          <w:color w:val="404040" w:themeColor="text1" w:themeTint="BF"/>
          <w:sz w:val="28"/>
          <w:lang w:val="kk-KZ"/>
        </w:rPr>
      </w:pPr>
    </w:p>
    <w:p w14:paraId="54295573" w14:textId="4FBFAF5F" w:rsidR="00A42FCE" w:rsidRDefault="00A42FCE" w:rsidP="00B40FA4">
      <w:pPr>
        <w:rPr>
          <w:color w:val="404040" w:themeColor="text1" w:themeTint="BF"/>
          <w:sz w:val="28"/>
          <w:lang w:val="kk-KZ"/>
        </w:rPr>
      </w:pPr>
    </w:p>
    <w:p w14:paraId="1A9C67D0" w14:textId="35E00890" w:rsidR="00000D25" w:rsidRDefault="00000D25" w:rsidP="00B40FA4">
      <w:pPr>
        <w:rPr>
          <w:color w:val="404040" w:themeColor="text1" w:themeTint="BF"/>
          <w:sz w:val="28"/>
          <w:lang w:val="kk-KZ"/>
        </w:rPr>
      </w:pPr>
    </w:p>
    <w:p w14:paraId="6EB541B2" w14:textId="77777777" w:rsidR="00000D25" w:rsidRDefault="00000D25" w:rsidP="00B40FA4">
      <w:pPr>
        <w:rPr>
          <w:color w:val="404040" w:themeColor="text1" w:themeTint="BF"/>
          <w:sz w:val="28"/>
          <w:lang w:val="kk-KZ"/>
        </w:rPr>
      </w:pPr>
    </w:p>
    <w:p w14:paraId="3BE80639" w14:textId="17670FB8" w:rsidR="004D2955" w:rsidRPr="00B94A86" w:rsidRDefault="004D2955" w:rsidP="00B40FA4">
      <w:pPr>
        <w:rPr>
          <w:color w:val="000000" w:themeColor="text1"/>
          <w:sz w:val="28"/>
          <w:lang w:val="kk-KZ"/>
        </w:rPr>
      </w:pPr>
    </w:p>
    <w:p w14:paraId="192271CD" w14:textId="6161DDA4" w:rsidR="003F384D" w:rsidRPr="009B5EED" w:rsidRDefault="00804D79" w:rsidP="00804D79">
      <w:pPr>
        <w:ind w:left="6372"/>
        <w:contextualSpacing/>
        <w:rPr>
          <w:rFonts w:ascii="Times New Roman" w:hAnsi="Times New Roman"/>
          <w:b/>
          <w:color w:val="000000" w:themeColor="text1"/>
          <w:sz w:val="16"/>
          <w:szCs w:val="16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Тұрақты комиссияның 2021 жылғы 28 сәуірдегі қаулысы </w:t>
      </w:r>
    </w:p>
    <w:p w14:paraId="59748563" w14:textId="77777777" w:rsidR="003F384D" w:rsidRPr="009B5EED" w:rsidRDefault="003F384D" w:rsidP="003F384D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</w:t>
      </w:r>
    </w:p>
    <w:p w14:paraId="662DFE7B" w14:textId="77777777" w:rsidR="00C57D44" w:rsidRPr="009B5EED" w:rsidRDefault="00C57D44" w:rsidP="00C57D44">
      <w:pPr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14:paraId="0D889485" w14:textId="77777777" w:rsidR="000A10FC" w:rsidRPr="009B5EED" w:rsidRDefault="000A10FC" w:rsidP="00B40FA4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4BB67201" w14:textId="77777777" w:rsidR="00F93F51" w:rsidRPr="00B94A86" w:rsidRDefault="00F93F51" w:rsidP="00E82653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329C3328" w14:textId="77777777" w:rsidR="00804D79" w:rsidRPr="009B5EED" w:rsidRDefault="00804D79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Әлеуметтік және тұрғын үй </w:t>
      </w:r>
    </w:p>
    <w:p w14:paraId="53E4E402" w14:textId="77777777" w:rsidR="00804D79" w:rsidRPr="009B5EED" w:rsidRDefault="00804D79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құрылысы саласындағы </w:t>
      </w:r>
    </w:p>
    <w:p w14:paraId="5AC630C4" w14:textId="77777777" w:rsidR="00804D79" w:rsidRPr="009B5EED" w:rsidRDefault="00804D79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инвестициялық жобаларды </w:t>
      </w:r>
    </w:p>
    <w:p w14:paraId="68F4E8CE" w14:textId="77777777" w:rsidR="00804D79" w:rsidRPr="009B5EED" w:rsidRDefault="00804D79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іске асыруға бөлінген </w:t>
      </w:r>
    </w:p>
    <w:p w14:paraId="35687547" w14:textId="77777777" w:rsidR="00804D79" w:rsidRPr="009B5EED" w:rsidRDefault="00804D79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бюджет қаражатын тиімді </w:t>
      </w:r>
    </w:p>
    <w:p w14:paraId="469ACA4B" w14:textId="77777777" w:rsidR="00804D79" w:rsidRPr="009B5EED" w:rsidRDefault="00804D79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пайдалану туралы </w:t>
      </w:r>
    </w:p>
    <w:p w14:paraId="4805423F" w14:textId="77777777" w:rsidR="007C4CEF" w:rsidRPr="00B94A86" w:rsidRDefault="007C4CEF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14:paraId="0CCB4687" w14:textId="3DFC0F44" w:rsidR="00695983" w:rsidRPr="00804D79" w:rsidRDefault="00804D79" w:rsidP="007A4368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  <w:lang w:val="kk-KZ"/>
        </w:rPr>
      </w:pP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Әлеуметтік және тұрғын үй құрылысы саласындағы инвестициялық жобаларды іске асыруға бөлінген бюджет қаражатының тиімді пайдаланылуы туралы ақпаратты тыңдап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және талқылай отырып, Нұр-С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ұлтан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қаласы мәслихатының Б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юджет, экономика, кәсіпкерлік өнеркәсібі мәселелері жөніндегі тұрақты комиссиясы (бұдан әрі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ұрақты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комиссия) </w:t>
      </w:r>
      <w:r w:rsidR="007C3DF7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Нұр-С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ұлтан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қаласының Қ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ұрылыс басқармасы</w:t>
      </w:r>
      <w:r w:rsidR="007C3DF7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ММ (бұдан әрі -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ұрылыс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басқармасы) ә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леуметтік жән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е тұрғын үй құрылысы саласында ж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аңа объектілерді жобалауға, салуға және қолданыстағыларын реконструкциялауға бағытталған инвестициялық жобаларды іске асыру бо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йынша белгілі бір жұмыс жүргізіп жатқанын айтты</w:t>
      </w:r>
      <w:r w:rsidR="00695983"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695983" w:rsidRPr="00804D79">
        <w:rPr>
          <w:rFonts w:ascii="Times New Roman" w:hAnsi="Times New Roman"/>
          <w:color w:val="000000" w:themeColor="text1"/>
          <w:sz w:val="32"/>
          <w:szCs w:val="32"/>
          <w:lang w:val="kk-KZ"/>
        </w:rPr>
        <w:t xml:space="preserve"> </w:t>
      </w:r>
      <w:r w:rsidR="00BB0FB9" w:rsidRPr="00804D79">
        <w:rPr>
          <w:rFonts w:ascii="Times New Roman" w:hAnsi="Times New Roman"/>
          <w:color w:val="000000" w:themeColor="text1"/>
          <w:sz w:val="32"/>
          <w:szCs w:val="32"/>
          <w:lang w:val="kk-KZ"/>
        </w:rPr>
        <w:t xml:space="preserve"> </w:t>
      </w:r>
    </w:p>
    <w:p w14:paraId="6D5D6223" w14:textId="39614AE1" w:rsidR="00CC277F" w:rsidRPr="00B94A86" w:rsidRDefault="00804D79" w:rsidP="00CC277F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2018 жылдан 2020 жылға дейінгі кезеңде</w:t>
      </w:r>
      <w:r w:rsid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, Нұр-Сұлтан қаласын дамыту б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ағдарламасы бойынша 14 бюджеттік бағдарламаның әкімшісі, Құрылыс басқармасының бюджетті орындауы 96 пайызды құрады</w:t>
      </w:r>
      <w:r w:rsidR="00CC277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Көрсетілген кезеңде құрылыстың бекітілген жоспарларына сәйкес 16 білім беру объектісі және 1 денсаулық сақта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у объектісі пайдалануға берілді</w:t>
      </w:r>
      <w:r w:rsidR="00CC277F"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CC277F" w:rsidRPr="00804D79"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</w:p>
    <w:p w14:paraId="328AC24A" w14:textId="13ADA954" w:rsidR="00CC277F" w:rsidRPr="00804D79" w:rsidRDefault="00CC277F" w:rsidP="00CC277F">
      <w:pPr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94A86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    </w:t>
      </w:r>
      <w:r w:rsidRPr="00804D7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   </w:t>
      </w:r>
      <w:r w:rsidR="00804D79" w:rsidRPr="00804D7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Халықты қолжетімді тұрғын үймен қамтамасыз ету мақсатында Қазақстан Республикасында тұрғын үй құрылысын дамытудың 2018-2020 жылдарға арналған бағдарламасы және </w:t>
      </w:r>
      <w:r w:rsidR="007C3DF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«</w:t>
      </w:r>
      <w:r w:rsidR="00804D79" w:rsidRPr="00804D7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Өңірлерді дамытудың 2020 жылға дейінгі мемлекеттік бағдарламасы</w:t>
      </w:r>
      <w:r w:rsidR="007C3DF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»</w:t>
      </w:r>
      <w:r w:rsidR="00804D7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іске асырылды</w:t>
      </w: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804D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804D79" w:rsidRPr="00804D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Аталған кезеңде 3881 пәтерлі 16 көппәтерлі тұрғын үй кешені пайдалануға берілді, көп балалы отбасылар мен жұмыс істейтін жастар үшін 2 565 пәтерге жалға б</w:t>
      </w:r>
      <w:r w:rsidR="00804D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ерілетін тұрғын үй сатып алынды</w:t>
      </w:r>
      <w:r w:rsidR="00CE0861"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14:paraId="104C682D" w14:textId="6F71EE38" w:rsidR="00CC277F" w:rsidRPr="00B94A86" w:rsidRDefault="00804D79" w:rsidP="00CC277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2018-2020 жылдары әлеуметтік және тұрғын үй құрылысын дамытуға республикалық және жергілікті бюджеттерден 100 744,3 мың теңге қарастырыл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="00CC277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 </w:t>
      </w:r>
    </w:p>
    <w:p w14:paraId="5E455146" w14:textId="6B134009" w:rsidR="00A548C6" w:rsidRPr="009B5EED" w:rsidRDefault="00804D79" w:rsidP="00C14BD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04D79">
        <w:rPr>
          <w:rFonts w:ascii="Times New Roman" w:hAnsi="Times New Roman"/>
          <w:color w:val="000000" w:themeColor="text1"/>
          <w:sz w:val="28"/>
          <w:szCs w:val="28"/>
          <w:lang w:val="kk-KZ"/>
        </w:rPr>
        <w:t>Мектептердің тығыз орналасу проблемасын шешу үшін 2018-2020 жылдары 11 100 орындық 11 жалпы білім беретін мектеп, 4 812 орындық мектептерге 10 қосымша құрылыс және 1600 орындық кәсіптік-техникалық мектеп пайдалануға берілді. 240 орындық</w:t>
      </w:r>
      <w:r w:rsidR="0016052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балабақша пайдалануға берілді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A548C6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14:paraId="244BDCD9" w14:textId="5ED51364" w:rsidR="002908D8" w:rsidRPr="009B5EED" w:rsidRDefault="00160529" w:rsidP="00C14B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Қалалық денсаулық сақтау объектілерін дамыту мақсатында </w:t>
      </w:r>
      <w:r w:rsidR="007C3DF7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Орталық жедел медициналық жәрдем станциясының құрылысы</w:t>
      </w:r>
      <w:r w:rsidR="007C3DF7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объектісіне санитариялық машиналарға арналған жеке тұрған гараж пайдалануға берілді</w:t>
      </w:r>
      <w:r w:rsidR="008F42FD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r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№1 қалалық аурухана аумағында 250 орындық перинаталдық орталықтың құрылысы басталды. Бір ауысымда 150 келушіге арналған алғашқы медициналық-санитарлық көмек орталығы ашылды</w:t>
      </w:r>
      <w:r w:rsidR="002908D8" w:rsidRPr="009B5EED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.</w:t>
      </w:r>
    </w:p>
    <w:p w14:paraId="0D643253" w14:textId="60B5265F" w:rsidR="00CC277F" w:rsidRPr="009B5EED" w:rsidRDefault="00160529" w:rsidP="00CC277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Тұрғын үй құрылысын дамытудың мемлекеттік бағдарламаларын іске асыру шеңберінде жалпы алаңы 208,6 мың шаршы метр 3 935 пәтерге арналған 7 көппәтерлі тұрғын үй кешенінің құрылысы жалғасуда, оларды аяқтау ағымдағы жылдың соңына дейін жоспарланып отыр</w:t>
      </w:r>
      <w:r w:rsidR="008F42FD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14:paraId="57EB4430" w14:textId="782C23E5" w:rsidR="009053CD" w:rsidRPr="009B5EED" w:rsidRDefault="00695983" w:rsidP="009053CD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9B5EED">
        <w:rPr>
          <w:color w:val="000000" w:themeColor="text1"/>
          <w:sz w:val="28"/>
          <w:szCs w:val="28"/>
          <w:lang w:val="kk-KZ"/>
        </w:rPr>
        <w:t>Сонымен қатар, Т</w:t>
      </w:r>
      <w:r w:rsidR="00160529" w:rsidRPr="009B5EED">
        <w:rPr>
          <w:color w:val="000000" w:themeColor="text1"/>
          <w:sz w:val="28"/>
          <w:szCs w:val="28"/>
          <w:lang w:val="kk-KZ"/>
        </w:rPr>
        <w:t>ұрақты комиссия</w:t>
      </w:r>
      <w:r w:rsidR="009B5EED">
        <w:rPr>
          <w:color w:val="000000" w:themeColor="text1"/>
          <w:sz w:val="28"/>
          <w:szCs w:val="28"/>
          <w:lang w:val="kk-KZ"/>
        </w:rPr>
        <w:t>,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 қабылданып жатқан шараларға қарамастан, әлеуметтік және тұрғын үй құрылысы саласындағы инвестициялық жобаларды іске асыру тиісті деңгейде жүргізілмейтінін атап өтті</w:t>
      </w:r>
      <w:r w:rsidR="00E0723A" w:rsidRPr="009B5EED">
        <w:rPr>
          <w:color w:val="000000" w:themeColor="text1"/>
          <w:sz w:val="28"/>
          <w:szCs w:val="28"/>
          <w:lang w:val="kk-KZ"/>
        </w:rPr>
        <w:t>.</w:t>
      </w:r>
    </w:p>
    <w:p w14:paraId="77A3BB74" w14:textId="30DCE693" w:rsidR="00CC277F" w:rsidRPr="009B5EED" w:rsidRDefault="00CC277F" w:rsidP="00CC277F">
      <w:pPr>
        <w:pBdr>
          <w:bottom w:val="single" w:sz="4" w:space="31" w:color="FFFFFF"/>
        </w:pBdr>
        <w:tabs>
          <w:tab w:val="left" w:pos="709"/>
          <w:tab w:val="center" w:pos="4677"/>
          <w:tab w:val="right" w:pos="9355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160529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2020 жылы инвестициялық жобалар бойынша бюджеттік бағдарламалардың әкімшісі болып табылатын Құрылыс басқармасы 3 994,1 млн.</w:t>
      </w:r>
      <w:r w:rsidR="0016052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60529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теңгені игермеген, бұл жергілікті бюджеттен бөлінетін ақша қаражатының тиімді пайдаланылуына әсер етті</w:t>
      </w:r>
      <w:r w:rsidR="00E0723A" w:rsidRPr="009B5EED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14:paraId="5F5B3F0F" w14:textId="79897307" w:rsidR="00F913F7" w:rsidRPr="009B5EED" w:rsidRDefault="007404DA" w:rsidP="000D07BB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160529" w:rsidRPr="009B5EED">
        <w:rPr>
          <w:color w:val="000000" w:themeColor="text1"/>
          <w:sz w:val="28"/>
          <w:szCs w:val="28"/>
          <w:lang w:val="kk-KZ"/>
        </w:rPr>
        <w:t>Нұр-Сұлтан қаласы мәслихатының депутаттары (бұдан әрі</w:t>
      </w:r>
      <w:r w:rsidR="00160529">
        <w:rPr>
          <w:color w:val="000000" w:themeColor="text1"/>
          <w:sz w:val="28"/>
          <w:szCs w:val="28"/>
          <w:lang w:val="kk-KZ"/>
        </w:rPr>
        <w:t xml:space="preserve"> </w:t>
      </w:r>
      <w:r w:rsidR="00160529" w:rsidRPr="009B5EED">
        <w:rPr>
          <w:color w:val="000000" w:themeColor="text1"/>
          <w:sz w:val="28"/>
          <w:szCs w:val="28"/>
          <w:lang w:val="kk-KZ"/>
        </w:rPr>
        <w:t>-</w:t>
      </w:r>
      <w:r w:rsidR="00160529">
        <w:rPr>
          <w:color w:val="000000" w:themeColor="text1"/>
          <w:sz w:val="28"/>
          <w:szCs w:val="28"/>
          <w:lang w:val="kk-KZ"/>
        </w:rPr>
        <w:t xml:space="preserve"> 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мәслихат депутаттары) қазіргі уақытта әлеуметтік, тұрғын үй объектілерін салу және оларды пайдалануға қабылдау сапасы бойынша көптеген мәселелер бар екенін </w:t>
      </w:r>
      <w:r w:rsidR="00160529">
        <w:rPr>
          <w:color w:val="000000" w:themeColor="text1"/>
          <w:sz w:val="28"/>
          <w:szCs w:val="28"/>
          <w:lang w:val="kk-KZ"/>
        </w:rPr>
        <w:t>айтты</w:t>
      </w:r>
      <w:r w:rsidR="00995E51" w:rsidRPr="009B5EED">
        <w:rPr>
          <w:color w:val="000000" w:themeColor="text1"/>
          <w:sz w:val="28"/>
          <w:szCs w:val="28"/>
          <w:lang w:val="kk-KZ"/>
        </w:rPr>
        <w:t xml:space="preserve">. </w:t>
      </w:r>
    </w:p>
    <w:p w14:paraId="4A8F0E45" w14:textId="1D0CBEED" w:rsidR="000D07BB" w:rsidRPr="009B5EED" w:rsidRDefault="00F913F7" w:rsidP="000D07BB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7C3DF7" w:rsidRPr="009B5EED">
        <w:rPr>
          <w:color w:val="000000" w:themeColor="text1"/>
          <w:sz w:val="28"/>
          <w:szCs w:val="28"/>
          <w:lang w:val="kk-KZ"/>
        </w:rPr>
        <w:t>«</w:t>
      </w:r>
      <w:r w:rsidR="00160529" w:rsidRPr="009B5EED">
        <w:rPr>
          <w:color w:val="000000" w:themeColor="text1"/>
          <w:sz w:val="28"/>
          <w:szCs w:val="28"/>
          <w:lang w:val="kk-KZ"/>
        </w:rPr>
        <w:t>Нұрлы Жер</w:t>
      </w:r>
      <w:r w:rsidR="007C3DF7" w:rsidRPr="009B5EED">
        <w:rPr>
          <w:color w:val="000000" w:themeColor="text1"/>
          <w:sz w:val="28"/>
          <w:szCs w:val="28"/>
          <w:lang w:val="kk-KZ"/>
        </w:rPr>
        <w:t>»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 мемлекеттік бағдарламасы аясында салынған тұрғын үйдің сапасы бойынша елорда тұрғындарынан шағымдар көп түседі (Қошқарбаев, 80/1 үй, С-</w:t>
      </w:r>
      <w:r w:rsidR="009B5EED">
        <w:rPr>
          <w:color w:val="000000" w:themeColor="text1"/>
          <w:sz w:val="28"/>
          <w:szCs w:val="28"/>
          <w:lang w:val="kk-KZ"/>
        </w:rPr>
        <w:t>409 (Б л</w:t>
      </w:r>
      <w:r w:rsidR="00160529" w:rsidRPr="009B5EED">
        <w:rPr>
          <w:color w:val="000000" w:themeColor="text1"/>
          <w:sz w:val="28"/>
          <w:szCs w:val="28"/>
          <w:lang w:val="kk-KZ"/>
        </w:rPr>
        <w:t>от</w:t>
      </w:r>
      <w:r w:rsidR="009B5EED">
        <w:rPr>
          <w:color w:val="000000" w:themeColor="text1"/>
          <w:sz w:val="28"/>
          <w:szCs w:val="28"/>
          <w:lang w:val="kk-KZ"/>
        </w:rPr>
        <w:t>ы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), Бөкейхан, 21 және 23 үй, Омаров, 23 үй </w:t>
      </w:r>
      <w:r w:rsidR="00160529">
        <w:rPr>
          <w:color w:val="000000" w:themeColor="text1"/>
          <w:sz w:val="28"/>
          <w:szCs w:val="28"/>
          <w:lang w:val="kk-KZ"/>
        </w:rPr>
        <w:t>мекенжайында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 орналасқан тұрғын үй кешендері)</w:t>
      </w:r>
      <w:r w:rsidR="000D07BB" w:rsidRPr="009B5EED">
        <w:rPr>
          <w:color w:val="000000" w:themeColor="text1"/>
          <w:sz w:val="28"/>
          <w:szCs w:val="28"/>
          <w:lang w:val="kk-KZ"/>
        </w:rPr>
        <w:t xml:space="preserve">. </w:t>
      </w:r>
    </w:p>
    <w:p w14:paraId="6D235584" w14:textId="2DB9E8C9" w:rsidR="00524E53" w:rsidRPr="009B5EED" w:rsidRDefault="000D07BB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7C3DF7" w:rsidRPr="009B5EED">
        <w:rPr>
          <w:color w:val="000000" w:themeColor="text1"/>
          <w:sz w:val="28"/>
          <w:szCs w:val="28"/>
          <w:lang w:val="kk-KZ"/>
        </w:rPr>
        <w:t>«</w:t>
      </w:r>
      <w:r w:rsidR="00160529" w:rsidRPr="009B5EED">
        <w:rPr>
          <w:color w:val="000000" w:themeColor="text1"/>
          <w:sz w:val="28"/>
          <w:szCs w:val="28"/>
          <w:lang w:val="kk-KZ"/>
        </w:rPr>
        <w:t>Нұрлы Жер</w:t>
      </w:r>
      <w:r w:rsidR="007C3DF7" w:rsidRPr="009B5EED">
        <w:rPr>
          <w:color w:val="000000" w:themeColor="text1"/>
          <w:sz w:val="28"/>
          <w:szCs w:val="28"/>
          <w:lang w:val="kk-KZ"/>
        </w:rPr>
        <w:t>»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 бағдарламасы бойынша салынған тұрғын үйлердегі пәтерлер, оның ішінде мемлекеттік тұрғын үй қорынан тұрғын үйге кезекте тұрған адамдарға</w:t>
      </w:r>
      <w:r w:rsidR="00160529">
        <w:rPr>
          <w:color w:val="000000" w:themeColor="text1"/>
          <w:sz w:val="28"/>
          <w:szCs w:val="28"/>
          <w:lang w:val="kk-KZ"/>
        </w:rPr>
        <w:t>,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 яғни халықтың әлеуметтік қорғалмаған топтарына</w:t>
      </w:r>
      <w:r w:rsidR="00160529">
        <w:rPr>
          <w:color w:val="000000" w:themeColor="text1"/>
          <w:sz w:val="28"/>
          <w:szCs w:val="28"/>
          <w:lang w:val="kk-KZ"/>
        </w:rPr>
        <w:t xml:space="preserve"> </w:t>
      </w:r>
      <w:r w:rsidR="00160529" w:rsidRPr="009B5EED">
        <w:rPr>
          <w:color w:val="000000" w:themeColor="text1"/>
          <w:sz w:val="28"/>
          <w:szCs w:val="28"/>
          <w:lang w:val="kk-KZ"/>
        </w:rPr>
        <w:t>беріле</w:t>
      </w:r>
      <w:r w:rsidR="00160529">
        <w:rPr>
          <w:color w:val="000000" w:themeColor="text1"/>
          <w:sz w:val="28"/>
          <w:szCs w:val="28"/>
          <w:lang w:val="kk-KZ"/>
        </w:rPr>
        <w:t>тінін айта кеткен жөн</w:t>
      </w:r>
      <w:r w:rsidRPr="009B5EED">
        <w:rPr>
          <w:color w:val="000000" w:themeColor="text1"/>
          <w:sz w:val="28"/>
          <w:szCs w:val="28"/>
          <w:lang w:val="kk-KZ"/>
        </w:rPr>
        <w:t xml:space="preserve">, </w:t>
      </w:r>
      <w:r w:rsidR="00160529" w:rsidRPr="009B5EED">
        <w:rPr>
          <w:color w:val="000000" w:themeColor="text1"/>
          <w:sz w:val="28"/>
          <w:szCs w:val="28"/>
          <w:lang w:val="kk-KZ"/>
        </w:rPr>
        <w:t>олар бұл пәтерлерді жеңілдетілген ипотека бойынша (14 жыл мерзімге) алады (сатып алады) және сапасыз тұрғын үй құрылысына байланысты болашақта қиын тұрғын үй жағдайларын</w:t>
      </w:r>
      <w:r w:rsidR="00160529">
        <w:rPr>
          <w:color w:val="000000" w:themeColor="text1"/>
          <w:sz w:val="28"/>
          <w:szCs w:val="28"/>
          <w:lang w:val="kk-KZ"/>
        </w:rPr>
        <w:t xml:space="preserve"> бастан кешуге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 мәжбүр болады, көптеген шағымдар</w:t>
      </w:r>
      <w:r w:rsidR="00160529">
        <w:rPr>
          <w:color w:val="000000" w:themeColor="text1"/>
          <w:sz w:val="28"/>
          <w:szCs w:val="28"/>
          <w:lang w:val="kk-KZ"/>
        </w:rPr>
        <w:t>мен жүгінеді</w:t>
      </w:r>
      <w:r w:rsidR="00160529" w:rsidRPr="009B5EED">
        <w:rPr>
          <w:color w:val="000000" w:themeColor="text1"/>
          <w:sz w:val="28"/>
          <w:szCs w:val="28"/>
          <w:lang w:val="kk-KZ"/>
        </w:rPr>
        <w:t>, олардың шешімдері кейбір жағдайларда бірнеше жылға созылып жатады</w:t>
      </w:r>
      <w:r w:rsidR="00524E53" w:rsidRPr="009B5EED">
        <w:rPr>
          <w:color w:val="000000" w:themeColor="text1"/>
          <w:sz w:val="28"/>
          <w:szCs w:val="28"/>
          <w:lang w:val="kk-KZ"/>
        </w:rPr>
        <w:t>.</w:t>
      </w:r>
    </w:p>
    <w:p w14:paraId="6AA38055" w14:textId="165D2386" w:rsidR="00B94A86" w:rsidRPr="009B5EED" w:rsidRDefault="00C67476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Бұған дейін мәслихат депутаттары </w:t>
      </w:r>
      <w:r w:rsidR="007C3DF7" w:rsidRPr="009B5EED">
        <w:rPr>
          <w:color w:val="000000" w:themeColor="text1"/>
          <w:sz w:val="28"/>
          <w:szCs w:val="28"/>
          <w:lang w:val="kk-KZ"/>
        </w:rPr>
        <w:t>«</w:t>
      </w:r>
      <w:r w:rsidR="00160529" w:rsidRPr="009B5EED">
        <w:rPr>
          <w:color w:val="000000" w:themeColor="text1"/>
          <w:sz w:val="28"/>
          <w:szCs w:val="28"/>
          <w:lang w:val="kk-KZ"/>
        </w:rPr>
        <w:t>Нұрлы Жер</w:t>
      </w:r>
      <w:r w:rsidR="007C3DF7" w:rsidRPr="009B5EED">
        <w:rPr>
          <w:color w:val="000000" w:themeColor="text1"/>
          <w:sz w:val="28"/>
          <w:szCs w:val="28"/>
          <w:lang w:val="kk-KZ"/>
        </w:rPr>
        <w:t>»</w:t>
      </w:r>
      <w:r w:rsidR="00160529">
        <w:rPr>
          <w:color w:val="000000" w:themeColor="text1"/>
          <w:sz w:val="28"/>
          <w:szCs w:val="28"/>
          <w:lang w:val="kk-KZ"/>
        </w:rPr>
        <w:t xml:space="preserve"> </w:t>
      </w:r>
      <w:r w:rsidR="00160529" w:rsidRPr="009B5EED">
        <w:rPr>
          <w:color w:val="000000" w:themeColor="text1"/>
          <w:sz w:val="28"/>
          <w:szCs w:val="28"/>
          <w:lang w:val="kk-KZ"/>
        </w:rPr>
        <w:t>мемлекеттік бағдарламасы аясында салын</w:t>
      </w:r>
      <w:r w:rsidR="009B5EED">
        <w:rPr>
          <w:color w:val="000000" w:themeColor="text1"/>
          <w:sz w:val="28"/>
          <w:szCs w:val="28"/>
          <w:lang w:val="kk-KZ"/>
        </w:rPr>
        <w:t>ған С-409 көшесінде орналасқан №</w:t>
      </w:r>
      <w:r w:rsidR="00160529" w:rsidRPr="009B5EED">
        <w:rPr>
          <w:color w:val="000000" w:themeColor="text1"/>
          <w:sz w:val="28"/>
          <w:szCs w:val="28"/>
          <w:lang w:val="kk-KZ"/>
        </w:rPr>
        <w:t>43, 45, 47 тұрғын үйлерді аралаған болатын</w:t>
      </w:r>
      <w:r w:rsidR="000D41BF" w:rsidRPr="009B5EED">
        <w:rPr>
          <w:color w:val="000000" w:themeColor="text1"/>
          <w:sz w:val="28"/>
          <w:szCs w:val="28"/>
          <w:lang w:val="kk-KZ"/>
        </w:rPr>
        <w:t>.</w:t>
      </w:r>
      <w:r w:rsidR="00995E51" w:rsidRPr="009B5EED">
        <w:rPr>
          <w:color w:val="000000" w:themeColor="text1"/>
          <w:sz w:val="28"/>
          <w:szCs w:val="28"/>
          <w:lang w:val="kk-KZ"/>
        </w:rPr>
        <w:t xml:space="preserve"> </w:t>
      </w:r>
      <w:r w:rsidR="00160529" w:rsidRPr="009B5EED">
        <w:rPr>
          <w:color w:val="000000" w:themeColor="text1"/>
          <w:sz w:val="28"/>
          <w:szCs w:val="28"/>
          <w:lang w:val="kk-KZ"/>
        </w:rPr>
        <w:t>Аралау барысында бұл үйлердің шатырларының жағдайы қанағаттанарлық</w:t>
      </w:r>
      <w:r w:rsidR="00160529">
        <w:rPr>
          <w:color w:val="000000" w:themeColor="text1"/>
          <w:sz w:val="28"/>
          <w:szCs w:val="28"/>
          <w:lang w:val="kk-KZ"/>
        </w:rPr>
        <w:t xml:space="preserve"> емес</w:t>
      </w:r>
      <w:r w:rsidR="009B5EED">
        <w:rPr>
          <w:color w:val="000000" w:themeColor="text1"/>
          <w:sz w:val="28"/>
          <w:szCs w:val="28"/>
          <w:lang w:val="kk-KZ"/>
        </w:rPr>
        <w:t xml:space="preserve"> екені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, жоғарғы қабаттардан жертөлелерге дейін </w:t>
      </w:r>
      <w:r w:rsidR="00160529" w:rsidRPr="009B5EED">
        <w:rPr>
          <w:color w:val="000000" w:themeColor="text1"/>
          <w:sz w:val="28"/>
          <w:szCs w:val="28"/>
          <w:lang w:val="kk-KZ"/>
        </w:rPr>
        <w:lastRenderedPageBreak/>
        <w:t>су ағатыны анықталды.  Жоғарғы қабаттардың тұрғындары, олардың көпшілігі жетім балалар, су басқан пәтерлерде, жоғары ылғалдылық жағдайында тұруға мәжбүр</w:t>
      </w:r>
      <w:r w:rsidR="00E33BAD" w:rsidRPr="009B5EED">
        <w:rPr>
          <w:color w:val="000000" w:themeColor="text1"/>
          <w:sz w:val="28"/>
          <w:szCs w:val="28"/>
          <w:lang w:val="kk-KZ"/>
        </w:rPr>
        <w:t>.</w:t>
      </w:r>
    </w:p>
    <w:p w14:paraId="009B29CA" w14:textId="7D064F77" w:rsidR="006D53B8" w:rsidRPr="009B5EED" w:rsidRDefault="006D53B8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160529" w:rsidRPr="009B5EED">
        <w:rPr>
          <w:color w:val="000000" w:themeColor="text1"/>
          <w:sz w:val="28"/>
          <w:szCs w:val="28"/>
          <w:lang w:val="kk-KZ"/>
        </w:rPr>
        <w:t>Көп пәтерлі тұрғын үйлерді және оларға іргелес аумақтарды пайдалануға беру мәселелері бойынша шағымдар бар</w:t>
      </w:r>
      <w:r w:rsidR="0058491B" w:rsidRPr="009B5EED">
        <w:rPr>
          <w:color w:val="000000" w:themeColor="text1"/>
          <w:sz w:val="28"/>
          <w:szCs w:val="28"/>
          <w:lang w:val="kk-KZ"/>
        </w:rPr>
        <w:t xml:space="preserve">. </w:t>
      </w:r>
      <w:r w:rsidR="00160529" w:rsidRPr="009B5EED">
        <w:rPr>
          <w:color w:val="000000" w:themeColor="text1"/>
          <w:sz w:val="28"/>
          <w:szCs w:val="28"/>
          <w:lang w:val="kk-KZ"/>
        </w:rPr>
        <w:t xml:space="preserve">Бүгінгі </w:t>
      </w:r>
      <w:r w:rsidR="00160529">
        <w:rPr>
          <w:color w:val="000000" w:themeColor="text1"/>
          <w:sz w:val="28"/>
          <w:szCs w:val="28"/>
          <w:lang w:val="kk-KZ"/>
        </w:rPr>
        <w:t xml:space="preserve">таңда </w:t>
      </w:r>
      <w:r w:rsidR="00160529" w:rsidRPr="009B5EED">
        <w:rPr>
          <w:color w:val="000000" w:themeColor="text1"/>
          <w:sz w:val="28"/>
          <w:szCs w:val="28"/>
          <w:lang w:val="kk-KZ"/>
        </w:rPr>
        <w:t>пайдалануға берілген 18 тұрғын үй кешеніндегі 40 көппәтерлі тұрғын үй бойынша құрылыс ақаулары мен бұзушылықтар</w:t>
      </w:r>
      <w:r w:rsidR="00E76CE4">
        <w:rPr>
          <w:color w:val="000000" w:themeColor="text1"/>
          <w:sz w:val="28"/>
          <w:szCs w:val="28"/>
          <w:lang w:val="kk-KZ"/>
        </w:rPr>
        <w:t xml:space="preserve"> жі</w:t>
      </w:r>
      <w:r w:rsidR="00E76CE4" w:rsidRPr="009B5EED">
        <w:rPr>
          <w:color w:val="000000" w:themeColor="text1"/>
          <w:sz w:val="28"/>
          <w:szCs w:val="28"/>
          <w:lang w:val="kk-KZ"/>
        </w:rPr>
        <w:t>берілген</w:t>
      </w:r>
      <w:r w:rsidR="004D12CE" w:rsidRPr="009B5EED">
        <w:rPr>
          <w:color w:val="000000" w:themeColor="text1"/>
          <w:sz w:val="28"/>
          <w:szCs w:val="28"/>
          <w:lang w:val="kk-KZ"/>
        </w:rPr>
        <w:t xml:space="preserve">. </w:t>
      </w:r>
      <w:r w:rsidR="00E76CE4" w:rsidRPr="009B5EED">
        <w:rPr>
          <w:color w:val="000000" w:themeColor="text1"/>
          <w:sz w:val="28"/>
          <w:szCs w:val="28"/>
          <w:lang w:val="kk-KZ"/>
        </w:rPr>
        <w:t xml:space="preserve">Салынған үйлер бойынша тиісті кепілдік мерзімі 8 жылды құрайтынын, яғни құрылыс салушылар желілер, шатыр қасбеттері және </w:t>
      </w:r>
      <w:bookmarkStart w:id="0" w:name="_GoBack"/>
      <w:r w:rsidR="00E76CE4" w:rsidRPr="009B5EED">
        <w:rPr>
          <w:color w:val="000000" w:themeColor="text1"/>
          <w:sz w:val="28"/>
          <w:szCs w:val="28"/>
          <w:lang w:val="kk-KZ"/>
        </w:rPr>
        <w:t xml:space="preserve">басқалары үшін жауапты болатынын ескере отырып, көп пәтерлі тұрғын үйлерде </w:t>
      </w:r>
      <w:bookmarkEnd w:id="0"/>
      <w:r w:rsidR="00E76CE4" w:rsidRPr="009B5EED">
        <w:rPr>
          <w:color w:val="000000" w:themeColor="text1"/>
          <w:sz w:val="28"/>
          <w:szCs w:val="28"/>
          <w:lang w:val="kk-KZ"/>
        </w:rPr>
        <w:t>құрылыс салушылардың бұзушылықтарды жою жөнінде шаралар қабылдау қажет</w:t>
      </w:r>
      <w:r w:rsidR="00E63DD7" w:rsidRPr="009B5EED">
        <w:rPr>
          <w:color w:val="000000" w:themeColor="text1"/>
          <w:sz w:val="28"/>
          <w:szCs w:val="28"/>
          <w:lang w:val="kk-KZ"/>
        </w:rPr>
        <w:t>.</w:t>
      </w:r>
    </w:p>
    <w:p w14:paraId="5B9ED59D" w14:textId="79B0DC13" w:rsidR="004E730B" w:rsidRPr="009B5EED" w:rsidRDefault="000D41BF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E76CE4" w:rsidRPr="009B5EED">
        <w:rPr>
          <w:color w:val="000000" w:themeColor="text1"/>
          <w:sz w:val="28"/>
          <w:szCs w:val="28"/>
          <w:lang w:val="kk-KZ"/>
        </w:rPr>
        <w:t>Жоғарыда көрсетілген мән-жайларды ескере отырып, тиісті бақылау жүргізу мақсатында әлеуметтік объектілер мен тұрғын үй объектілерін пайдалануға қабылдауға мәслихат депутаттарының белсенді қатысуы қажеттігі туралы, сондай-ақ құрылыс салушылардың өздері жол берген бұзушылықтарды жоюын бақылау жөніндегі жұмыс тобын құру туралы ұсыныс енгізілді</w:t>
      </w:r>
      <w:r w:rsidR="00224090" w:rsidRPr="009B5EED">
        <w:rPr>
          <w:color w:val="000000" w:themeColor="text1"/>
          <w:sz w:val="28"/>
          <w:szCs w:val="28"/>
          <w:lang w:val="kk-KZ"/>
        </w:rPr>
        <w:t>.</w:t>
      </w:r>
    </w:p>
    <w:p w14:paraId="7775E0D1" w14:textId="09AA805E" w:rsidR="002D6911" w:rsidRPr="009B5EED" w:rsidRDefault="00AA4587" w:rsidP="005C6BF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E76CE4" w:rsidRPr="009B5EED">
        <w:rPr>
          <w:color w:val="000000" w:themeColor="text1"/>
          <w:sz w:val="28"/>
          <w:szCs w:val="28"/>
          <w:lang w:val="kk-KZ"/>
        </w:rPr>
        <w:t xml:space="preserve">Сондай-ақ, уәкілетті орган тарапынан сәулет-құрылыс бақылауы мен қадағалауы әлсіреді, соның нәтижесінде сапасы </w:t>
      </w:r>
      <w:r w:rsidR="00E76CE4">
        <w:rPr>
          <w:color w:val="000000" w:themeColor="text1"/>
          <w:sz w:val="28"/>
          <w:szCs w:val="28"/>
          <w:lang w:val="kk-KZ"/>
        </w:rPr>
        <w:t>төмен</w:t>
      </w:r>
      <w:r w:rsidR="00E76CE4" w:rsidRPr="009B5EED">
        <w:rPr>
          <w:color w:val="000000" w:themeColor="text1"/>
          <w:sz w:val="28"/>
          <w:szCs w:val="28"/>
          <w:lang w:val="kk-KZ"/>
        </w:rPr>
        <w:t xml:space="preserve"> объектілер қабылданды</w:t>
      </w:r>
      <w:r w:rsidR="00053158" w:rsidRPr="009B5EED">
        <w:rPr>
          <w:color w:val="000000" w:themeColor="text1"/>
          <w:sz w:val="28"/>
          <w:szCs w:val="28"/>
          <w:lang w:val="kk-KZ"/>
        </w:rPr>
        <w:t>.</w:t>
      </w:r>
    </w:p>
    <w:p w14:paraId="003EB61A" w14:textId="0D8EF50C" w:rsidR="00F86FCC" w:rsidRPr="00B94A86" w:rsidRDefault="00B14102" w:rsidP="00F86FC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9B5EED">
        <w:rPr>
          <w:color w:val="000000" w:themeColor="text1"/>
          <w:sz w:val="28"/>
          <w:szCs w:val="28"/>
          <w:lang w:val="kk-KZ"/>
        </w:rPr>
        <w:tab/>
      </w:r>
      <w:r w:rsidR="00E76CE4" w:rsidRPr="009B5EED">
        <w:rPr>
          <w:color w:val="000000" w:themeColor="text1"/>
          <w:sz w:val="28"/>
          <w:szCs w:val="28"/>
          <w:lang w:val="kk-KZ"/>
        </w:rPr>
        <w:t>Жоғарыда көрсетілген мән-жайлар, әлеуметтік объектілер мен тұрғын үй құрылысы объектілерін салу саласындағы жол берілген бұзушылықтар жергілікті бюджетке залал келтіреді, өйткені ақаулар мен кемшіліктерді жоюға қосымша ақшалай қаражат бөлінеді</w:t>
      </w:r>
      <w:r w:rsidR="00F86FCC" w:rsidRPr="00B94A86">
        <w:rPr>
          <w:color w:val="000000" w:themeColor="text1"/>
          <w:sz w:val="28"/>
          <w:szCs w:val="28"/>
          <w:lang w:val="kk-KZ"/>
        </w:rPr>
        <w:t xml:space="preserve">. </w:t>
      </w:r>
    </w:p>
    <w:p w14:paraId="00DCC6CF" w14:textId="70A583D9" w:rsidR="00695983" w:rsidRPr="00E76CE4" w:rsidRDefault="00F86FCC" w:rsidP="00CC277F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ab/>
        <w:t xml:space="preserve"> </w:t>
      </w:r>
      <w:r w:rsidR="00E76CE4" w:rsidRPr="00E76CE4">
        <w:rPr>
          <w:color w:val="000000" w:themeColor="text1"/>
          <w:sz w:val="28"/>
          <w:szCs w:val="28"/>
          <w:lang w:val="kk-KZ"/>
        </w:rPr>
        <w:t>Жоғарыд</w:t>
      </w:r>
      <w:r w:rsidR="00E76CE4">
        <w:rPr>
          <w:color w:val="000000" w:themeColor="text1"/>
          <w:sz w:val="28"/>
          <w:szCs w:val="28"/>
          <w:lang w:val="kk-KZ"/>
        </w:rPr>
        <w:t>а баяндалғанның негізінде, Нұр-Сұлтан қаласы мәслихатының Б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юджет, экономика, кәсіпкерлік өнеркәсібі мәселелері жөніндегі тұрақты комиссиясы </w:t>
      </w:r>
      <w:r w:rsidR="00E76CE4" w:rsidRPr="00E76CE4">
        <w:rPr>
          <w:b/>
          <w:color w:val="000000" w:themeColor="text1"/>
          <w:sz w:val="28"/>
          <w:szCs w:val="28"/>
          <w:lang w:val="kk-KZ"/>
        </w:rPr>
        <w:t>ҚАУЛЫ ЕТТІ</w:t>
      </w:r>
      <w:r w:rsidR="00695983" w:rsidRPr="00E76CE4">
        <w:rPr>
          <w:b/>
          <w:color w:val="000000" w:themeColor="text1"/>
          <w:sz w:val="28"/>
          <w:szCs w:val="28"/>
          <w:lang w:val="kk-KZ"/>
        </w:rPr>
        <w:t>:</w:t>
      </w:r>
    </w:p>
    <w:p w14:paraId="30C3B1FE" w14:textId="2D1F0CE1" w:rsidR="00695983" w:rsidRPr="00E76CE4" w:rsidRDefault="00695983" w:rsidP="00695983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 xml:space="preserve">1. </w:t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 w:rsidRPr="00E76CE4">
        <w:rPr>
          <w:color w:val="000000" w:themeColor="text1"/>
          <w:sz w:val="28"/>
          <w:szCs w:val="28"/>
          <w:lang w:val="kk-KZ"/>
        </w:rPr>
        <w:t>Әлеуметтік және тұрғын үй құрылысы саласындағы инвестициялық жобаларды іске асыруға бөлінген бюджет қаражатын тиімді пайдалану туралы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ақпарат назарға алынсын</w:t>
      </w:r>
      <w:r w:rsidRPr="00E76CE4">
        <w:rPr>
          <w:color w:val="000000" w:themeColor="text1"/>
          <w:sz w:val="28"/>
          <w:szCs w:val="28"/>
          <w:lang w:val="kk-KZ"/>
        </w:rPr>
        <w:t>.</w:t>
      </w:r>
    </w:p>
    <w:p w14:paraId="5E90275D" w14:textId="4FA6FB52" w:rsidR="00502B51" w:rsidRPr="00E76CE4" w:rsidRDefault="00FA40AE" w:rsidP="00FA40AE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 xml:space="preserve">2. 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Нұр-Сұлтан қаласының әкімдігіне </w:t>
      </w:r>
      <w:r w:rsidR="00E76CE4">
        <w:rPr>
          <w:color w:val="000000" w:themeColor="text1"/>
          <w:sz w:val="28"/>
          <w:szCs w:val="28"/>
          <w:lang w:val="kk-KZ"/>
        </w:rPr>
        <w:t xml:space="preserve">мыналар </w:t>
      </w:r>
      <w:r w:rsidR="00E76CE4" w:rsidRPr="00E76CE4">
        <w:rPr>
          <w:color w:val="000000" w:themeColor="text1"/>
          <w:sz w:val="28"/>
          <w:szCs w:val="28"/>
          <w:lang w:val="kk-KZ"/>
        </w:rPr>
        <w:t>ұсынылсын</w:t>
      </w:r>
      <w:r w:rsidR="00502B51" w:rsidRPr="00E76CE4">
        <w:rPr>
          <w:color w:val="000000" w:themeColor="text1"/>
          <w:sz w:val="28"/>
          <w:szCs w:val="28"/>
          <w:lang w:val="kk-KZ"/>
        </w:rPr>
        <w:t>:</w:t>
      </w:r>
    </w:p>
    <w:p w14:paraId="5B4301E3" w14:textId="66808D02" w:rsidR="007E14B2" w:rsidRPr="00E76CE4" w:rsidRDefault="00E76CE4" w:rsidP="00FA40AE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>сапасыз тұрғын үй салу және пайдалануға беру тәуекелдерін болдырмау мақсатында әлеуметтік мұқтаждар үшін дайын тұрғын үй сатып алу мүмкіндігін қара</w:t>
      </w:r>
      <w:r>
        <w:rPr>
          <w:color w:val="000000" w:themeColor="text1"/>
          <w:sz w:val="28"/>
          <w:szCs w:val="28"/>
          <w:lang w:val="kk-KZ"/>
        </w:rPr>
        <w:t>стыр</w:t>
      </w:r>
      <w:r w:rsidRPr="00E76CE4">
        <w:rPr>
          <w:color w:val="000000" w:themeColor="text1"/>
          <w:sz w:val="28"/>
          <w:szCs w:val="28"/>
          <w:lang w:val="kk-KZ"/>
        </w:rPr>
        <w:t>у</w:t>
      </w:r>
      <w:r w:rsidR="001F6CFE" w:rsidRPr="00E76CE4">
        <w:rPr>
          <w:color w:val="000000" w:themeColor="text1"/>
          <w:sz w:val="28"/>
          <w:szCs w:val="28"/>
          <w:lang w:val="kk-KZ"/>
        </w:rPr>
        <w:t>;</w:t>
      </w:r>
      <w:r w:rsidR="00B1588E" w:rsidRPr="00E76CE4">
        <w:rPr>
          <w:color w:val="000000" w:themeColor="text1"/>
          <w:sz w:val="28"/>
          <w:szCs w:val="28"/>
          <w:lang w:val="kk-KZ"/>
        </w:rPr>
        <w:t xml:space="preserve"> </w:t>
      </w:r>
    </w:p>
    <w:p w14:paraId="34AC38E8" w14:textId="2C7ACA09" w:rsidR="00C35279" w:rsidRPr="00E76CE4" w:rsidRDefault="00FA40AE" w:rsidP="00BF5005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1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 xml:space="preserve"> </w:t>
      </w:r>
      <w:r w:rsidR="00C35279" w:rsidRPr="00E76CE4">
        <w:rPr>
          <w:color w:val="000000" w:themeColor="text1"/>
          <w:sz w:val="28"/>
          <w:szCs w:val="28"/>
          <w:lang w:val="kk-KZ"/>
        </w:rPr>
        <w:tab/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 w:rsidRPr="00E76CE4">
        <w:rPr>
          <w:color w:val="000000" w:themeColor="text1"/>
          <w:sz w:val="28"/>
          <w:szCs w:val="28"/>
          <w:lang w:val="kk-KZ"/>
        </w:rPr>
        <w:t>Нұрлы-Жер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мемлекеттік бағдарламасы шеңберінде тұрғын үй кешендерін салу кезінде жіберілген кемшіліктерді жою бой</w:t>
      </w:r>
      <w:r w:rsidR="00E76CE4">
        <w:rPr>
          <w:color w:val="000000" w:themeColor="text1"/>
          <w:sz w:val="28"/>
          <w:szCs w:val="28"/>
          <w:lang w:val="kk-KZ"/>
        </w:rPr>
        <w:t>ынша шаралар қабылдау</w:t>
      </w:r>
      <w:r w:rsidR="00C35279" w:rsidRPr="00E76CE4">
        <w:rPr>
          <w:color w:val="000000" w:themeColor="text1"/>
          <w:sz w:val="28"/>
          <w:szCs w:val="28"/>
          <w:lang w:val="kk-KZ"/>
        </w:rPr>
        <w:t>;</w:t>
      </w:r>
      <w:r w:rsidR="00BE3AF3" w:rsidRPr="00E76CE4">
        <w:rPr>
          <w:color w:val="000000" w:themeColor="text1"/>
          <w:sz w:val="28"/>
          <w:szCs w:val="28"/>
          <w:lang w:val="kk-KZ"/>
        </w:rPr>
        <w:t xml:space="preserve"> </w:t>
      </w:r>
    </w:p>
    <w:p w14:paraId="4E0FF525" w14:textId="4F80DF1A" w:rsidR="00B60B51" w:rsidRPr="00B94A86" w:rsidRDefault="00C35279" w:rsidP="00361996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1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ab/>
      </w:r>
      <w:r w:rsidR="00E76CE4" w:rsidRPr="00E76CE4">
        <w:rPr>
          <w:color w:val="000000" w:themeColor="text1"/>
          <w:sz w:val="28"/>
          <w:szCs w:val="28"/>
          <w:lang w:val="kk-KZ"/>
        </w:rPr>
        <w:t>әлеуметтік объектілер мен тұрғын үй құрылысы объектілері құрылысының сапасын қамтамасыз ету</w:t>
      </w:r>
      <w:r w:rsidR="001F6CFE" w:rsidRPr="00B94A86">
        <w:rPr>
          <w:color w:val="000000" w:themeColor="text1"/>
          <w:sz w:val="28"/>
          <w:szCs w:val="28"/>
          <w:lang w:val="kk-KZ"/>
        </w:rPr>
        <w:t>.</w:t>
      </w:r>
    </w:p>
    <w:p w14:paraId="553C769D" w14:textId="6F8A3649" w:rsidR="007F2AE8" w:rsidRPr="00B94A86" w:rsidRDefault="00502B51" w:rsidP="00502B5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>3</w:t>
      </w:r>
      <w:r w:rsidR="00695983" w:rsidRPr="00E76CE4">
        <w:rPr>
          <w:color w:val="000000" w:themeColor="text1"/>
          <w:sz w:val="28"/>
          <w:szCs w:val="28"/>
          <w:lang w:val="kk-KZ"/>
        </w:rPr>
        <w:t>.</w:t>
      </w:r>
      <w:r w:rsidR="00E76CE4" w:rsidRPr="00E76CE4">
        <w:rPr>
          <w:lang w:val="kk-KZ"/>
        </w:rPr>
        <w:t xml:space="preserve"> </w:t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 w:rsidRPr="00E76CE4">
        <w:rPr>
          <w:color w:val="000000" w:themeColor="text1"/>
          <w:sz w:val="28"/>
          <w:szCs w:val="28"/>
          <w:lang w:val="kk-KZ"/>
        </w:rPr>
        <w:t>Нұр-Сұлтан қаласының Құрылыс басқармасы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ММ</w:t>
      </w:r>
      <w:r w:rsidR="00E76CE4">
        <w:rPr>
          <w:color w:val="000000" w:themeColor="text1"/>
          <w:sz w:val="28"/>
          <w:szCs w:val="28"/>
          <w:lang w:val="kk-KZ"/>
        </w:rPr>
        <w:t>-ға мыналар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ұсынылсын</w:t>
      </w:r>
      <w:r w:rsidR="007F2AE8" w:rsidRPr="00B94A86">
        <w:rPr>
          <w:color w:val="000000" w:themeColor="text1"/>
          <w:sz w:val="28"/>
          <w:szCs w:val="28"/>
          <w:lang w:val="kk-KZ"/>
        </w:rPr>
        <w:t>:</w:t>
      </w:r>
    </w:p>
    <w:p w14:paraId="0B9F4DA3" w14:textId="0DD0E491" w:rsidR="00E66042" w:rsidRDefault="00E76CE4" w:rsidP="00F42AB6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>қалалық мәслихат дайындаған, 2019 жылдан бастап қоныстанған объектілер бойынша ескертулер тізімінің әрбір тармағы бойынша талқылау өткізілсін, ескертулерді жою жөнінде шаралар қабылдансын және қабылданған шаралар туралы ақпарат астана мәслихатына 2021 ж</w:t>
      </w:r>
      <w:r>
        <w:rPr>
          <w:color w:val="000000" w:themeColor="text1"/>
          <w:sz w:val="28"/>
          <w:szCs w:val="28"/>
          <w:lang w:val="kk-KZ"/>
        </w:rPr>
        <w:t xml:space="preserve">ылғы 30 мамырға дейін </w:t>
      </w:r>
      <w:r>
        <w:rPr>
          <w:color w:val="000000" w:themeColor="text1"/>
          <w:sz w:val="28"/>
          <w:szCs w:val="28"/>
          <w:lang w:val="kk-KZ"/>
        </w:rPr>
        <w:lastRenderedPageBreak/>
        <w:t>ұсынылсын</w:t>
      </w:r>
      <w:r w:rsidR="0034252B" w:rsidRPr="00B94A86">
        <w:rPr>
          <w:color w:val="000000" w:themeColor="text1"/>
          <w:sz w:val="28"/>
          <w:szCs w:val="28"/>
          <w:lang w:val="kk-KZ"/>
        </w:rPr>
        <w:t>;</w:t>
      </w:r>
      <w:r w:rsidR="00FA21EE" w:rsidRPr="00B94A86">
        <w:rPr>
          <w:color w:val="000000" w:themeColor="text1"/>
          <w:sz w:val="28"/>
          <w:szCs w:val="28"/>
          <w:lang w:val="kk-KZ"/>
        </w:rPr>
        <w:tab/>
      </w:r>
    </w:p>
    <w:p w14:paraId="79722F91" w14:textId="2E3359F2" w:rsidR="00B0156A" w:rsidRPr="00B94A86" w:rsidRDefault="00657531" w:rsidP="00626A4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ab/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көп пәтерлі тұрғын үйлерде және әлеуметтік мақсаттағы объектілерде құрылыс бұзушылықтары мен </w:t>
      </w:r>
      <w:r w:rsidR="00E76CE4">
        <w:rPr>
          <w:color w:val="000000" w:themeColor="text1"/>
          <w:sz w:val="28"/>
          <w:szCs w:val="28"/>
          <w:lang w:val="kk-KZ"/>
        </w:rPr>
        <w:t>ақауларын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(мердігердің, құқық қабылдаушының және т.б. болмауы) жоюға болмайтын себептерді анықтау мақсатында </w:t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 w:rsidRPr="00E76CE4">
        <w:rPr>
          <w:color w:val="000000" w:themeColor="text1"/>
          <w:sz w:val="28"/>
          <w:szCs w:val="28"/>
          <w:lang w:val="kk-KZ"/>
        </w:rPr>
        <w:t>Нұр-</w:t>
      </w:r>
      <w:r w:rsidR="00E76CE4">
        <w:rPr>
          <w:color w:val="000000" w:themeColor="text1"/>
          <w:sz w:val="28"/>
          <w:szCs w:val="28"/>
          <w:lang w:val="kk-KZ"/>
        </w:rPr>
        <w:t>Сұлтан қаласының Т</w:t>
      </w:r>
      <w:r w:rsidR="00E76CE4" w:rsidRPr="00E76CE4">
        <w:rPr>
          <w:color w:val="000000" w:themeColor="text1"/>
          <w:sz w:val="28"/>
          <w:szCs w:val="28"/>
          <w:lang w:val="kk-KZ"/>
        </w:rPr>
        <w:t>ұрғын үй және тұрғын үй инспекциясы басқармасы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ММ өкілдерінің, мәслихат депутаттарын</w:t>
      </w:r>
      <w:r w:rsidR="00E76CE4">
        <w:rPr>
          <w:color w:val="000000" w:themeColor="text1"/>
          <w:sz w:val="28"/>
          <w:szCs w:val="28"/>
          <w:lang w:val="kk-KZ"/>
        </w:rPr>
        <w:t>ың қатысуымен комиссия құрылсын</w:t>
      </w:r>
      <w:r w:rsidR="00C15231" w:rsidRPr="00B94A86">
        <w:rPr>
          <w:color w:val="000000" w:themeColor="text1"/>
          <w:sz w:val="28"/>
          <w:szCs w:val="28"/>
          <w:lang w:val="kk-KZ"/>
        </w:rPr>
        <w:t>.</w:t>
      </w:r>
      <w:r w:rsidR="00E76CE4" w:rsidRPr="00E76CE4">
        <w:rPr>
          <w:lang w:val="kk-KZ"/>
        </w:rPr>
        <w:t xml:space="preserve"> </w:t>
      </w:r>
      <w:r w:rsidR="00E76CE4" w:rsidRPr="00E76CE4">
        <w:rPr>
          <w:color w:val="000000" w:themeColor="text1"/>
          <w:sz w:val="28"/>
          <w:szCs w:val="28"/>
          <w:lang w:val="kk-KZ"/>
        </w:rPr>
        <w:t>Комиссия құру туралы ақпарат қалалық мәслихатқа 2021 жылғы 10 маусымға дейінгі мерзімде ұсынылсын</w:t>
      </w:r>
      <w:r w:rsidR="00F42AB6" w:rsidRPr="00B94A86">
        <w:rPr>
          <w:color w:val="000000" w:themeColor="text1"/>
          <w:sz w:val="28"/>
          <w:szCs w:val="28"/>
          <w:lang w:val="kk-KZ"/>
        </w:rPr>
        <w:t>;</w:t>
      </w:r>
    </w:p>
    <w:p w14:paraId="2C97C736" w14:textId="0D3D7B64" w:rsidR="00502B51" w:rsidRPr="00B94A86" w:rsidRDefault="00E76CE4" w:rsidP="007F2AE8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>әлеуметтік объектілер мен тұрғын үй құрылысы объектілерін салу кезінде мердігер ұйымдардың шарттық міндеттемелерді орындауын бақыла</w:t>
      </w:r>
      <w:r>
        <w:rPr>
          <w:color w:val="000000" w:themeColor="text1"/>
          <w:sz w:val="28"/>
          <w:szCs w:val="28"/>
          <w:lang w:val="kk-KZ"/>
        </w:rPr>
        <w:t>уды қамтамасыз ету және күшейту</w:t>
      </w:r>
      <w:r w:rsidR="007F2AE8" w:rsidRPr="00B94A86">
        <w:rPr>
          <w:color w:val="000000" w:themeColor="text1"/>
          <w:sz w:val="28"/>
          <w:szCs w:val="28"/>
          <w:lang w:val="kk-KZ"/>
        </w:rPr>
        <w:t>;</w:t>
      </w:r>
    </w:p>
    <w:p w14:paraId="55C22E12" w14:textId="6ACDADE8" w:rsidR="007F2AE8" w:rsidRPr="00B94A86" w:rsidRDefault="00E76CE4" w:rsidP="00C1523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</w:t>
      </w:r>
      <w:r w:rsidRPr="00E76CE4">
        <w:rPr>
          <w:color w:val="000000" w:themeColor="text1"/>
          <w:sz w:val="28"/>
          <w:szCs w:val="28"/>
          <w:lang w:val="kk-KZ"/>
        </w:rPr>
        <w:t>ұрылыс басқармасы лауазымды тұлғаларының өз міндеттерін орындау жауапкершілігі мен сапасын арттыру</w:t>
      </w:r>
      <w:r w:rsidR="007F2AE8" w:rsidRPr="00B94A86">
        <w:rPr>
          <w:color w:val="000000" w:themeColor="text1"/>
          <w:sz w:val="28"/>
          <w:szCs w:val="28"/>
          <w:lang w:val="kk-KZ"/>
        </w:rPr>
        <w:t>.</w:t>
      </w:r>
    </w:p>
    <w:p w14:paraId="156E3F02" w14:textId="131C45AA" w:rsidR="009D0699" w:rsidRPr="00B94A86" w:rsidRDefault="00502B51" w:rsidP="00C1523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>4</w:t>
      </w:r>
      <w:r w:rsidR="00FA40AE" w:rsidRPr="00B94A86">
        <w:rPr>
          <w:color w:val="000000" w:themeColor="text1"/>
          <w:sz w:val="28"/>
          <w:szCs w:val="28"/>
          <w:lang w:val="kk-KZ"/>
        </w:rPr>
        <w:t xml:space="preserve">. </w:t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>
        <w:rPr>
          <w:color w:val="000000" w:themeColor="text1"/>
          <w:sz w:val="28"/>
          <w:szCs w:val="28"/>
          <w:lang w:val="kk-KZ"/>
        </w:rPr>
        <w:t>Нұр-Сұлтан қаласының Қ</w:t>
      </w:r>
      <w:r w:rsidR="00E76CE4" w:rsidRPr="00E76CE4">
        <w:rPr>
          <w:color w:val="000000" w:themeColor="text1"/>
          <w:sz w:val="28"/>
          <w:szCs w:val="28"/>
          <w:lang w:val="kk-KZ"/>
        </w:rPr>
        <w:t>алалық орта сапасы және бақылау басқармасы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ММ</w:t>
      </w:r>
      <w:r w:rsidR="00E76CE4">
        <w:rPr>
          <w:color w:val="000000" w:themeColor="text1"/>
          <w:sz w:val="28"/>
          <w:szCs w:val="28"/>
          <w:lang w:val="kk-KZ"/>
        </w:rPr>
        <w:t>-ға мыналар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ұсынылсын</w:t>
      </w:r>
      <w:r w:rsidR="009D0699" w:rsidRPr="00B94A86">
        <w:rPr>
          <w:color w:val="000000" w:themeColor="text1"/>
          <w:sz w:val="28"/>
          <w:szCs w:val="28"/>
          <w:lang w:val="kk-KZ"/>
        </w:rPr>
        <w:t>:</w:t>
      </w:r>
    </w:p>
    <w:p w14:paraId="4173FABB" w14:textId="2F84D007" w:rsidR="00F80EA8" w:rsidRPr="00E76CE4" w:rsidRDefault="00502B51" w:rsidP="00C1523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E76CE4">
        <w:rPr>
          <w:color w:val="000000" w:themeColor="text1"/>
          <w:sz w:val="28"/>
          <w:szCs w:val="28"/>
          <w:lang w:val="kk-KZ"/>
        </w:rPr>
        <w:t>Нұр-С</w:t>
      </w:r>
      <w:r w:rsidR="00E76CE4" w:rsidRPr="00E76CE4">
        <w:rPr>
          <w:color w:val="000000" w:themeColor="text1"/>
          <w:sz w:val="28"/>
          <w:szCs w:val="28"/>
          <w:lang w:val="kk-KZ"/>
        </w:rPr>
        <w:t>ұлтан қаласының аумағында салынып жатқан объектілерге ти</w:t>
      </w:r>
      <w:r w:rsidR="00E76CE4">
        <w:rPr>
          <w:color w:val="000000" w:themeColor="text1"/>
          <w:sz w:val="28"/>
          <w:szCs w:val="28"/>
          <w:lang w:val="kk-KZ"/>
        </w:rPr>
        <w:t xml:space="preserve">істі мемлекеттік сәулет-құрылысына </w:t>
      </w:r>
      <w:r w:rsidR="00E76CE4" w:rsidRPr="00E76CE4">
        <w:rPr>
          <w:color w:val="000000" w:themeColor="text1"/>
          <w:sz w:val="28"/>
          <w:szCs w:val="28"/>
          <w:lang w:val="kk-KZ"/>
        </w:rPr>
        <w:t>бақылау</w:t>
      </w:r>
      <w:r w:rsidR="00E76CE4">
        <w:rPr>
          <w:color w:val="000000" w:themeColor="text1"/>
          <w:sz w:val="28"/>
          <w:szCs w:val="28"/>
          <w:lang w:val="kk-KZ"/>
        </w:rPr>
        <w:t xml:space="preserve"> мен қадағалауды қамтамасыз ету</w:t>
      </w:r>
      <w:r w:rsidR="00E77878" w:rsidRPr="00E76CE4">
        <w:rPr>
          <w:color w:val="000000" w:themeColor="text1"/>
          <w:sz w:val="28"/>
          <w:szCs w:val="28"/>
          <w:lang w:val="kk-KZ"/>
        </w:rPr>
        <w:t>.</w:t>
      </w:r>
    </w:p>
    <w:p w14:paraId="1966AAF5" w14:textId="54C630D2" w:rsidR="009D0699" w:rsidRPr="00B94A86" w:rsidRDefault="00502B51" w:rsidP="00695983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>5</w:t>
      </w:r>
      <w:r w:rsidR="00695983" w:rsidRPr="00E76CE4">
        <w:rPr>
          <w:color w:val="000000" w:themeColor="text1"/>
          <w:sz w:val="28"/>
          <w:szCs w:val="28"/>
          <w:lang w:val="kk-KZ"/>
        </w:rPr>
        <w:t xml:space="preserve">. </w:t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 w:rsidRPr="00E76CE4">
        <w:rPr>
          <w:color w:val="000000" w:themeColor="text1"/>
          <w:sz w:val="28"/>
          <w:szCs w:val="28"/>
          <w:lang w:val="kk-KZ"/>
        </w:rPr>
        <w:t>Нұр-Сұлтан қаласының Экономика және бюджеттік жоспарлау басқармасы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ММ</w:t>
      </w:r>
      <w:r w:rsidR="00E76CE4">
        <w:rPr>
          <w:color w:val="000000" w:themeColor="text1"/>
          <w:sz w:val="28"/>
          <w:szCs w:val="28"/>
          <w:lang w:val="kk-KZ"/>
        </w:rPr>
        <w:t>-ға мыналар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ұсынылсын</w:t>
      </w:r>
      <w:r w:rsidR="009D0699" w:rsidRPr="00B94A86">
        <w:rPr>
          <w:color w:val="000000" w:themeColor="text1"/>
          <w:sz w:val="28"/>
          <w:szCs w:val="28"/>
          <w:lang w:val="kk-KZ"/>
        </w:rPr>
        <w:t>:</w:t>
      </w:r>
    </w:p>
    <w:p w14:paraId="12B93660" w14:textId="3765E69A" w:rsidR="00A4316C" w:rsidRPr="00E76CE4" w:rsidRDefault="00E76CE4" w:rsidP="00A4316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ә</w:t>
      </w:r>
      <w:r w:rsidRPr="00E76CE4">
        <w:rPr>
          <w:color w:val="000000" w:themeColor="text1"/>
          <w:sz w:val="28"/>
          <w:szCs w:val="28"/>
          <w:lang w:val="kk-KZ"/>
        </w:rPr>
        <w:t>леуметтік және тұрғын үй құрылысы саласындағы басым инвестициялық жобаларды іске асыруға бағытталған бюджет қаражатын сапалы жоспарлауды жақсарту және уақтылы бөлу үшін бюджеттік бағдарламалар әкімшілерімен тиісті жұмысты қамтамасыз ету</w:t>
      </w:r>
      <w:r w:rsidR="00A4316C" w:rsidRPr="00E76CE4">
        <w:rPr>
          <w:color w:val="000000" w:themeColor="text1"/>
          <w:sz w:val="28"/>
          <w:szCs w:val="28"/>
          <w:lang w:val="kk-KZ"/>
        </w:rPr>
        <w:t>;</w:t>
      </w:r>
    </w:p>
    <w:p w14:paraId="6667AB48" w14:textId="32B94399" w:rsidR="00695983" w:rsidRPr="00B94A86" w:rsidRDefault="00E76CE4" w:rsidP="00695983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>бюджеттік бағдарламалар бөлінісінде бюджеттің атқарылуын ескере отырып, бюджеттік бағдарламалар әкімшілерінен бюджетті нақтылауға қосымша өтінімдер түскен кезде талдау жүргізу</w:t>
      </w:r>
      <w:r w:rsidR="00695983" w:rsidRPr="00E76CE4">
        <w:rPr>
          <w:color w:val="000000" w:themeColor="text1"/>
          <w:sz w:val="28"/>
          <w:szCs w:val="28"/>
          <w:lang w:val="kk-KZ"/>
        </w:rPr>
        <w:t>.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 </w:t>
      </w:r>
    </w:p>
    <w:p w14:paraId="3222E204" w14:textId="68CC5BDF" w:rsidR="009D0699" w:rsidRPr="00B94A86" w:rsidRDefault="00502B51" w:rsidP="00CD2D0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>6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. </w:t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>
        <w:rPr>
          <w:color w:val="000000" w:themeColor="text1"/>
          <w:sz w:val="28"/>
          <w:szCs w:val="28"/>
          <w:lang w:val="kk-KZ"/>
        </w:rPr>
        <w:t>Нұр-Сұлтан қаласының Қаржы басқармасы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>
        <w:rPr>
          <w:color w:val="000000" w:themeColor="text1"/>
          <w:sz w:val="28"/>
          <w:szCs w:val="28"/>
          <w:lang w:val="kk-KZ"/>
        </w:rPr>
        <w:t xml:space="preserve"> ММ, </w:t>
      </w:r>
      <w:r w:rsidR="007C3DF7">
        <w:rPr>
          <w:color w:val="000000" w:themeColor="text1"/>
          <w:sz w:val="28"/>
          <w:szCs w:val="28"/>
          <w:lang w:val="kk-KZ"/>
        </w:rPr>
        <w:t>«</w:t>
      </w:r>
      <w:r w:rsidR="00E76CE4">
        <w:rPr>
          <w:color w:val="000000" w:themeColor="text1"/>
          <w:sz w:val="28"/>
          <w:szCs w:val="28"/>
          <w:lang w:val="kk-KZ"/>
        </w:rPr>
        <w:t>Нұр-Сұлтан қаласы бойынша Т</w:t>
      </w:r>
      <w:r w:rsidR="00E76CE4" w:rsidRPr="00E76CE4">
        <w:rPr>
          <w:color w:val="000000" w:themeColor="text1"/>
          <w:sz w:val="28"/>
          <w:szCs w:val="28"/>
          <w:lang w:val="kk-KZ"/>
        </w:rPr>
        <w:t>ексеру комиссиясы</w:t>
      </w:r>
      <w:r w:rsidR="007C3DF7">
        <w:rPr>
          <w:color w:val="000000" w:themeColor="text1"/>
          <w:sz w:val="28"/>
          <w:szCs w:val="28"/>
          <w:lang w:val="kk-KZ"/>
        </w:rPr>
        <w:t>»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ММ</w:t>
      </w:r>
      <w:r w:rsidR="009B5EED">
        <w:rPr>
          <w:color w:val="000000" w:themeColor="text1"/>
          <w:sz w:val="28"/>
          <w:szCs w:val="28"/>
          <w:lang w:val="kk-KZ"/>
        </w:rPr>
        <w:t xml:space="preserve"> ұйымдарына</w:t>
      </w:r>
      <w:r w:rsidR="00E76CE4">
        <w:rPr>
          <w:color w:val="000000" w:themeColor="text1"/>
          <w:sz w:val="28"/>
          <w:szCs w:val="28"/>
          <w:lang w:val="kk-KZ"/>
        </w:rPr>
        <w:t xml:space="preserve"> мыналар</w:t>
      </w:r>
      <w:r w:rsidR="00E76CE4" w:rsidRPr="00E76CE4">
        <w:rPr>
          <w:color w:val="000000" w:themeColor="text1"/>
          <w:sz w:val="28"/>
          <w:szCs w:val="28"/>
          <w:lang w:val="kk-KZ"/>
        </w:rPr>
        <w:t xml:space="preserve"> ұсынылсын</w:t>
      </w:r>
      <w:r w:rsidR="009D0699" w:rsidRPr="00B94A86">
        <w:rPr>
          <w:color w:val="000000" w:themeColor="text1"/>
          <w:sz w:val="28"/>
          <w:szCs w:val="28"/>
          <w:lang w:val="kk-KZ"/>
        </w:rPr>
        <w:t>:</w:t>
      </w:r>
    </w:p>
    <w:p w14:paraId="7F458CC4" w14:textId="30CEE688" w:rsidR="00CD2D07" w:rsidRPr="00B94A86" w:rsidRDefault="00E76CE4" w:rsidP="00CD2D0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>инвестициялық жобаларды іске асыруға бөлінген бюджет қаражатының уақтылы орындалуына және оларды іске асыру кезінде анықталған бұзушылықтарды жоюға бақылауды күшейту жөнінде шаралар қабылдау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. </w:t>
      </w:r>
    </w:p>
    <w:p w14:paraId="2A3628D3" w14:textId="4313200C" w:rsidR="00CD2D07" w:rsidRPr="00056C1F" w:rsidRDefault="00CD2D07" w:rsidP="00CD2D0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76CE4">
        <w:rPr>
          <w:color w:val="000000" w:themeColor="text1"/>
          <w:sz w:val="28"/>
          <w:szCs w:val="28"/>
          <w:lang w:val="kk-KZ"/>
        </w:rPr>
        <w:t xml:space="preserve">7. </w:t>
      </w:r>
      <w:r w:rsidR="00E76CE4" w:rsidRPr="00E76CE4">
        <w:rPr>
          <w:color w:val="000000" w:themeColor="text1"/>
          <w:sz w:val="28"/>
          <w:szCs w:val="28"/>
          <w:lang w:val="kk-KZ"/>
        </w:rPr>
        <w:t>Осы қаулының орындалуын бақылау Нұр-Сұлтан қаласы мәслихатының Бюджет, экономика, өнеркәсіп және кәсіпкерлік мәселелері жөніндегі тұрақты комиссиясына жүктелсін</w:t>
      </w:r>
      <w:r w:rsidRPr="00E76CE4">
        <w:rPr>
          <w:color w:val="000000" w:themeColor="text1"/>
          <w:sz w:val="28"/>
          <w:szCs w:val="28"/>
          <w:lang w:val="kk-KZ"/>
        </w:rPr>
        <w:t>.</w:t>
      </w:r>
    </w:p>
    <w:p w14:paraId="4003AB68" w14:textId="77777777" w:rsidR="00E76CE4" w:rsidRDefault="00E76CE4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76CE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Нұр-Сұлтан қаласы мәслихатының </w:t>
      </w:r>
    </w:p>
    <w:p w14:paraId="3BD3A742" w14:textId="77777777" w:rsidR="00E76CE4" w:rsidRDefault="00E76CE4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76CE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Бюджет, экономика, өнеркәсіп </w:t>
      </w:r>
    </w:p>
    <w:p w14:paraId="28491C57" w14:textId="77777777" w:rsidR="00E76CE4" w:rsidRDefault="00E76CE4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76CE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және кәсіпкерлік мәселелері </w:t>
      </w:r>
    </w:p>
    <w:p w14:paraId="4656879C" w14:textId="77777777" w:rsidR="00E76CE4" w:rsidRDefault="00E76CE4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76CE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жөніндегі тұрақты </w:t>
      </w:r>
    </w:p>
    <w:p w14:paraId="0A9E0AA3" w14:textId="32003C3D" w:rsidR="00CD1F9E" w:rsidRPr="00E76CE4" w:rsidRDefault="00E76CE4" w:rsidP="00E76CE4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E76CE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комиссиясы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ның төрағасы                                                       </w:t>
      </w:r>
      <w:r w:rsidR="00A42FC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Pr="009B5EE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Н. Купешов</w:t>
      </w:r>
    </w:p>
    <w:sectPr w:rsidR="00CD1F9E" w:rsidRPr="00E76CE4" w:rsidSect="0065178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82C1" w14:textId="77777777" w:rsidR="001A0DDF" w:rsidRDefault="001A0DDF" w:rsidP="00F017F8">
      <w:r>
        <w:separator/>
      </w:r>
    </w:p>
  </w:endnote>
  <w:endnote w:type="continuationSeparator" w:id="0">
    <w:p w14:paraId="30D67870" w14:textId="77777777" w:rsidR="001A0DDF" w:rsidRDefault="001A0DDF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D70A" w14:textId="77777777" w:rsidR="001A0DDF" w:rsidRDefault="001A0DDF" w:rsidP="00F017F8">
      <w:r>
        <w:separator/>
      </w:r>
    </w:p>
  </w:footnote>
  <w:footnote w:type="continuationSeparator" w:id="0">
    <w:p w14:paraId="2D690934" w14:textId="77777777" w:rsidR="001A0DDF" w:rsidRDefault="001A0DDF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C7CB" w14:textId="6CB745D2" w:rsidR="006F17E6" w:rsidRDefault="00864B8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23A81">
      <w:rPr>
        <w:noProof/>
      </w:rPr>
      <w:t>4</w:t>
    </w:r>
    <w:r>
      <w:rPr>
        <w:noProof/>
      </w:rPr>
      <w:fldChar w:fldCharType="end"/>
    </w:r>
  </w:p>
  <w:p w14:paraId="4AFCB05B" w14:textId="77777777" w:rsidR="006F17E6" w:rsidRDefault="006F17E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870CFE"/>
    <w:multiLevelType w:val="hybridMultilevel"/>
    <w:tmpl w:val="30B4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EC62C5"/>
    <w:multiLevelType w:val="hybridMultilevel"/>
    <w:tmpl w:val="805006BE"/>
    <w:lvl w:ilvl="0" w:tplc="855C9E96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 w15:restartNumberingAfterBreak="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6" w15:restartNumberingAfterBreak="0">
    <w:nsid w:val="745938DC"/>
    <w:multiLevelType w:val="hybridMultilevel"/>
    <w:tmpl w:val="8256BC14"/>
    <w:lvl w:ilvl="0" w:tplc="EDF4440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0D25"/>
    <w:rsid w:val="000034F3"/>
    <w:rsid w:val="0000645E"/>
    <w:rsid w:val="00007E05"/>
    <w:rsid w:val="0001378E"/>
    <w:rsid w:val="0002206A"/>
    <w:rsid w:val="00023A81"/>
    <w:rsid w:val="00025414"/>
    <w:rsid w:val="00031D3A"/>
    <w:rsid w:val="00036856"/>
    <w:rsid w:val="00041D4C"/>
    <w:rsid w:val="00053158"/>
    <w:rsid w:val="00056C1F"/>
    <w:rsid w:val="00062DF8"/>
    <w:rsid w:val="000708AE"/>
    <w:rsid w:val="00071745"/>
    <w:rsid w:val="0007625C"/>
    <w:rsid w:val="00076DA4"/>
    <w:rsid w:val="00084254"/>
    <w:rsid w:val="00086B50"/>
    <w:rsid w:val="00087483"/>
    <w:rsid w:val="00091CBF"/>
    <w:rsid w:val="00093E85"/>
    <w:rsid w:val="00096A7B"/>
    <w:rsid w:val="00097FE8"/>
    <w:rsid w:val="000A0C74"/>
    <w:rsid w:val="000A10FC"/>
    <w:rsid w:val="000A3A9B"/>
    <w:rsid w:val="000A4029"/>
    <w:rsid w:val="000A4883"/>
    <w:rsid w:val="000A6788"/>
    <w:rsid w:val="000B5325"/>
    <w:rsid w:val="000C4ACD"/>
    <w:rsid w:val="000D07BB"/>
    <w:rsid w:val="000D15EA"/>
    <w:rsid w:val="000D3DEE"/>
    <w:rsid w:val="000D41BF"/>
    <w:rsid w:val="000D43A1"/>
    <w:rsid w:val="000E5FE8"/>
    <w:rsid w:val="000E64EE"/>
    <w:rsid w:val="000E7537"/>
    <w:rsid w:val="000F0350"/>
    <w:rsid w:val="000F1634"/>
    <w:rsid w:val="000F1A5C"/>
    <w:rsid w:val="000F2246"/>
    <w:rsid w:val="000F5A8E"/>
    <w:rsid w:val="000F6234"/>
    <w:rsid w:val="000F6511"/>
    <w:rsid w:val="00103025"/>
    <w:rsid w:val="00104198"/>
    <w:rsid w:val="0011108B"/>
    <w:rsid w:val="00113E99"/>
    <w:rsid w:val="00120D85"/>
    <w:rsid w:val="001307C7"/>
    <w:rsid w:val="00136C32"/>
    <w:rsid w:val="001372CF"/>
    <w:rsid w:val="001376E6"/>
    <w:rsid w:val="00142002"/>
    <w:rsid w:val="0014407A"/>
    <w:rsid w:val="00150B64"/>
    <w:rsid w:val="001515E0"/>
    <w:rsid w:val="00151B19"/>
    <w:rsid w:val="00154441"/>
    <w:rsid w:val="00160529"/>
    <w:rsid w:val="00162C16"/>
    <w:rsid w:val="001647AF"/>
    <w:rsid w:val="00172752"/>
    <w:rsid w:val="0017341C"/>
    <w:rsid w:val="00177646"/>
    <w:rsid w:val="00180200"/>
    <w:rsid w:val="00180C39"/>
    <w:rsid w:val="00181347"/>
    <w:rsid w:val="0018315B"/>
    <w:rsid w:val="00183401"/>
    <w:rsid w:val="001847FD"/>
    <w:rsid w:val="00185F66"/>
    <w:rsid w:val="00191362"/>
    <w:rsid w:val="00191BCB"/>
    <w:rsid w:val="001A0B27"/>
    <w:rsid w:val="001A0DDF"/>
    <w:rsid w:val="001A29C0"/>
    <w:rsid w:val="001A4054"/>
    <w:rsid w:val="001B47F2"/>
    <w:rsid w:val="001B7895"/>
    <w:rsid w:val="001C09C2"/>
    <w:rsid w:val="001C2F68"/>
    <w:rsid w:val="001D75A2"/>
    <w:rsid w:val="001E0E3D"/>
    <w:rsid w:val="001E1CBB"/>
    <w:rsid w:val="001E22FD"/>
    <w:rsid w:val="001E4F60"/>
    <w:rsid w:val="001E6EC8"/>
    <w:rsid w:val="001F1C39"/>
    <w:rsid w:val="001F1F5D"/>
    <w:rsid w:val="001F6CFE"/>
    <w:rsid w:val="002034A6"/>
    <w:rsid w:val="00205264"/>
    <w:rsid w:val="00205C1A"/>
    <w:rsid w:val="00206955"/>
    <w:rsid w:val="00207B01"/>
    <w:rsid w:val="00211A33"/>
    <w:rsid w:val="00215A29"/>
    <w:rsid w:val="00215B45"/>
    <w:rsid w:val="002226C5"/>
    <w:rsid w:val="00223AFA"/>
    <w:rsid w:val="00223DEC"/>
    <w:rsid w:val="00224090"/>
    <w:rsid w:val="00231E36"/>
    <w:rsid w:val="00233F6E"/>
    <w:rsid w:val="0023424F"/>
    <w:rsid w:val="0024226E"/>
    <w:rsid w:val="002429DA"/>
    <w:rsid w:val="00246C88"/>
    <w:rsid w:val="00250019"/>
    <w:rsid w:val="00250368"/>
    <w:rsid w:val="00252EC1"/>
    <w:rsid w:val="002575DD"/>
    <w:rsid w:val="00260739"/>
    <w:rsid w:val="00263E6C"/>
    <w:rsid w:val="0026714D"/>
    <w:rsid w:val="00272F06"/>
    <w:rsid w:val="00282490"/>
    <w:rsid w:val="00283BA2"/>
    <w:rsid w:val="002903EC"/>
    <w:rsid w:val="002908D8"/>
    <w:rsid w:val="00290D29"/>
    <w:rsid w:val="0029171D"/>
    <w:rsid w:val="0029213E"/>
    <w:rsid w:val="0029222C"/>
    <w:rsid w:val="00293BCE"/>
    <w:rsid w:val="00296C53"/>
    <w:rsid w:val="002A021F"/>
    <w:rsid w:val="002A2B69"/>
    <w:rsid w:val="002A4FD3"/>
    <w:rsid w:val="002A5689"/>
    <w:rsid w:val="002A75CF"/>
    <w:rsid w:val="002B589F"/>
    <w:rsid w:val="002B58AC"/>
    <w:rsid w:val="002C0578"/>
    <w:rsid w:val="002C13CA"/>
    <w:rsid w:val="002C3BB4"/>
    <w:rsid w:val="002C4291"/>
    <w:rsid w:val="002C4828"/>
    <w:rsid w:val="002C53D2"/>
    <w:rsid w:val="002C5D5E"/>
    <w:rsid w:val="002D3673"/>
    <w:rsid w:val="002D5A7D"/>
    <w:rsid w:val="002D6911"/>
    <w:rsid w:val="002D69B3"/>
    <w:rsid w:val="002E532F"/>
    <w:rsid w:val="002E65DF"/>
    <w:rsid w:val="002F0B77"/>
    <w:rsid w:val="002F22FD"/>
    <w:rsid w:val="002F27F9"/>
    <w:rsid w:val="002F2C24"/>
    <w:rsid w:val="00300842"/>
    <w:rsid w:val="00300F92"/>
    <w:rsid w:val="00301E96"/>
    <w:rsid w:val="00304763"/>
    <w:rsid w:val="00305811"/>
    <w:rsid w:val="003103E8"/>
    <w:rsid w:val="003165B0"/>
    <w:rsid w:val="0031731A"/>
    <w:rsid w:val="00317506"/>
    <w:rsid w:val="003258C4"/>
    <w:rsid w:val="00325B18"/>
    <w:rsid w:val="003275FF"/>
    <w:rsid w:val="00327D15"/>
    <w:rsid w:val="0033168F"/>
    <w:rsid w:val="0033340E"/>
    <w:rsid w:val="00336495"/>
    <w:rsid w:val="0034011A"/>
    <w:rsid w:val="0034252B"/>
    <w:rsid w:val="00342656"/>
    <w:rsid w:val="00343071"/>
    <w:rsid w:val="00344FC9"/>
    <w:rsid w:val="00345903"/>
    <w:rsid w:val="00347677"/>
    <w:rsid w:val="00347AFF"/>
    <w:rsid w:val="00350B18"/>
    <w:rsid w:val="0035213D"/>
    <w:rsid w:val="00355D18"/>
    <w:rsid w:val="00361996"/>
    <w:rsid w:val="00362B7F"/>
    <w:rsid w:val="00364C3A"/>
    <w:rsid w:val="0036501C"/>
    <w:rsid w:val="003665BC"/>
    <w:rsid w:val="003707C6"/>
    <w:rsid w:val="00373796"/>
    <w:rsid w:val="003777A7"/>
    <w:rsid w:val="00383FE6"/>
    <w:rsid w:val="00384974"/>
    <w:rsid w:val="00385997"/>
    <w:rsid w:val="0039079E"/>
    <w:rsid w:val="00392474"/>
    <w:rsid w:val="00392D32"/>
    <w:rsid w:val="003937FA"/>
    <w:rsid w:val="003B582A"/>
    <w:rsid w:val="003B749C"/>
    <w:rsid w:val="003B79BE"/>
    <w:rsid w:val="003B7A99"/>
    <w:rsid w:val="003B7C7A"/>
    <w:rsid w:val="003C3ABB"/>
    <w:rsid w:val="003C51C0"/>
    <w:rsid w:val="003C57B0"/>
    <w:rsid w:val="003C770D"/>
    <w:rsid w:val="003D3127"/>
    <w:rsid w:val="003D3984"/>
    <w:rsid w:val="003D54DA"/>
    <w:rsid w:val="003E7867"/>
    <w:rsid w:val="003F0631"/>
    <w:rsid w:val="003F384D"/>
    <w:rsid w:val="003F3E0E"/>
    <w:rsid w:val="003F42F9"/>
    <w:rsid w:val="004027D2"/>
    <w:rsid w:val="00404385"/>
    <w:rsid w:val="00405574"/>
    <w:rsid w:val="004142B6"/>
    <w:rsid w:val="00422508"/>
    <w:rsid w:val="004326AA"/>
    <w:rsid w:val="00433035"/>
    <w:rsid w:val="00434B96"/>
    <w:rsid w:val="0043667B"/>
    <w:rsid w:val="00444A7A"/>
    <w:rsid w:val="00444EC8"/>
    <w:rsid w:val="00451BDE"/>
    <w:rsid w:val="004537CB"/>
    <w:rsid w:val="00453E08"/>
    <w:rsid w:val="0045502F"/>
    <w:rsid w:val="004577A2"/>
    <w:rsid w:val="004614F2"/>
    <w:rsid w:val="00464E1E"/>
    <w:rsid w:val="00466231"/>
    <w:rsid w:val="00471111"/>
    <w:rsid w:val="00471876"/>
    <w:rsid w:val="00475CA0"/>
    <w:rsid w:val="00480158"/>
    <w:rsid w:val="00484A5D"/>
    <w:rsid w:val="00490844"/>
    <w:rsid w:val="00491A86"/>
    <w:rsid w:val="00492300"/>
    <w:rsid w:val="00496152"/>
    <w:rsid w:val="004A1876"/>
    <w:rsid w:val="004A2EB8"/>
    <w:rsid w:val="004A79AD"/>
    <w:rsid w:val="004B3854"/>
    <w:rsid w:val="004B6BD9"/>
    <w:rsid w:val="004C0AD7"/>
    <w:rsid w:val="004C244B"/>
    <w:rsid w:val="004C39A6"/>
    <w:rsid w:val="004D12CE"/>
    <w:rsid w:val="004D13B3"/>
    <w:rsid w:val="004D2955"/>
    <w:rsid w:val="004D34AE"/>
    <w:rsid w:val="004D543A"/>
    <w:rsid w:val="004E5D4C"/>
    <w:rsid w:val="004E730B"/>
    <w:rsid w:val="004F1CED"/>
    <w:rsid w:val="004F1F13"/>
    <w:rsid w:val="004F72CA"/>
    <w:rsid w:val="005003A3"/>
    <w:rsid w:val="00501EB5"/>
    <w:rsid w:val="005020E8"/>
    <w:rsid w:val="00502B51"/>
    <w:rsid w:val="00507528"/>
    <w:rsid w:val="00507F79"/>
    <w:rsid w:val="00510385"/>
    <w:rsid w:val="00510F9B"/>
    <w:rsid w:val="00511876"/>
    <w:rsid w:val="00512F6E"/>
    <w:rsid w:val="0051764F"/>
    <w:rsid w:val="00521A91"/>
    <w:rsid w:val="005226C9"/>
    <w:rsid w:val="00524327"/>
    <w:rsid w:val="00524E53"/>
    <w:rsid w:val="00531C10"/>
    <w:rsid w:val="00534886"/>
    <w:rsid w:val="005353EF"/>
    <w:rsid w:val="00543C17"/>
    <w:rsid w:val="00545763"/>
    <w:rsid w:val="00546338"/>
    <w:rsid w:val="005465E0"/>
    <w:rsid w:val="005500DC"/>
    <w:rsid w:val="005514C6"/>
    <w:rsid w:val="00557D38"/>
    <w:rsid w:val="00565592"/>
    <w:rsid w:val="00577332"/>
    <w:rsid w:val="00580131"/>
    <w:rsid w:val="0058032F"/>
    <w:rsid w:val="0058491B"/>
    <w:rsid w:val="00585247"/>
    <w:rsid w:val="00590AA7"/>
    <w:rsid w:val="005929B6"/>
    <w:rsid w:val="00593BCD"/>
    <w:rsid w:val="0059710F"/>
    <w:rsid w:val="005978A6"/>
    <w:rsid w:val="005A2BAB"/>
    <w:rsid w:val="005A3E35"/>
    <w:rsid w:val="005A64BB"/>
    <w:rsid w:val="005A7B11"/>
    <w:rsid w:val="005B5148"/>
    <w:rsid w:val="005B76A2"/>
    <w:rsid w:val="005B7EBE"/>
    <w:rsid w:val="005C263D"/>
    <w:rsid w:val="005C3BEA"/>
    <w:rsid w:val="005C639E"/>
    <w:rsid w:val="005C6BFA"/>
    <w:rsid w:val="005C714A"/>
    <w:rsid w:val="005D11EB"/>
    <w:rsid w:val="005D746E"/>
    <w:rsid w:val="005D7B28"/>
    <w:rsid w:val="005E05B3"/>
    <w:rsid w:val="005E1E91"/>
    <w:rsid w:val="005E2325"/>
    <w:rsid w:val="005E51E2"/>
    <w:rsid w:val="005F04BB"/>
    <w:rsid w:val="005F087E"/>
    <w:rsid w:val="005F5101"/>
    <w:rsid w:val="005F7464"/>
    <w:rsid w:val="00604324"/>
    <w:rsid w:val="006048FC"/>
    <w:rsid w:val="00607066"/>
    <w:rsid w:val="00607147"/>
    <w:rsid w:val="00611152"/>
    <w:rsid w:val="00613C96"/>
    <w:rsid w:val="00626A47"/>
    <w:rsid w:val="00627D92"/>
    <w:rsid w:val="0063012B"/>
    <w:rsid w:val="00635FFE"/>
    <w:rsid w:val="006379F3"/>
    <w:rsid w:val="0064091F"/>
    <w:rsid w:val="00640F40"/>
    <w:rsid w:val="0064327D"/>
    <w:rsid w:val="00646506"/>
    <w:rsid w:val="0064781B"/>
    <w:rsid w:val="00651788"/>
    <w:rsid w:val="006563CC"/>
    <w:rsid w:val="00657531"/>
    <w:rsid w:val="00670D40"/>
    <w:rsid w:val="0067127F"/>
    <w:rsid w:val="006738ED"/>
    <w:rsid w:val="006802A1"/>
    <w:rsid w:val="00686021"/>
    <w:rsid w:val="0069034F"/>
    <w:rsid w:val="006905BF"/>
    <w:rsid w:val="0069170B"/>
    <w:rsid w:val="00694714"/>
    <w:rsid w:val="00695983"/>
    <w:rsid w:val="006A1B55"/>
    <w:rsid w:val="006A4AED"/>
    <w:rsid w:val="006B06BC"/>
    <w:rsid w:val="006B3A5A"/>
    <w:rsid w:val="006C4E3C"/>
    <w:rsid w:val="006D3C17"/>
    <w:rsid w:val="006D53B8"/>
    <w:rsid w:val="006D7930"/>
    <w:rsid w:val="006E3BC1"/>
    <w:rsid w:val="006F0BEB"/>
    <w:rsid w:val="006F17E6"/>
    <w:rsid w:val="006F48BA"/>
    <w:rsid w:val="007001B4"/>
    <w:rsid w:val="007022F0"/>
    <w:rsid w:val="00704543"/>
    <w:rsid w:val="0070498A"/>
    <w:rsid w:val="00705BF0"/>
    <w:rsid w:val="00710776"/>
    <w:rsid w:val="00714795"/>
    <w:rsid w:val="00716101"/>
    <w:rsid w:val="00722AF3"/>
    <w:rsid w:val="00722E11"/>
    <w:rsid w:val="007239F0"/>
    <w:rsid w:val="00732CA8"/>
    <w:rsid w:val="00733091"/>
    <w:rsid w:val="00733574"/>
    <w:rsid w:val="00733994"/>
    <w:rsid w:val="007404DA"/>
    <w:rsid w:val="00745110"/>
    <w:rsid w:val="00750329"/>
    <w:rsid w:val="00752056"/>
    <w:rsid w:val="007542FA"/>
    <w:rsid w:val="00756507"/>
    <w:rsid w:val="00757E53"/>
    <w:rsid w:val="00760815"/>
    <w:rsid w:val="00764518"/>
    <w:rsid w:val="00771276"/>
    <w:rsid w:val="00771C70"/>
    <w:rsid w:val="0077271B"/>
    <w:rsid w:val="007731A8"/>
    <w:rsid w:val="007732D7"/>
    <w:rsid w:val="00773770"/>
    <w:rsid w:val="00774F66"/>
    <w:rsid w:val="00780A0C"/>
    <w:rsid w:val="00784EB6"/>
    <w:rsid w:val="00785A1A"/>
    <w:rsid w:val="007911BC"/>
    <w:rsid w:val="0079308C"/>
    <w:rsid w:val="007936A1"/>
    <w:rsid w:val="00794A85"/>
    <w:rsid w:val="007962FC"/>
    <w:rsid w:val="007973D3"/>
    <w:rsid w:val="0079750E"/>
    <w:rsid w:val="007A149F"/>
    <w:rsid w:val="007A4368"/>
    <w:rsid w:val="007A4FB2"/>
    <w:rsid w:val="007A5A1E"/>
    <w:rsid w:val="007B6B68"/>
    <w:rsid w:val="007C145C"/>
    <w:rsid w:val="007C2843"/>
    <w:rsid w:val="007C2DB8"/>
    <w:rsid w:val="007C35B7"/>
    <w:rsid w:val="007C3DF7"/>
    <w:rsid w:val="007C3FDF"/>
    <w:rsid w:val="007C4CEF"/>
    <w:rsid w:val="007C7BDD"/>
    <w:rsid w:val="007C7E74"/>
    <w:rsid w:val="007D2033"/>
    <w:rsid w:val="007E0038"/>
    <w:rsid w:val="007E14B2"/>
    <w:rsid w:val="007E1F54"/>
    <w:rsid w:val="007E2053"/>
    <w:rsid w:val="007E445B"/>
    <w:rsid w:val="007E4473"/>
    <w:rsid w:val="007F1B54"/>
    <w:rsid w:val="007F2AE8"/>
    <w:rsid w:val="007F428B"/>
    <w:rsid w:val="007F51BB"/>
    <w:rsid w:val="007F66FF"/>
    <w:rsid w:val="00804D79"/>
    <w:rsid w:val="00804DAE"/>
    <w:rsid w:val="00805BA1"/>
    <w:rsid w:val="00806D7E"/>
    <w:rsid w:val="00806D87"/>
    <w:rsid w:val="00811D8B"/>
    <w:rsid w:val="008131C5"/>
    <w:rsid w:val="0081593E"/>
    <w:rsid w:val="00821CD9"/>
    <w:rsid w:val="008221A1"/>
    <w:rsid w:val="008257D7"/>
    <w:rsid w:val="00826891"/>
    <w:rsid w:val="00826AEE"/>
    <w:rsid w:val="00827DAD"/>
    <w:rsid w:val="008361E4"/>
    <w:rsid w:val="00842816"/>
    <w:rsid w:val="008438C3"/>
    <w:rsid w:val="008453C1"/>
    <w:rsid w:val="0084653C"/>
    <w:rsid w:val="00847F2D"/>
    <w:rsid w:val="008556CC"/>
    <w:rsid w:val="00855E5E"/>
    <w:rsid w:val="0085703E"/>
    <w:rsid w:val="008620FE"/>
    <w:rsid w:val="00864B8E"/>
    <w:rsid w:val="008664B6"/>
    <w:rsid w:val="008677F0"/>
    <w:rsid w:val="00871C63"/>
    <w:rsid w:val="008762CF"/>
    <w:rsid w:val="0088329F"/>
    <w:rsid w:val="00887284"/>
    <w:rsid w:val="008877D2"/>
    <w:rsid w:val="00887A12"/>
    <w:rsid w:val="00891DBF"/>
    <w:rsid w:val="0089390E"/>
    <w:rsid w:val="00896342"/>
    <w:rsid w:val="008A0119"/>
    <w:rsid w:val="008A0661"/>
    <w:rsid w:val="008A4129"/>
    <w:rsid w:val="008A4564"/>
    <w:rsid w:val="008A6C7A"/>
    <w:rsid w:val="008A6F08"/>
    <w:rsid w:val="008A7466"/>
    <w:rsid w:val="008B08C5"/>
    <w:rsid w:val="008B6A4F"/>
    <w:rsid w:val="008B76DB"/>
    <w:rsid w:val="008C393F"/>
    <w:rsid w:val="008E3AE6"/>
    <w:rsid w:val="008E7B1A"/>
    <w:rsid w:val="008F3AA1"/>
    <w:rsid w:val="008F42FD"/>
    <w:rsid w:val="008F4FA0"/>
    <w:rsid w:val="00900F94"/>
    <w:rsid w:val="00901AC5"/>
    <w:rsid w:val="00901FB7"/>
    <w:rsid w:val="009053CD"/>
    <w:rsid w:val="009059DD"/>
    <w:rsid w:val="00910711"/>
    <w:rsid w:val="0091140A"/>
    <w:rsid w:val="0091396A"/>
    <w:rsid w:val="009165DF"/>
    <w:rsid w:val="00916FE6"/>
    <w:rsid w:val="00920510"/>
    <w:rsid w:val="00921073"/>
    <w:rsid w:val="00934C17"/>
    <w:rsid w:val="00935E32"/>
    <w:rsid w:val="009369DD"/>
    <w:rsid w:val="00941BF4"/>
    <w:rsid w:val="009438C4"/>
    <w:rsid w:val="00944738"/>
    <w:rsid w:val="00946B9E"/>
    <w:rsid w:val="00946EA8"/>
    <w:rsid w:val="009477BD"/>
    <w:rsid w:val="00950179"/>
    <w:rsid w:val="0095054B"/>
    <w:rsid w:val="009602F5"/>
    <w:rsid w:val="009622F5"/>
    <w:rsid w:val="009646F0"/>
    <w:rsid w:val="00965989"/>
    <w:rsid w:val="00974A84"/>
    <w:rsid w:val="00981094"/>
    <w:rsid w:val="00981BB9"/>
    <w:rsid w:val="009845E1"/>
    <w:rsid w:val="00986E0F"/>
    <w:rsid w:val="00987DAE"/>
    <w:rsid w:val="00994F79"/>
    <w:rsid w:val="00995E51"/>
    <w:rsid w:val="009A0058"/>
    <w:rsid w:val="009A5025"/>
    <w:rsid w:val="009A7F50"/>
    <w:rsid w:val="009B0FDC"/>
    <w:rsid w:val="009B5EED"/>
    <w:rsid w:val="009C375C"/>
    <w:rsid w:val="009C46A8"/>
    <w:rsid w:val="009C7935"/>
    <w:rsid w:val="009D0699"/>
    <w:rsid w:val="009E055E"/>
    <w:rsid w:val="009F1208"/>
    <w:rsid w:val="009F1C0D"/>
    <w:rsid w:val="009F1DE0"/>
    <w:rsid w:val="009F241B"/>
    <w:rsid w:val="009F375E"/>
    <w:rsid w:val="00A03726"/>
    <w:rsid w:val="00A07CEB"/>
    <w:rsid w:val="00A105C1"/>
    <w:rsid w:val="00A1107C"/>
    <w:rsid w:val="00A138AF"/>
    <w:rsid w:val="00A20E22"/>
    <w:rsid w:val="00A3098C"/>
    <w:rsid w:val="00A33CC1"/>
    <w:rsid w:val="00A34A6E"/>
    <w:rsid w:val="00A40C6C"/>
    <w:rsid w:val="00A413D7"/>
    <w:rsid w:val="00A41AD1"/>
    <w:rsid w:val="00A42ACD"/>
    <w:rsid w:val="00A42FCE"/>
    <w:rsid w:val="00A4316C"/>
    <w:rsid w:val="00A44AEB"/>
    <w:rsid w:val="00A53CC0"/>
    <w:rsid w:val="00A54613"/>
    <w:rsid w:val="00A548C6"/>
    <w:rsid w:val="00A56603"/>
    <w:rsid w:val="00A57CCE"/>
    <w:rsid w:val="00A624DC"/>
    <w:rsid w:val="00A63D37"/>
    <w:rsid w:val="00A663DB"/>
    <w:rsid w:val="00A733E2"/>
    <w:rsid w:val="00A73B03"/>
    <w:rsid w:val="00A763CD"/>
    <w:rsid w:val="00A77DFF"/>
    <w:rsid w:val="00A801B8"/>
    <w:rsid w:val="00A80D09"/>
    <w:rsid w:val="00A825A6"/>
    <w:rsid w:val="00A83FA9"/>
    <w:rsid w:val="00A84749"/>
    <w:rsid w:val="00A92051"/>
    <w:rsid w:val="00A93B86"/>
    <w:rsid w:val="00A96A14"/>
    <w:rsid w:val="00AA0841"/>
    <w:rsid w:val="00AA4587"/>
    <w:rsid w:val="00AA6170"/>
    <w:rsid w:val="00AB0DA6"/>
    <w:rsid w:val="00AB3570"/>
    <w:rsid w:val="00AB3848"/>
    <w:rsid w:val="00AB4008"/>
    <w:rsid w:val="00AB5AB2"/>
    <w:rsid w:val="00AB6B8D"/>
    <w:rsid w:val="00AB7DB4"/>
    <w:rsid w:val="00AC10A8"/>
    <w:rsid w:val="00AC2A9C"/>
    <w:rsid w:val="00AC7A1F"/>
    <w:rsid w:val="00AD2189"/>
    <w:rsid w:val="00AD315C"/>
    <w:rsid w:val="00AE1867"/>
    <w:rsid w:val="00AF0A8E"/>
    <w:rsid w:val="00AF22C3"/>
    <w:rsid w:val="00AF60FB"/>
    <w:rsid w:val="00B0156A"/>
    <w:rsid w:val="00B03995"/>
    <w:rsid w:val="00B10468"/>
    <w:rsid w:val="00B11A8A"/>
    <w:rsid w:val="00B14102"/>
    <w:rsid w:val="00B1588E"/>
    <w:rsid w:val="00B17131"/>
    <w:rsid w:val="00B2164E"/>
    <w:rsid w:val="00B267B3"/>
    <w:rsid w:val="00B32042"/>
    <w:rsid w:val="00B40D53"/>
    <w:rsid w:val="00B40FA4"/>
    <w:rsid w:val="00B51E39"/>
    <w:rsid w:val="00B53675"/>
    <w:rsid w:val="00B601AC"/>
    <w:rsid w:val="00B60B51"/>
    <w:rsid w:val="00B60C39"/>
    <w:rsid w:val="00B62EA6"/>
    <w:rsid w:val="00B65491"/>
    <w:rsid w:val="00B76C9F"/>
    <w:rsid w:val="00B77830"/>
    <w:rsid w:val="00B8064E"/>
    <w:rsid w:val="00B8125A"/>
    <w:rsid w:val="00B8268B"/>
    <w:rsid w:val="00B91EFA"/>
    <w:rsid w:val="00B94A86"/>
    <w:rsid w:val="00B96671"/>
    <w:rsid w:val="00B97C81"/>
    <w:rsid w:val="00BA11A6"/>
    <w:rsid w:val="00BA1B29"/>
    <w:rsid w:val="00BA7EBD"/>
    <w:rsid w:val="00BB0FB9"/>
    <w:rsid w:val="00BB1A4B"/>
    <w:rsid w:val="00BB29AE"/>
    <w:rsid w:val="00BB32FB"/>
    <w:rsid w:val="00BC5F9E"/>
    <w:rsid w:val="00BD0C00"/>
    <w:rsid w:val="00BD6E65"/>
    <w:rsid w:val="00BE089C"/>
    <w:rsid w:val="00BE32BE"/>
    <w:rsid w:val="00BE3AF3"/>
    <w:rsid w:val="00BE3CA4"/>
    <w:rsid w:val="00BE5184"/>
    <w:rsid w:val="00BF5005"/>
    <w:rsid w:val="00BF5303"/>
    <w:rsid w:val="00BF7272"/>
    <w:rsid w:val="00C02FA0"/>
    <w:rsid w:val="00C07A6E"/>
    <w:rsid w:val="00C1139C"/>
    <w:rsid w:val="00C1214B"/>
    <w:rsid w:val="00C14B04"/>
    <w:rsid w:val="00C14BD3"/>
    <w:rsid w:val="00C15231"/>
    <w:rsid w:val="00C22FE4"/>
    <w:rsid w:val="00C244B1"/>
    <w:rsid w:val="00C2516A"/>
    <w:rsid w:val="00C26885"/>
    <w:rsid w:val="00C26D08"/>
    <w:rsid w:val="00C30D4B"/>
    <w:rsid w:val="00C35279"/>
    <w:rsid w:val="00C373AB"/>
    <w:rsid w:val="00C47C6A"/>
    <w:rsid w:val="00C51364"/>
    <w:rsid w:val="00C534C3"/>
    <w:rsid w:val="00C57D44"/>
    <w:rsid w:val="00C6316C"/>
    <w:rsid w:val="00C65B79"/>
    <w:rsid w:val="00C66CFA"/>
    <w:rsid w:val="00C67476"/>
    <w:rsid w:val="00C70706"/>
    <w:rsid w:val="00C71E2D"/>
    <w:rsid w:val="00C828C7"/>
    <w:rsid w:val="00C863A9"/>
    <w:rsid w:val="00C86408"/>
    <w:rsid w:val="00C875B1"/>
    <w:rsid w:val="00C912A1"/>
    <w:rsid w:val="00C918CF"/>
    <w:rsid w:val="00C92167"/>
    <w:rsid w:val="00C94E4C"/>
    <w:rsid w:val="00C9781F"/>
    <w:rsid w:val="00CA347C"/>
    <w:rsid w:val="00CA37E6"/>
    <w:rsid w:val="00CA4139"/>
    <w:rsid w:val="00CA6171"/>
    <w:rsid w:val="00CB309F"/>
    <w:rsid w:val="00CB4201"/>
    <w:rsid w:val="00CB7B52"/>
    <w:rsid w:val="00CC277F"/>
    <w:rsid w:val="00CC6753"/>
    <w:rsid w:val="00CC6FE0"/>
    <w:rsid w:val="00CD0C9E"/>
    <w:rsid w:val="00CD1F9E"/>
    <w:rsid w:val="00CD25E2"/>
    <w:rsid w:val="00CD2D07"/>
    <w:rsid w:val="00CD423C"/>
    <w:rsid w:val="00CE0205"/>
    <w:rsid w:val="00CE0861"/>
    <w:rsid w:val="00CE0F1E"/>
    <w:rsid w:val="00CE23AD"/>
    <w:rsid w:val="00CE2B2F"/>
    <w:rsid w:val="00CF015A"/>
    <w:rsid w:val="00CF0CB4"/>
    <w:rsid w:val="00CF72B1"/>
    <w:rsid w:val="00D00E09"/>
    <w:rsid w:val="00D0700A"/>
    <w:rsid w:val="00D07BCC"/>
    <w:rsid w:val="00D1153C"/>
    <w:rsid w:val="00D2024D"/>
    <w:rsid w:val="00D24691"/>
    <w:rsid w:val="00D251B8"/>
    <w:rsid w:val="00D26307"/>
    <w:rsid w:val="00D32DA6"/>
    <w:rsid w:val="00D33575"/>
    <w:rsid w:val="00D335A4"/>
    <w:rsid w:val="00D34064"/>
    <w:rsid w:val="00D3655F"/>
    <w:rsid w:val="00D37892"/>
    <w:rsid w:val="00D403D8"/>
    <w:rsid w:val="00D40B87"/>
    <w:rsid w:val="00D41CAB"/>
    <w:rsid w:val="00D435C0"/>
    <w:rsid w:val="00D451B8"/>
    <w:rsid w:val="00D6038D"/>
    <w:rsid w:val="00D60B9E"/>
    <w:rsid w:val="00D711DE"/>
    <w:rsid w:val="00D71396"/>
    <w:rsid w:val="00D75AD1"/>
    <w:rsid w:val="00D77DC7"/>
    <w:rsid w:val="00D847CA"/>
    <w:rsid w:val="00D94FB5"/>
    <w:rsid w:val="00D96DB4"/>
    <w:rsid w:val="00D970E6"/>
    <w:rsid w:val="00DA1304"/>
    <w:rsid w:val="00DA47A7"/>
    <w:rsid w:val="00DB50DE"/>
    <w:rsid w:val="00DC65BD"/>
    <w:rsid w:val="00DC68E6"/>
    <w:rsid w:val="00DD5DCE"/>
    <w:rsid w:val="00DE0BAA"/>
    <w:rsid w:val="00DE400B"/>
    <w:rsid w:val="00DE4811"/>
    <w:rsid w:val="00DF081B"/>
    <w:rsid w:val="00DF7F98"/>
    <w:rsid w:val="00E03791"/>
    <w:rsid w:val="00E04E65"/>
    <w:rsid w:val="00E0723A"/>
    <w:rsid w:val="00E07A0C"/>
    <w:rsid w:val="00E12698"/>
    <w:rsid w:val="00E13862"/>
    <w:rsid w:val="00E23007"/>
    <w:rsid w:val="00E247E3"/>
    <w:rsid w:val="00E258E3"/>
    <w:rsid w:val="00E26876"/>
    <w:rsid w:val="00E31D89"/>
    <w:rsid w:val="00E31F5E"/>
    <w:rsid w:val="00E33BAD"/>
    <w:rsid w:val="00E34883"/>
    <w:rsid w:val="00E354C4"/>
    <w:rsid w:val="00E365E0"/>
    <w:rsid w:val="00E41CA3"/>
    <w:rsid w:val="00E4411E"/>
    <w:rsid w:val="00E52B29"/>
    <w:rsid w:val="00E5418C"/>
    <w:rsid w:val="00E56512"/>
    <w:rsid w:val="00E56E11"/>
    <w:rsid w:val="00E57B69"/>
    <w:rsid w:val="00E60389"/>
    <w:rsid w:val="00E61867"/>
    <w:rsid w:val="00E61BFD"/>
    <w:rsid w:val="00E63DD7"/>
    <w:rsid w:val="00E66042"/>
    <w:rsid w:val="00E673E2"/>
    <w:rsid w:val="00E741E5"/>
    <w:rsid w:val="00E7689B"/>
    <w:rsid w:val="00E76C87"/>
    <w:rsid w:val="00E76CE4"/>
    <w:rsid w:val="00E77878"/>
    <w:rsid w:val="00E82653"/>
    <w:rsid w:val="00E86E5C"/>
    <w:rsid w:val="00E92FD9"/>
    <w:rsid w:val="00E958E3"/>
    <w:rsid w:val="00EA4164"/>
    <w:rsid w:val="00EA6764"/>
    <w:rsid w:val="00EB0828"/>
    <w:rsid w:val="00EB347E"/>
    <w:rsid w:val="00EC327A"/>
    <w:rsid w:val="00EC38D6"/>
    <w:rsid w:val="00EC3A4F"/>
    <w:rsid w:val="00EC43A7"/>
    <w:rsid w:val="00ED0CD6"/>
    <w:rsid w:val="00ED2132"/>
    <w:rsid w:val="00ED4ECA"/>
    <w:rsid w:val="00ED664E"/>
    <w:rsid w:val="00ED7072"/>
    <w:rsid w:val="00EE3DC7"/>
    <w:rsid w:val="00EE41F6"/>
    <w:rsid w:val="00EF397D"/>
    <w:rsid w:val="00EF3BEA"/>
    <w:rsid w:val="00EF747B"/>
    <w:rsid w:val="00F002F6"/>
    <w:rsid w:val="00F017F8"/>
    <w:rsid w:val="00F03141"/>
    <w:rsid w:val="00F03BA7"/>
    <w:rsid w:val="00F147AD"/>
    <w:rsid w:val="00F2108F"/>
    <w:rsid w:val="00F24647"/>
    <w:rsid w:val="00F337BD"/>
    <w:rsid w:val="00F33DAE"/>
    <w:rsid w:val="00F41729"/>
    <w:rsid w:val="00F41AB2"/>
    <w:rsid w:val="00F42AB6"/>
    <w:rsid w:val="00F431FD"/>
    <w:rsid w:val="00F43D81"/>
    <w:rsid w:val="00F45747"/>
    <w:rsid w:val="00F53F9A"/>
    <w:rsid w:val="00F54196"/>
    <w:rsid w:val="00F62602"/>
    <w:rsid w:val="00F62CCC"/>
    <w:rsid w:val="00F64045"/>
    <w:rsid w:val="00F658F3"/>
    <w:rsid w:val="00F7112A"/>
    <w:rsid w:val="00F7136D"/>
    <w:rsid w:val="00F715D4"/>
    <w:rsid w:val="00F734CF"/>
    <w:rsid w:val="00F74909"/>
    <w:rsid w:val="00F80EA8"/>
    <w:rsid w:val="00F81A82"/>
    <w:rsid w:val="00F844C5"/>
    <w:rsid w:val="00F84B7C"/>
    <w:rsid w:val="00F86FCC"/>
    <w:rsid w:val="00F906B2"/>
    <w:rsid w:val="00F913F7"/>
    <w:rsid w:val="00F93F51"/>
    <w:rsid w:val="00F95638"/>
    <w:rsid w:val="00F9640D"/>
    <w:rsid w:val="00F979A1"/>
    <w:rsid w:val="00FA01EA"/>
    <w:rsid w:val="00FA21EE"/>
    <w:rsid w:val="00FA40AE"/>
    <w:rsid w:val="00FB25C1"/>
    <w:rsid w:val="00FB6B56"/>
    <w:rsid w:val="00FC4C39"/>
    <w:rsid w:val="00FC5299"/>
    <w:rsid w:val="00FC67EF"/>
    <w:rsid w:val="00FD235E"/>
    <w:rsid w:val="00FD32BE"/>
    <w:rsid w:val="00FD38BD"/>
    <w:rsid w:val="00FD7B00"/>
    <w:rsid w:val="00FE2030"/>
    <w:rsid w:val="00FE2716"/>
    <w:rsid w:val="00FF057C"/>
    <w:rsid w:val="00FF2236"/>
    <w:rsid w:val="00FF229F"/>
    <w:rsid w:val="00FF51B1"/>
    <w:rsid w:val="00FF648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7679D"/>
  <w15:docId w15:val="{10F4F603-3A7D-4AF0-8C1E-52514CE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5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Table Heading,Bullets,List Paragraph1,Таблицы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aliases w:val="Обычный (Web),Обычный (Web)1,Обычный (Web)11,Знак4,Обычный (веб)1,Знак4 Знак Знак,Знак4 Знак,Обычный (веб) Знак1,Обычный (веб) Знак Знак1,Знак Знак1 Знак,Обычный (веб) Знак Знак Знак,Знак Знак1 Знак Знак,Знак Знак Знак Знак Зн"/>
    <w:basedOn w:val="a"/>
    <w:link w:val="a9"/>
    <w:uiPriority w:val="99"/>
    <w:qFormat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4E5D4C"/>
    <w:rPr>
      <w:rFonts w:cs="Times New Roman"/>
      <w:b/>
    </w:rPr>
  </w:style>
  <w:style w:type="character" w:styleId="ab">
    <w:name w:val="Emphasis"/>
    <w:uiPriority w:val="20"/>
    <w:qFormat/>
    <w:rsid w:val="004E5D4C"/>
    <w:rPr>
      <w:rFonts w:cs="Times New Roman"/>
      <w:i/>
    </w:rPr>
  </w:style>
  <w:style w:type="character" w:styleId="ac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B50DE"/>
    <w:rPr>
      <w:rFonts w:eastAsia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1">
    <w:name w:val="Document Map"/>
    <w:basedOn w:val="a"/>
    <w:link w:val="af2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3">
    <w:name w:val="header"/>
    <w:basedOn w:val="a"/>
    <w:link w:val="af4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017F8"/>
    <w:rPr>
      <w:rFonts w:cs="Times New Roman"/>
      <w:sz w:val="22"/>
      <w:lang w:eastAsia="en-US"/>
    </w:rPr>
  </w:style>
  <w:style w:type="paragraph" w:styleId="af5">
    <w:name w:val="footer"/>
    <w:basedOn w:val="a"/>
    <w:link w:val="af6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F017F8"/>
    <w:rPr>
      <w:rFonts w:cs="Times New Roman"/>
      <w:sz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101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8B08C5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695983"/>
    <w:rPr>
      <w:rFonts w:cs="Calibri"/>
    </w:rPr>
  </w:style>
  <w:style w:type="paragraph" w:customStyle="1" w:styleId="11">
    <w:name w:val="Без интервала1"/>
    <w:link w:val="NoSpacingChar"/>
    <w:qFormat/>
    <w:rsid w:val="00695983"/>
    <w:rPr>
      <w:rFonts w:cs="Calibri"/>
    </w:rPr>
  </w:style>
  <w:style w:type="character" w:customStyle="1" w:styleId="apple-converted-space">
    <w:name w:val="apple-converted-space"/>
    <w:rsid w:val="00695983"/>
  </w:style>
  <w:style w:type="character" w:customStyle="1" w:styleId="a9">
    <w:name w:val="Обычный (веб) Знак"/>
    <w:aliases w:val="Обычный (Web) Знак,Обычный (Web)1 Знак,Обычный (Web)11 Знак,Знак4 Знак1,Обычный (веб)1 Знак,Знак4 Знак Знак Знак,Знак4 Знак Знак1,Обычный (веб) Знак1 Знак,Обычный (веб) Знак Знак1 Знак,Знак Знак1 Знак Знак1,Знак Знак1 Знак Знак Знак"/>
    <w:link w:val="a8"/>
    <w:uiPriority w:val="99"/>
    <w:locked/>
    <w:rsid w:val="006959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2142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2021-05-13T11:24:00Z</cp:lastPrinted>
  <dcterms:created xsi:type="dcterms:W3CDTF">2021-05-11T13:28:00Z</dcterms:created>
  <dcterms:modified xsi:type="dcterms:W3CDTF">2021-05-13T11:24:00Z</dcterms:modified>
</cp:coreProperties>
</file>