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65D" w:rsidRDefault="0088265D" w:rsidP="0088265D">
      <w:pPr>
        <w:spacing w:after="0" w:line="240" w:lineRule="auto"/>
        <w:rPr>
          <w:rFonts w:ascii="Times New Roman" w:hAnsi="Times New Roman" w:cs="Times New Roman"/>
          <w:b/>
          <w:sz w:val="28"/>
          <w:szCs w:val="28"/>
          <w:lang w:val="kk-KZ"/>
        </w:rPr>
      </w:pPr>
    </w:p>
    <w:p w:rsidR="00FA1195" w:rsidRDefault="00FA1195" w:rsidP="0088265D">
      <w:pPr>
        <w:spacing w:after="0" w:line="240" w:lineRule="auto"/>
        <w:rPr>
          <w:rFonts w:ascii="Times New Roman" w:hAnsi="Times New Roman" w:cs="Times New Roman"/>
          <w:b/>
          <w:sz w:val="28"/>
          <w:szCs w:val="28"/>
          <w:lang w:val="kk-KZ"/>
        </w:rPr>
      </w:pPr>
    </w:p>
    <w:p w:rsidR="00FA1195" w:rsidRDefault="00FA1195" w:rsidP="0088265D">
      <w:pPr>
        <w:spacing w:after="0" w:line="240" w:lineRule="auto"/>
        <w:rPr>
          <w:rFonts w:ascii="Times New Roman" w:hAnsi="Times New Roman" w:cs="Times New Roman"/>
          <w:b/>
          <w:sz w:val="28"/>
          <w:szCs w:val="28"/>
          <w:lang w:val="kk-KZ"/>
        </w:rPr>
      </w:pPr>
    </w:p>
    <w:p w:rsidR="00FA1195" w:rsidRDefault="00FA1195" w:rsidP="0088265D">
      <w:pPr>
        <w:spacing w:after="0" w:line="240" w:lineRule="auto"/>
        <w:rPr>
          <w:rFonts w:ascii="Times New Roman" w:hAnsi="Times New Roman" w:cs="Times New Roman"/>
          <w:b/>
          <w:sz w:val="28"/>
          <w:szCs w:val="28"/>
          <w:lang w:val="kk-KZ"/>
        </w:rPr>
      </w:pPr>
    </w:p>
    <w:p w:rsidR="00FA1195" w:rsidRDefault="00FA1195" w:rsidP="0088265D">
      <w:pPr>
        <w:spacing w:after="0" w:line="240" w:lineRule="auto"/>
        <w:rPr>
          <w:rFonts w:ascii="Times New Roman" w:hAnsi="Times New Roman" w:cs="Times New Roman"/>
          <w:b/>
          <w:sz w:val="28"/>
          <w:szCs w:val="28"/>
          <w:lang w:val="kk-KZ"/>
        </w:rPr>
      </w:pPr>
    </w:p>
    <w:p w:rsidR="004D57CE" w:rsidRDefault="004D57CE" w:rsidP="0088265D">
      <w:pPr>
        <w:spacing w:after="0" w:line="240" w:lineRule="auto"/>
        <w:rPr>
          <w:rFonts w:ascii="Times New Roman" w:hAnsi="Times New Roman" w:cs="Times New Roman"/>
          <w:b/>
          <w:sz w:val="28"/>
          <w:szCs w:val="28"/>
          <w:lang w:val="kk-KZ"/>
        </w:rPr>
      </w:pPr>
    </w:p>
    <w:p w:rsidR="00FA1195" w:rsidRDefault="00A407D0" w:rsidP="0088265D">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4354E4">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29.03.2018      </w:t>
      </w:r>
      <w:r w:rsidR="00FA1195">
        <w:rPr>
          <w:rFonts w:ascii="Times New Roman" w:hAnsi="Times New Roman" w:cs="Times New Roman"/>
          <w:b/>
          <w:sz w:val="28"/>
          <w:szCs w:val="28"/>
          <w:lang w:val="kk-KZ"/>
        </w:rPr>
        <w:t>247/30-VI</w:t>
      </w:r>
    </w:p>
    <w:p w:rsidR="00FA1195" w:rsidRPr="007A7397" w:rsidRDefault="00FA1195" w:rsidP="0088265D">
      <w:pPr>
        <w:spacing w:after="0" w:line="240" w:lineRule="auto"/>
        <w:rPr>
          <w:rFonts w:ascii="Times New Roman" w:hAnsi="Times New Roman" w:cs="Times New Roman"/>
          <w:b/>
          <w:sz w:val="28"/>
          <w:szCs w:val="28"/>
        </w:rPr>
      </w:pPr>
    </w:p>
    <w:p w:rsidR="00FA1195" w:rsidRPr="00A407D0" w:rsidRDefault="00FA1195" w:rsidP="0088265D">
      <w:pPr>
        <w:spacing w:after="0" w:line="240" w:lineRule="auto"/>
        <w:rPr>
          <w:rFonts w:ascii="Times New Roman" w:hAnsi="Times New Roman" w:cs="Times New Roman"/>
          <w:b/>
          <w:sz w:val="20"/>
          <w:szCs w:val="20"/>
        </w:rPr>
      </w:pPr>
    </w:p>
    <w:p w:rsidR="00FA1195" w:rsidRPr="00533F7A" w:rsidRDefault="00FA1195" w:rsidP="0088265D">
      <w:pPr>
        <w:spacing w:after="0" w:line="240" w:lineRule="auto"/>
        <w:rPr>
          <w:rFonts w:ascii="Times New Roman" w:hAnsi="Times New Roman" w:cs="Times New Roman"/>
          <w:b/>
          <w:sz w:val="24"/>
          <w:szCs w:val="24"/>
        </w:rPr>
      </w:pPr>
    </w:p>
    <w:p w:rsidR="0088265D" w:rsidRDefault="00843CE2" w:rsidP="0088265D">
      <w:pPr>
        <w:widowControl w:val="0"/>
        <w:spacing w:after="0" w:line="240" w:lineRule="auto"/>
        <w:outlineLvl w:val="0"/>
        <w:rPr>
          <w:rFonts w:ascii="Times New Roman" w:hAnsi="Times New Roman" w:cs="Times New Roman"/>
          <w:b/>
          <w:sz w:val="28"/>
          <w:szCs w:val="28"/>
          <w:lang w:val="kk-KZ"/>
        </w:rPr>
      </w:pPr>
      <w:r>
        <w:rPr>
          <w:rFonts w:ascii="Times New Roman" w:hAnsi="Times New Roman" w:cs="Times New Roman"/>
          <w:b/>
          <w:sz w:val="28"/>
          <w:szCs w:val="28"/>
          <w:lang w:val="kk-KZ"/>
        </w:rPr>
        <w:t>Об  утверждении М</w:t>
      </w:r>
      <w:r w:rsidR="0088265D">
        <w:rPr>
          <w:rFonts w:ascii="Times New Roman" w:hAnsi="Times New Roman" w:cs="Times New Roman"/>
          <w:b/>
          <w:sz w:val="28"/>
          <w:szCs w:val="28"/>
          <w:lang w:val="kk-KZ"/>
        </w:rPr>
        <w:t>етодики оценки</w:t>
      </w:r>
    </w:p>
    <w:p w:rsidR="0088265D" w:rsidRDefault="0088265D" w:rsidP="0088265D">
      <w:pPr>
        <w:widowControl w:val="0"/>
        <w:spacing w:after="0" w:line="240" w:lineRule="auto"/>
        <w:outlineLvl w:val="0"/>
        <w:rPr>
          <w:rFonts w:ascii="Times New Roman" w:hAnsi="Times New Roman" w:cs="Times New Roman"/>
          <w:b/>
          <w:sz w:val="28"/>
          <w:szCs w:val="28"/>
          <w:lang w:val="kk-KZ"/>
        </w:rPr>
      </w:pPr>
      <w:r>
        <w:rPr>
          <w:rFonts w:ascii="Times New Roman" w:hAnsi="Times New Roman" w:cs="Times New Roman"/>
          <w:b/>
          <w:sz w:val="28"/>
          <w:szCs w:val="28"/>
          <w:lang w:val="kk-KZ"/>
        </w:rPr>
        <w:t>деятельности административных</w:t>
      </w:r>
    </w:p>
    <w:p w:rsidR="0088265D" w:rsidRDefault="0088265D" w:rsidP="0088265D">
      <w:pPr>
        <w:widowControl w:val="0"/>
        <w:spacing w:after="0" w:line="240" w:lineRule="auto"/>
        <w:outlineLvl w:val="0"/>
        <w:rPr>
          <w:rFonts w:ascii="Times New Roman" w:hAnsi="Times New Roman" w:cs="Times New Roman"/>
          <w:b/>
          <w:sz w:val="28"/>
          <w:szCs w:val="28"/>
          <w:lang w:val="kk-KZ"/>
        </w:rPr>
      </w:pPr>
      <w:r>
        <w:rPr>
          <w:rFonts w:ascii="Times New Roman" w:hAnsi="Times New Roman" w:cs="Times New Roman"/>
          <w:b/>
          <w:sz w:val="28"/>
          <w:szCs w:val="28"/>
          <w:lang w:val="kk-KZ"/>
        </w:rPr>
        <w:t>государственных служащих корпуса «Б»</w:t>
      </w:r>
    </w:p>
    <w:p w:rsidR="0088265D" w:rsidRDefault="0088265D" w:rsidP="0088265D">
      <w:pPr>
        <w:widowControl w:val="0"/>
        <w:spacing w:after="0" w:line="240" w:lineRule="auto"/>
        <w:outlineLvl w:val="0"/>
        <w:rPr>
          <w:rFonts w:ascii="Times New Roman" w:hAnsi="Times New Roman" w:cs="Times New Roman"/>
          <w:b/>
          <w:sz w:val="28"/>
          <w:szCs w:val="28"/>
          <w:lang w:val="kk-KZ"/>
        </w:rPr>
      </w:pPr>
      <w:r>
        <w:rPr>
          <w:rFonts w:ascii="Times New Roman" w:hAnsi="Times New Roman" w:cs="Times New Roman"/>
          <w:b/>
          <w:sz w:val="28"/>
          <w:szCs w:val="28"/>
          <w:lang w:val="kk-KZ"/>
        </w:rPr>
        <w:t xml:space="preserve">государственного учреждения «Аппарат </w:t>
      </w:r>
    </w:p>
    <w:p w:rsidR="0088265D" w:rsidRPr="004838A4" w:rsidRDefault="0088265D" w:rsidP="0088265D">
      <w:pPr>
        <w:widowControl w:val="0"/>
        <w:spacing w:after="0" w:line="240" w:lineRule="auto"/>
        <w:outlineLvl w:val="0"/>
        <w:rPr>
          <w:rFonts w:ascii="Times New Roman" w:hAnsi="Times New Roman" w:cs="Times New Roman"/>
          <w:b/>
          <w:sz w:val="28"/>
          <w:szCs w:val="28"/>
          <w:lang w:val="kk-KZ"/>
        </w:rPr>
      </w:pPr>
      <w:r>
        <w:rPr>
          <w:rFonts w:ascii="Times New Roman" w:hAnsi="Times New Roman" w:cs="Times New Roman"/>
          <w:b/>
          <w:sz w:val="28"/>
          <w:szCs w:val="28"/>
          <w:lang w:val="kk-KZ"/>
        </w:rPr>
        <w:t>маслихата города Астаны»</w:t>
      </w:r>
    </w:p>
    <w:p w:rsidR="00C06A56" w:rsidRDefault="00C06A56" w:rsidP="0088265D">
      <w:pPr>
        <w:spacing w:after="0" w:line="240" w:lineRule="auto"/>
        <w:jc w:val="both"/>
        <w:rPr>
          <w:rFonts w:ascii="Zan Courier New" w:eastAsia="Times New Roman" w:hAnsi="Zan Courier New" w:cs="Zan Courier New"/>
          <w:sz w:val="20"/>
          <w:szCs w:val="20"/>
        </w:rPr>
      </w:pPr>
    </w:p>
    <w:p w:rsidR="00C06A56" w:rsidRPr="00A407D0" w:rsidRDefault="00C06A56" w:rsidP="0088265D">
      <w:pPr>
        <w:spacing w:after="0" w:line="240" w:lineRule="auto"/>
        <w:jc w:val="both"/>
        <w:rPr>
          <w:rFonts w:ascii="Zan Courier New" w:eastAsia="Times New Roman" w:hAnsi="Zan Courier New" w:cs="Zan Courier New"/>
          <w:sz w:val="16"/>
          <w:szCs w:val="16"/>
        </w:rPr>
      </w:pPr>
    </w:p>
    <w:p w:rsidR="0088265D" w:rsidRDefault="0088265D" w:rsidP="0088265D">
      <w:pPr>
        <w:spacing w:after="0" w:line="240" w:lineRule="auto"/>
        <w:jc w:val="both"/>
        <w:rPr>
          <w:rFonts w:ascii="Times New Roman" w:eastAsia="Times New Roman" w:hAnsi="Times New Roman" w:cs="Times New Roman"/>
          <w:sz w:val="28"/>
          <w:szCs w:val="28"/>
        </w:rPr>
      </w:pPr>
      <w:r>
        <w:rPr>
          <w:rFonts w:ascii="Zan Courier New" w:eastAsia="Times New Roman" w:hAnsi="Zan Courier New" w:cs="Zan Courier New"/>
          <w:sz w:val="20"/>
          <w:szCs w:val="20"/>
        </w:rPr>
        <w:br/>
      </w:r>
      <w:r w:rsidRPr="00B87836">
        <w:rPr>
          <w:rFonts w:ascii="Times New Roman" w:eastAsia="Times New Roman" w:hAnsi="Times New Roman" w:cs="Times New Roman"/>
          <w:sz w:val="28"/>
          <w:szCs w:val="28"/>
        </w:rPr>
        <w:t>      </w:t>
      </w:r>
      <w:r w:rsidR="00C06A56">
        <w:rPr>
          <w:rFonts w:ascii="Times New Roman" w:eastAsia="Times New Roman" w:hAnsi="Times New Roman" w:cs="Times New Roman"/>
          <w:sz w:val="28"/>
          <w:szCs w:val="28"/>
        </w:rPr>
        <w:tab/>
      </w:r>
      <w:proofErr w:type="gramStart"/>
      <w:r w:rsidRPr="00B87836">
        <w:rPr>
          <w:rFonts w:ascii="Times New Roman" w:eastAsia="Times New Roman" w:hAnsi="Times New Roman" w:cs="Times New Roman"/>
          <w:sz w:val="28"/>
          <w:szCs w:val="28"/>
        </w:rPr>
        <w:t xml:space="preserve">В соответствии </w:t>
      </w:r>
      <w:r>
        <w:rPr>
          <w:rFonts w:ascii="Times New Roman" w:eastAsia="Times New Roman" w:hAnsi="Times New Roman" w:cs="Times New Roman"/>
          <w:sz w:val="28"/>
          <w:szCs w:val="28"/>
        </w:rPr>
        <w:t xml:space="preserve"> с </w:t>
      </w:r>
      <w:r w:rsidRPr="00B87836">
        <w:rPr>
          <w:rFonts w:ascii="Times New Roman" w:eastAsia="Times New Roman" w:hAnsi="Times New Roman" w:cs="Times New Roman"/>
          <w:sz w:val="28"/>
          <w:szCs w:val="28"/>
        </w:rPr>
        <w:t xml:space="preserve">пунктом 5 статьи 33 Закона Республики Казахстан </w:t>
      </w:r>
      <w:r w:rsidR="007A7397">
        <w:rPr>
          <w:rFonts w:ascii="Times New Roman" w:eastAsia="Times New Roman" w:hAnsi="Times New Roman" w:cs="Times New Roman"/>
          <w:sz w:val="28"/>
          <w:szCs w:val="28"/>
        </w:rPr>
        <w:t xml:space="preserve">       </w:t>
      </w:r>
      <w:r w:rsidRPr="00B87836">
        <w:rPr>
          <w:rFonts w:ascii="Times New Roman" w:eastAsia="Times New Roman" w:hAnsi="Times New Roman" w:cs="Times New Roman"/>
          <w:sz w:val="28"/>
          <w:szCs w:val="28"/>
        </w:rPr>
        <w:t xml:space="preserve">от </w:t>
      </w:r>
      <w:r w:rsidR="007A739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23 ноября 2015 года «</w:t>
      </w:r>
      <w:r w:rsidRPr="00B87836">
        <w:rPr>
          <w:rFonts w:ascii="Times New Roman" w:eastAsia="Times New Roman" w:hAnsi="Times New Roman" w:cs="Times New Roman"/>
          <w:sz w:val="28"/>
          <w:szCs w:val="28"/>
        </w:rPr>
        <w:t>О государственной службе Республики Казахстан</w:t>
      </w:r>
      <w:r>
        <w:rPr>
          <w:rFonts w:ascii="Times New Roman" w:eastAsia="Times New Roman" w:hAnsi="Times New Roman" w:cs="Times New Roman"/>
          <w:sz w:val="28"/>
          <w:szCs w:val="28"/>
        </w:rPr>
        <w:t>»</w:t>
      </w:r>
      <w:r w:rsidRPr="00B87836">
        <w:rPr>
          <w:rFonts w:ascii="Times New Roman" w:eastAsia="Times New Roman" w:hAnsi="Times New Roman" w:cs="Times New Roman"/>
          <w:sz w:val="28"/>
          <w:szCs w:val="28"/>
        </w:rPr>
        <w:t xml:space="preserve"> и приказом Председателя Агентства Республики Казахстан по делам государственной службы </w:t>
      </w:r>
      <w:r>
        <w:rPr>
          <w:rFonts w:ascii="Times New Roman" w:eastAsia="Times New Roman" w:hAnsi="Times New Roman" w:cs="Times New Roman"/>
          <w:sz w:val="28"/>
          <w:szCs w:val="28"/>
        </w:rPr>
        <w:t>и противодействию коррупции от 16</w:t>
      </w:r>
      <w:r w:rsidRPr="00B8783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январ</w:t>
      </w:r>
      <w:r w:rsidRPr="00B87836">
        <w:rPr>
          <w:rFonts w:ascii="Times New Roman" w:eastAsia="Times New Roman" w:hAnsi="Times New Roman" w:cs="Times New Roman"/>
          <w:sz w:val="28"/>
          <w:szCs w:val="28"/>
        </w:rPr>
        <w:t>я 201</w:t>
      </w:r>
      <w:r>
        <w:rPr>
          <w:rFonts w:ascii="Times New Roman" w:eastAsia="Times New Roman" w:hAnsi="Times New Roman" w:cs="Times New Roman"/>
          <w:sz w:val="28"/>
          <w:szCs w:val="28"/>
        </w:rPr>
        <w:t>8</w:t>
      </w:r>
      <w:r w:rsidRPr="00B87836">
        <w:rPr>
          <w:rFonts w:ascii="Times New Roman" w:eastAsia="Times New Roman" w:hAnsi="Times New Roman" w:cs="Times New Roman"/>
          <w:sz w:val="28"/>
          <w:szCs w:val="28"/>
        </w:rPr>
        <w:t xml:space="preserve"> года №1</w:t>
      </w:r>
      <w:r>
        <w:rPr>
          <w:rFonts w:ascii="Times New Roman" w:eastAsia="Times New Roman" w:hAnsi="Times New Roman" w:cs="Times New Roman"/>
          <w:sz w:val="28"/>
          <w:szCs w:val="28"/>
        </w:rPr>
        <w:t>3 «</w:t>
      </w:r>
      <w:r w:rsidRPr="00B87836">
        <w:rPr>
          <w:rFonts w:ascii="Times New Roman" w:eastAsia="Times New Roman" w:hAnsi="Times New Roman" w:cs="Times New Roman"/>
          <w:sz w:val="28"/>
          <w:szCs w:val="28"/>
        </w:rPr>
        <w:t>О некоторых вопросах оценки деятельности администра</w:t>
      </w:r>
      <w:r>
        <w:rPr>
          <w:rFonts w:ascii="Times New Roman" w:eastAsia="Times New Roman" w:hAnsi="Times New Roman" w:cs="Times New Roman"/>
          <w:sz w:val="28"/>
          <w:szCs w:val="28"/>
        </w:rPr>
        <w:t>тивных государственных служащих»</w:t>
      </w:r>
      <w:r w:rsidRPr="00B87836">
        <w:rPr>
          <w:rFonts w:ascii="Times New Roman" w:eastAsia="Times New Roman" w:hAnsi="Times New Roman" w:cs="Times New Roman"/>
          <w:sz w:val="28"/>
          <w:szCs w:val="28"/>
        </w:rPr>
        <w:t xml:space="preserve"> (зарегистрировано в Реестре государственной регистрации нормативных правовых актов за №</w:t>
      </w:r>
      <w:r w:rsidR="00A407D0">
        <w:rPr>
          <w:rFonts w:ascii="Times New Roman" w:eastAsia="Times New Roman" w:hAnsi="Times New Roman" w:cs="Times New Roman"/>
          <w:sz w:val="28"/>
          <w:szCs w:val="28"/>
        </w:rPr>
        <w:t> </w:t>
      </w:r>
      <w:r w:rsidRPr="00B87836">
        <w:rPr>
          <w:rFonts w:ascii="Times New Roman" w:eastAsia="Times New Roman" w:hAnsi="Times New Roman" w:cs="Times New Roman"/>
          <w:sz w:val="28"/>
          <w:szCs w:val="28"/>
        </w:rPr>
        <w:t>1</w:t>
      </w:r>
      <w:r>
        <w:rPr>
          <w:rFonts w:ascii="Times New Roman" w:eastAsia="Times New Roman" w:hAnsi="Times New Roman" w:cs="Times New Roman"/>
          <w:sz w:val="28"/>
          <w:szCs w:val="28"/>
        </w:rPr>
        <w:t>6299</w:t>
      </w:r>
      <w:r w:rsidRPr="00B87836">
        <w:rPr>
          <w:rFonts w:ascii="Times New Roman" w:eastAsia="Times New Roman" w:hAnsi="Times New Roman" w:cs="Times New Roman"/>
          <w:sz w:val="28"/>
          <w:szCs w:val="28"/>
        </w:rPr>
        <w:t xml:space="preserve">), </w:t>
      </w:r>
      <w:proofErr w:type="spellStart"/>
      <w:r w:rsidRPr="00B87836">
        <w:rPr>
          <w:rFonts w:ascii="Times New Roman" w:eastAsia="Times New Roman" w:hAnsi="Times New Roman" w:cs="Times New Roman"/>
          <w:sz w:val="28"/>
          <w:szCs w:val="28"/>
        </w:rPr>
        <w:t>маслихат</w:t>
      </w:r>
      <w:proofErr w:type="spellEnd"/>
      <w:r w:rsidRPr="00B87836">
        <w:rPr>
          <w:rFonts w:ascii="Times New Roman" w:eastAsia="Times New Roman" w:hAnsi="Times New Roman" w:cs="Times New Roman"/>
          <w:sz w:val="28"/>
          <w:szCs w:val="28"/>
        </w:rPr>
        <w:t xml:space="preserve"> города Астаны</w:t>
      </w:r>
      <w:proofErr w:type="gramEnd"/>
      <w:r>
        <w:rPr>
          <w:rFonts w:ascii="Times New Roman" w:eastAsia="Times New Roman" w:hAnsi="Times New Roman" w:cs="Times New Roman"/>
          <w:sz w:val="28"/>
          <w:szCs w:val="28"/>
        </w:rPr>
        <w:t> </w:t>
      </w:r>
      <w:r w:rsidRPr="00B87836">
        <w:rPr>
          <w:rFonts w:ascii="Times New Roman" w:eastAsia="Times New Roman" w:hAnsi="Times New Roman" w:cs="Times New Roman"/>
          <w:b/>
          <w:bCs/>
          <w:sz w:val="28"/>
          <w:szCs w:val="28"/>
        </w:rPr>
        <w:t xml:space="preserve">РЕШИЛ: </w:t>
      </w:r>
      <w:r w:rsidRPr="00B87836">
        <w:rPr>
          <w:rFonts w:ascii="Times New Roman" w:eastAsia="Times New Roman" w:hAnsi="Times New Roman" w:cs="Times New Roman"/>
          <w:sz w:val="28"/>
          <w:szCs w:val="28"/>
        </w:rPr>
        <w:br/>
        <w:t>     </w:t>
      </w:r>
      <w:r w:rsidR="00C06A56">
        <w:rPr>
          <w:rFonts w:ascii="Times New Roman" w:eastAsia="Times New Roman" w:hAnsi="Times New Roman" w:cs="Times New Roman"/>
          <w:sz w:val="28"/>
          <w:szCs w:val="28"/>
        </w:rPr>
        <w:t>   </w:t>
      </w:r>
      <w:r w:rsidRPr="00B87836">
        <w:rPr>
          <w:rFonts w:ascii="Times New Roman" w:eastAsia="Times New Roman" w:hAnsi="Times New Roman" w:cs="Times New Roman"/>
          <w:sz w:val="28"/>
          <w:szCs w:val="28"/>
        </w:rPr>
        <w:t>1.</w:t>
      </w:r>
      <w:r w:rsidR="00A407D0">
        <w:rPr>
          <w:rFonts w:ascii="Times New Roman" w:eastAsia="Times New Roman" w:hAnsi="Times New Roman" w:cs="Times New Roman"/>
          <w:sz w:val="28"/>
          <w:szCs w:val="28"/>
        </w:rPr>
        <w:t> </w:t>
      </w:r>
      <w:r>
        <w:rPr>
          <w:rFonts w:ascii="Times New Roman" w:eastAsia="Times New Roman" w:hAnsi="Times New Roman" w:cs="Times New Roman"/>
          <w:sz w:val="28"/>
          <w:szCs w:val="28"/>
        </w:rPr>
        <w:t>Утвердить прилагаемую</w:t>
      </w:r>
      <w:r w:rsidR="00843CE2">
        <w:rPr>
          <w:rFonts w:ascii="Times New Roman" w:eastAsia="Times New Roman" w:hAnsi="Times New Roman" w:cs="Times New Roman"/>
          <w:sz w:val="28"/>
          <w:szCs w:val="28"/>
        </w:rPr>
        <w:t xml:space="preserve"> </w:t>
      </w:r>
      <w:r w:rsidR="00843CE2">
        <w:rPr>
          <w:rFonts w:ascii="Times New Roman" w:eastAsia="Times New Roman" w:hAnsi="Times New Roman" w:cs="Times New Roman"/>
          <w:sz w:val="28"/>
          <w:szCs w:val="28"/>
          <w:lang w:val="kk-KZ"/>
        </w:rPr>
        <w:t>М</w:t>
      </w:r>
      <w:r w:rsidRPr="00B87836">
        <w:rPr>
          <w:rFonts w:ascii="Times New Roman" w:eastAsia="Times New Roman" w:hAnsi="Times New Roman" w:cs="Times New Roman"/>
          <w:sz w:val="28"/>
          <w:szCs w:val="28"/>
        </w:rPr>
        <w:t xml:space="preserve">етодику оценки деятельности административных государственных служащих корпуса </w:t>
      </w:r>
      <w:r>
        <w:rPr>
          <w:rFonts w:ascii="Times New Roman" w:eastAsia="Times New Roman" w:hAnsi="Times New Roman" w:cs="Times New Roman"/>
          <w:sz w:val="28"/>
          <w:szCs w:val="28"/>
        </w:rPr>
        <w:t>«Б» государственного учреждения «</w:t>
      </w:r>
      <w:r w:rsidRPr="00B87836">
        <w:rPr>
          <w:rFonts w:ascii="Times New Roman" w:eastAsia="Times New Roman" w:hAnsi="Times New Roman" w:cs="Times New Roman"/>
          <w:sz w:val="28"/>
          <w:szCs w:val="28"/>
        </w:rPr>
        <w:t>Аппарат</w:t>
      </w:r>
      <w:r>
        <w:rPr>
          <w:rFonts w:ascii="Times New Roman" w:eastAsia="Times New Roman" w:hAnsi="Times New Roman" w:cs="Times New Roman"/>
          <w:sz w:val="28"/>
          <w:szCs w:val="28"/>
        </w:rPr>
        <w:t> </w:t>
      </w:r>
      <w:r w:rsidRPr="00B87836">
        <w:rPr>
          <w:rFonts w:ascii="Times New Roman" w:eastAsia="Times New Roman" w:hAnsi="Times New Roman" w:cs="Times New Roman"/>
          <w:sz w:val="28"/>
          <w:szCs w:val="28"/>
        </w:rPr>
        <w:t>маслихата</w:t>
      </w:r>
      <w:r>
        <w:rPr>
          <w:rFonts w:ascii="Times New Roman" w:eastAsia="Times New Roman" w:hAnsi="Times New Roman" w:cs="Times New Roman"/>
          <w:sz w:val="28"/>
          <w:szCs w:val="28"/>
        </w:rPr>
        <w:t> </w:t>
      </w:r>
      <w:r w:rsidRPr="00B87836">
        <w:rPr>
          <w:rFonts w:ascii="Times New Roman" w:eastAsia="Times New Roman" w:hAnsi="Times New Roman" w:cs="Times New Roman"/>
          <w:sz w:val="28"/>
          <w:szCs w:val="28"/>
        </w:rPr>
        <w:t>города</w:t>
      </w:r>
      <w:r>
        <w:rPr>
          <w:rFonts w:ascii="Times New Roman" w:eastAsia="Times New Roman" w:hAnsi="Times New Roman" w:cs="Times New Roman"/>
          <w:sz w:val="28"/>
          <w:szCs w:val="28"/>
        </w:rPr>
        <w:t> </w:t>
      </w:r>
      <w:r w:rsidRPr="00B87836">
        <w:rPr>
          <w:rFonts w:ascii="Times New Roman" w:eastAsia="Times New Roman" w:hAnsi="Times New Roman" w:cs="Times New Roman"/>
          <w:sz w:val="28"/>
          <w:szCs w:val="28"/>
        </w:rPr>
        <w:t>Астаны</w:t>
      </w:r>
      <w:r>
        <w:rPr>
          <w:rFonts w:ascii="Times New Roman" w:eastAsia="Times New Roman" w:hAnsi="Times New Roman" w:cs="Times New Roman"/>
          <w:sz w:val="28"/>
          <w:szCs w:val="28"/>
        </w:rPr>
        <w:t>»</w:t>
      </w:r>
      <w:r w:rsidRPr="00B87836">
        <w:rPr>
          <w:rFonts w:ascii="Times New Roman" w:eastAsia="Times New Roman" w:hAnsi="Times New Roman" w:cs="Times New Roman"/>
          <w:sz w:val="28"/>
          <w:szCs w:val="28"/>
        </w:rPr>
        <w:t xml:space="preserve">. </w:t>
      </w:r>
      <w:r w:rsidRPr="00B87836">
        <w:rPr>
          <w:rFonts w:ascii="Times New Roman" w:eastAsia="Times New Roman" w:hAnsi="Times New Roman" w:cs="Times New Roman"/>
          <w:sz w:val="28"/>
          <w:szCs w:val="28"/>
        </w:rPr>
        <w:br/>
        <w:t>   </w:t>
      </w:r>
      <w:r w:rsidR="00C06A56">
        <w:rPr>
          <w:rFonts w:ascii="Times New Roman" w:eastAsia="Times New Roman" w:hAnsi="Times New Roman" w:cs="Times New Roman"/>
          <w:sz w:val="28"/>
          <w:szCs w:val="28"/>
        </w:rPr>
        <w:t xml:space="preserve"> </w:t>
      </w:r>
      <w:r w:rsidRPr="00B87836">
        <w:rPr>
          <w:rFonts w:ascii="Times New Roman" w:eastAsia="Times New Roman" w:hAnsi="Times New Roman" w:cs="Times New Roman"/>
          <w:sz w:val="28"/>
          <w:szCs w:val="28"/>
        </w:rPr>
        <w:t>   2.</w:t>
      </w:r>
      <w:r w:rsidR="00533F7A">
        <w:rPr>
          <w:rFonts w:ascii="Times New Roman" w:eastAsia="Times New Roman" w:hAnsi="Times New Roman" w:cs="Times New Roman"/>
          <w:sz w:val="28"/>
          <w:szCs w:val="28"/>
        </w:rPr>
        <w:t> </w:t>
      </w:r>
      <w:r w:rsidRPr="00B87836">
        <w:rPr>
          <w:rFonts w:ascii="Times New Roman" w:eastAsia="Times New Roman" w:hAnsi="Times New Roman" w:cs="Times New Roman"/>
          <w:sz w:val="28"/>
          <w:szCs w:val="28"/>
        </w:rPr>
        <w:t xml:space="preserve">Признать утратившим силу решение маслихата города Астаны от </w:t>
      </w:r>
      <w:r>
        <w:rPr>
          <w:rFonts w:ascii="Times New Roman" w:eastAsia="Times New Roman" w:hAnsi="Times New Roman" w:cs="Times New Roman"/>
          <w:sz w:val="28"/>
          <w:szCs w:val="28"/>
        </w:rPr>
        <w:t xml:space="preserve">            17 марта</w:t>
      </w:r>
      <w:r w:rsidRPr="00B87836">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7 года №122</w:t>
      </w:r>
      <w:r w:rsidRPr="00B87836">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Pr="00B87836">
        <w:rPr>
          <w:rFonts w:ascii="Times New Roman" w:eastAsia="Times New Roman" w:hAnsi="Times New Roman" w:cs="Times New Roman"/>
          <w:sz w:val="28"/>
          <w:szCs w:val="28"/>
        </w:rPr>
        <w:t xml:space="preserve">7-VI </w:t>
      </w:r>
      <w:r>
        <w:rPr>
          <w:rFonts w:ascii="Times New Roman" w:eastAsia="Times New Roman" w:hAnsi="Times New Roman" w:cs="Times New Roman"/>
          <w:sz w:val="28"/>
          <w:szCs w:val="28"/>
        </w:rPr>
        <w:t>«</w:t>
      </w:r>
      <w:r w:rsidRPr="00B87836">
        <w:rPr>
          <w:rFonts w:ascii="Times New Roman" w:eastAsia="Times New Roman" w:hAnsi="Times New Roman" w:cs="Times New Roman"/>
          <w:sz w:val="28"/>
          <w:szCs w:val="28"/>
        </w:rPr>
        <w:t>Об утверждении Методики оценки деятельности административных госуда</w:t>
      </w:r>
      <w:r>
        <w:rPr>
          <w:rFonts w:ascii="Times New Roman" w:eastAsia="Times New Roman" w:hAnsi="Times New Roman" w:cs="Times New Roman"/>
          <w:sz w:val="28"/>
          <w:szCs w:val="28"/>
        </w:rPr>
        <w:t>рственных служащих корпуса «Б» г</w:t>
      </w:r>
      <w:r w:rsidRPr="00B87836">
        <w:rPr>
          <w:rFonts w:ascii="Times New Roman" w:eastAsia="Times New Roman" w:hAnsi="Times New Roman" w:cs="Times New Roman"/>
          <w:sz w:val="28"/>
          <w:szCs w:val="28"/>
        </w:rPr>
        <w:t xml:space="preserve">осударственного учреждения </w:t>
      </w:r>
      <w:r>
        <w:rPr>
          <w:rFonts w:ascii="Times New Roman" w:eastAsia="Times New Roman" w:hAnsi="Times New Roman" w:cs="Times New Roman"/>
          <w:sz w:val="28"/>
          <w:szCs w:val="28"/>
        </w:rPr>
        <w:t>«</w:t>
      </w:r>
      <w:r w:rsidRPr="00B87836">
        <w:rPr>
          <w:rFonts w:ascii="Times New Roman" w:eastAsia="Times New Roman" w:hAnsi="Times New Roman" w:cs="Times New Roman"/>
          <w:sz w:val="28"/>
          <w:szCs w:val="28"/>
        </w:rPr>
        <w:t>Аппарат маслихата города Астаны</w:t>
      </w:r>
      <w:r>
        <w:rPr>
          <w:rFonts w:ascii="Times New Roman" w:eastAsia="Times New Roman" w:hAnsi="Times New Roman" w:cs="Times New Roman"/>
          <w:sz w:val="28"/>
          <w:szCs w:val="28"/>
        </w:rPr>
        <w:t>»</w:t>
      </w:r>
      <w:r w:rsidRPr="00B87836">
        <w:rPr>
          <w:rFonts w:ascii="Times New Roman" w:eastAsia="Times New Roman" w:hAnsi="Times New Roman" w:cs="Times New Roman"/>
          <w:sz w:val="28"/>
          <w:szCs w:val="28"/>
        </w:rPr>
        <w:t xml:space="preserve"> (зарегистрировано в Реестре государственной регистрации нормативных правовых актов </w:t>
      </w:r>
      <w:r>
        <w:rPr>
          <w:rFonts w:ascii="Times New Roman" w:eastAsia="Times New Roman" w:hAnsi="Times New Roman" w:cs="Times New Roman"/>
          <w:sz w:val="28"/>
          <w:szCs w:val="28"/>
        </w:rPr>
        <w:t>за № 1099</w:t>
      </w:r>
      <w:r w:rsidRPr="00B87836">
        <w:rPr>
          <w:rFonts w:ascii="Times New Roman" w:eastAsia="Times New Roman" w:hAnsi="Times New Roman" w:cs="Times New Roman"/>
          <w:sz w:val="28"/>
          <w:szCs w:val="28"/>
        </w:rPr>
        <w:t xml:space="preserve"> о</w:t>
      </w:r>
      <w:r>
        <w:rPr>
          <w:rFonts w:ascii="Times New Roman" w:eastAsia="Times New Roman" w:hAnsi="Times New Roman" w:cs="Times New Roman"/>
          <w:sz w:val="28"/>
          <w:szCs w:val="28"/>
        </w:rPr>
        <w:t>публиковано 20</w:t>
      </w:r>
      <w:r w:rsidRPr="00650C59">
        <w:rPr>
          <w:rFonts w:ascii="Times New Roman" w:eastAsia="Times New Roman" w:hAnsi="Times New Roman" w:cs="Times New Roman"/>
          <w:sz w:val="28"/>
          <w:szCs w:val="28"/>
        </w:rPr>
        <w:t xml:space="preserve"> а</w:t>
      </w:r>
      <w:r>
        <w:rPr>
          <w:rFonts w:ascii="Times New Roman" w:eastAsia="Times New Roman" w:hAnsi="Times New Roman" w:cs="Times New Roman"/>
          <w:sz w:val="28"/>
          <w:szCs w:val="28"/>
        </w:rPr>
        <w:t>преля</w:t>
      </w:r>
      <w:r w:rsidRPr="00650C59">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7</w:t>
      </w:r>
      <w:r w:rsidRPr="00650C59">
        <w:rPr>
          <w:rFonts w:ascii="Times New Roman" w:eastAsia="Times New Roman" w:hAnsi="Times New Roman" w:cs="Times New Roman"/>
          <w:sz w:val="28"/>
          <w:szCs w:val="28"/>
        </w:rPr>
        <w:t xml:space="preserve"> г</w:t>
      </w:r>
      <w:r>
        <w:rPr>
          <w:rFonts w:ascii="Times New Roman" w:eastAsia="Times New Roman" w:hAnsi="Times New Roman" w:cs="Times New Roman"/>
          <w:sz w:val="28"/>
          <w:szCs w:val="28"/>
        </w:rPr>
        <w:t>ода в газетах «</w:t>
      </w:r>
      <w:proofErr w:type="gramStart"/>
      <w:r>
        <w:rPr>
          <w:rFonts w:ascii="Times New Roman" w:eastAsia="Times New Roman" w:hAnsi="Times New Roman" w:cs="Times New Roman"/>
          <w:sz w:val="28"/>
          <w:szCs w:val="28"/>
        </w:rPr>
        <w:t>Астана</w:t>
      </w:r>
      <w:proofErr w:type="gramEnd"/>
      <w:r>
        <w:rPr>
          <w:rFonts w:ascii="Times New Roman" w:eastAsia="Times New Roman" w:hAnsi="Times New Roman" w:cs="Times New Roman"/>
          <w:sz w:val="28"/>
          <w:szCs w:val="28"/>
        </w:rPr>
        <w:t xml:space="preserve"> а</w:t>
      </w:r>
      <w:r>
        <w:rPr>
          <w:rFonts w:ascii="Times New Roman" w:eastAsia="Times New Roman" w:hAnsi="Times New Roman" w:cs="Times New Roman"/>
          <w:sz w:val="28"/>
          <w:szCs w:val="28"/>
          <w:lang w:val="kk-KZ"/>
        </w:rPr>
        <w:t>қ</w:t>
      </w:r>
      <w:proofErr w:type="spellStart"/>
      <w:r>
        <w:rPr>
          <w:rFonts w:ascii="Times New Roman" w:eastAsia="Times New Roman" w:hAnsi="Times New Roman" w:cs="Times New Roman"/>
          <w:sz w:val="28"/>
          <w:szCs w:val="28"/>
        </w:rPr>
        <w:t>шамы</w:t>
      </w:r>
      <w:proofErr w:type="spellEnd"/>
      <w:r>
        <w:rPr>
          <w:rFonts w:ascii="Times New Roman" w:eastAsia="Times New Roman" w:hAnsi="Times New Roman" w:cs="Times New Roman"/>
          <w:sz w:val="28"/>
          <w:szCs w:val="28"/>
        </w:rPr>
        <w:t>»</w:t>
      </w:r>
      <w:r w:rsidRPr="00B87836">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B87836">
        <w:rPr>
          <w:rFonts w:ascii="Times New Roman" w:eastAsia="Times New Roman" w:hAnsi="Times New Roman" w:cs="Times New Roman"/>
          <w:sz w:val="28"/>
          <w:szCs w:val="28"/>
        </w:rPr>
        <w:t>Вечерняя</w:t>
      </w:r>
      <w:r>
        <w:rPr>
          <w:rFonts w:ascii="Zan Courier New" w:eastAsia="Times New Roman" w:hAnsi="Zan Courier New" w:cs="Zan Courier New"/>
          <w:sz w:val="20"/>
          <w:szCs w:val="20"/>
        </w:rPr>
        <w:t> </w:t>
      </w:r>
      <w:r>
        <w:rPr>
          <w:rFonts w:ascii="Times New Roman" w:eastAsia="Times New Roman" w:hAnsi="Times New Roman" w:cs="Times New Roman"/>
          <w:sz w:val="28"/>
          <w:szCs w:val="28"/>
        </w:rPr>
        <w:t>Астана»).</w:t>
      </w:r>
      <w:r w:rsidRPr="00650C59">
        <w:rPr>
          <w:rFonts w:ascii="Times New Roman" w:eastAsia="Times New Roman" w:hAnsi="Times New Roman" w:cs="Times New Roman"/>
          <w:sz w:val="28"/>
          <w:szCs w:val="28"/>
        </w:rPr>
        <w:br/>
      </w:r>
      <w:r>
        <w:rPr>
          <w:rFonts w:ascii="Zan Courier New" w:eastAsia="Times New Roman" w:hAnsi="Zan Courier New" w:cs="Zan Courier New"/>
          <w:sz w:val="20"/>
          <w:szCs w:val="20"/>
        </w:rPr>
        <w:t>     </w:t>
      </w:r>
      <w:r w:rsidRPr="00650C59">
        <w:rPr>
          <w:rFonts w:ascii="Times New Roman" w:eastAsia="Times New Roman" w:hAnsi="Times New Roman" w:cs="Times New Roman"/>
          <w:sz w:val="28"/>
          <w:szCs w:val="28"/>
        </w:rPr>
        <w:t>3.</w:t>
      </w:r>
      <w:r w:rsidR="00533F7A">
        <w:rPr>
          <w:rFonts w:ascii="Times New Roman" w:eastAsia="Times New Roman" w:hAnsi="Times New Roman" w:cs="Times New Roman"/>
          <w:sz w:val="28"/>
          <w:szCs w:val="28"/>
        </w:rPr>
        <w:t> </w:t>
      </w:r>
      <w:r w:rsidRPr="00650C59">
        <w:rPr>
          <w:rFonts w:ascii="Times New Roman" w:eastAsia="Times New Roman" w:hAnsi="Times New Roman" w:cs="Times New Roman"/>
          <w:sz w:val="28"/>
          <w:szCs w:val="28"/>
        </w:rPr>
        <w:t xml:space="preserve">Настоящее решение вступает в силу со дня государственной регистрации в органах юстиции и вводится в действие по истечении десяти </w:t>
      </w:r>
    </w:p>
    <w:p w:rsidR="0088265D" w:rsidRDefault="0088265D" w:rsidP="0088265D">
      <w:pPr>
        <w:spacing w:after="0" w:line="240" w:lineRule="auto"/>
        <w:jc w:val="both"/>
        <w:rPr>
          <w:rFonts w:ascii="Zan Courier New" w:eastAsia="Times New Roman" w:hAnsi="Zan Courier New" w:cs="Zan Courier New"/>
          <w:sz w:val="20"/>
          <w:szCs w:val="20"/>
        </w:rPr>
      </w:pPr>
      <w:r w:rsidRPr="00650C59">
        <w:rPr>
          <w:rFonts w:ascii="Times New Roman" w:eastAsia="Times New Roman" w:hAnsi="Times New Roman" w:cs="Times New Roman"/>
          <w:sz w:val="28"/>
          <w:szCs w:val="28"/>
        </w:rPr>
        <w:t xml:space="preserve">календарных дней после дня его первого официального опубликования. </w:t>
      </w:r>
    </w:p>
    <w:p w:rsidR="0088265D" w:rsidRDefault="0088265D" w:rsidP="0088265D">
      <w:pPr>
        <w:spacing w:after="0" w:line="240" w:lineRule="auto"/>
        <w:jc w:val="both"/>
        <w:rPr>
          <w:rFonts w:ascii="Zan Courier New" w:eastAsia="Times New Roman" w:hAnsi="Zan Courier New" w:cs="Zan Courier New"/>
          <w:sz w:val="20"/>
          <w:szCs w:val="20"/>
        </w:rPr>
      </w:pPr>
    </w:p>
    <w:p w:rsidR="00533F7A" w:rsidRDefault="00533F7A" w:rsidP="0088265D">
      <w:pPr>
        <w:spacing w:after="0" w:line="240" w:lineRule="auto"/>
        <w:jc w:val="both"/>
        <w:rPr>
          <w:rFonts w:ascii="Zan Courier New" w:eastAsia="Times New Roman" w:hAnsi="Zan Courier New" w:cs="Zan Courier New"/>
          <w:sz w:val="20"/>
          <w:szCs w:val="20"/>
        </w:rPr>
      </w:pPr>
    </w:p>
    <w:p w:rsidR="00533F7A" w:rsidRPr="00533F7A" w:rsidRDefault="00533F7A" w:rsidP="0088265D">
      <w:pPr>
        <w:spacing w:after="0" w:line="240" w:lineRule="auto"/>
        <w:jc w:val="both"/>
        <w:rPr>
          <w:rFonts w:ascii="Times New Roman" w:eastAsia="Times New Roman" w:hAnsi="Times New Roman" w:cs="Times New Roman"/>
          <w:sz w:val="16"/>
          <w:szCs w:val="16"/>
        </w:rPr>
      </w:pPr>
    </w:p>
    <w:p w:rsidR="00533F7A" w:rsidRPr="00CD00F5" w:rsidRDefault="00533F7A" w:rsidP="00533F7A">
      <w:pPr>
        <w:spacing w:after="0" w:line="240" w:lineRule="auto"/>
        <w:rPr>
          <w:rFonts w:ascii="Times New Roman" w:eastAsia="Times New Roman" w:hAnsi="Times New Roman" w:cs="Times New Roman"/>
          <w:b/>
          <w:sz w:val="28"/>
          <w:szCs w:val="28"/>
        </w:rPr>
      </w:pPr>
      <w:r w:rsidRPr="00CD00F5">
        <w:rPr>
          <w:rFonts w:ascii="Times New Roman" w:eastAsia="Times New Roman" w:hAnsi="Times New Roman" w:cs="Times New Roman"/>
          <w:b/>
          <w:iCs/>
          <w:sz w:val="28"/>
          <w:szCs w:val="28"/>
        </w:rPr>
        <w:t xml:space="preserve">Председатель сессии </w:t>
      </w:r>
      <w:r w:rsidRPr="00CD00F5">
        <w:rPr>
          <w:rFonts w:ascii="Times New Roman" w:eastAsia="Times New Roman" w:hAnsi="Times New Roman" w:cs="Times New Roman"/>
          <w:b/>
          <w:iCs/>
          <w:sz w:val="28"/>
          <w:szCs w:val="28"/>
        </w:rPr>
        <w:br/>
        <w:t>маслихата города Астаны</w:t>
      </w:r>
      <w:r w:rsidRPr="00CD00F5">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Р. </w:t>
      </w:r>
      <w:proofErr w:type="spellStart"/>
      <w:r>
        <w:rPr>
          <w:rFonts w:ascii="Times New Roman" w:eastAsia="Times New Roman" w:hAnsi="Times New Roman" w:cs="Times New Roman"/>
          <w:b/>
          <w:sz w:val="28"/>
          <w:szCs w:val="28"/>
        </w:rPr>
        <w:t>Умербаева</w:t>
      </w:r>
      <w:proofErr w:type="spellEnd"/>
      <w:r>
        <w:rPr>
          <w:rFonts w:ascii="Times New Roman" w:eastAsia="Times New Roman" w:hAnsi="Times New Roman" w:cs="Times New Roman"/>
          <w:b/>
          <w:sz w:val="28"/>
          <w:szCs w:val="28"/>
        </w:rPr>
        <w:t xml:space="preserve">                                            </w:t>
      </w:r>
    </w:p>
    <w:p w:rsidR="00533F7A" w:rsidRDefault="00533F7A" w:rsidP="0088265D">
      <w:pPr>
        <w:spacing w:after="0" w:line="240" w:lineRule="auto"/>
        <w:jc w:val="both"/>
        <w:rPr>
          <w:rFonts w:ascii="Zan Courier New" w:eastAsia="Times New Roman" w:hAnsi="Zan Courier New" w:cs="Zan Courier New"/>
          <w:sz w:val="20"/>
          <w:szCs w:val="20"/>
        </w:rPr>
      </w:pPr>
    </w:p>
    <w:p w:rsidR="00533F7A" w:rsidRDefault="00533F7A" w:rsidP="0088265D">
      <w:pPr>
        <w:spacing w:after="0" w:line="240" w:lineRule="auto"/>
        <w:jc w:val="both"/>
        <w:rPr>
          <w:rFonts w:ascii="Zan Courier New" w:eastAsia="Times New Roman" w:hAnsi="Zan Courier New" w:cs="Zan Courier New"/>
          <w:sz w:val="20"/>
          <w:szCs w:val="20"/>
        </w:rPr>
      </w:pPr>
    </w:p>
    <w:p w:rsidR="00533F7A" w:rsidRDefault="00533F7A" w:rsidP="0088265D">
      <w:pPr>
        <w:spacing w:after="0" w:line="240" w:lineRule="auto"/>
        <w:jc w:val="both"/>
        <w:rPr>
          <w:rFonts w:ascii="Times New Roman" w:eastAsia="Times New Roman" w:hAnsi="Times New Roman" w:cs="Times New Roman"/>
          <w:b/>
          <w:sz w:val="28"/>
          <w:szCs w:val="28"/>
        </w:rPr>
      </w:pPr>
      <w:r w:rsidRPr="00533F7A">
        <w:rPr>
          <w:rFonts w:ascii="Times New Roman" w:eastAsia="Times New Roman" w:hAnsi="Times New Roman" w:cs="Times New Roman"/>
          <w:b/>
          <w:sz w:val="28"/>
          <w:szCs w:val="28"/>
        </w:rPr>
        <w:t>Секретарь маслихата</w:t>
      </w:r>
    </w:p>
    <w:p w:rsidR="00533F7A" w:rsidRPr="00533F7A" w:rsidRDefault="00533F7A" w:rsidP="0088265D">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города Астаны                                                                                    Ж. </w:t>
      </w:r>
      <w:proofErr w:type="spellStart"/>
      <w:r>
        <w:rPr>
          <w:rFonts w:ascii="Times New Roman" w:eastAsia="Times New Roman" w:hAnsi="Times New Roman" w:cs="Times New Roman"/>
          <w:b/>
          <w:sz w:val="28"/>
          <w:szCs w:val="28"/>
        </w:rPr>
        <w:t>Нурпиисов</w:t>
      </w:r>
      <w:proofErr w:type="spellEnd"/>
    </w:p>
    <w:p w:rsidR="002C6A77" w:rsidRPr="00533F7A" w:rsidRDefault="002C6A77" w:rsidP="002C6A77">
      <w:pPr>
        <w:spacing w:after="0" w:line="240" w:lineRule="auto"/>
        <w:jc w:val="right"/>
        <w:rPr>
          <w:rFonts w:ascii="Times New Roman" w:hAnsi="Times New Roman" w:cs="Times New Roman"/>
          <w:b/>
          <w:sz w:val="28"/>
          <w:szCs w:val="28"/>
        </w:rPr>
      </w:pPr>
    </w:p>
    <w:sectPr w:rsidR="002C6A77" w:rsidRPr="00533F7A" w:rsidSect="00533F7A">
      <w:headerReference w:type="default" r:id="rId8"/>
      <w:pgSz w:w="11906" w:h="16838"/>
      <w:pgMar w:top="1134" w:right="851" w:bottom="993"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1B8" w:rsidRDefault="00CC71B8" w:rsidP="00515E8B">
      <w:pPr>
        <w:spacing w:after="0" w:line="240" w:lineRule="auto"/>
      </w:pPr>
      <w:r>
        <w:separator/>
      </w:r>
    </w:p>
  </w:endnote>
  <w:endnote w:type="continuationSeparator" w:id="0">
    <w:p w:rsidR="00CC71B8" w:rsidRDefault="00CC71B8" w:rsidP="00515E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n 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1B8" w:rsidRDefault="00CC71B8" w:rsidP="00515E8B">
      <w:pPr>
        <w:spacing w:after="0" w:line="240" w:lineRule="auto"/>
      </w:pPr>
      <w:r>
        <w:separator/>
      </w:r>
    </w:p>
  </w:footnote>
  <w:footnote w:type="continuationSeparator" w:id="0">
    <w:p w:rsidR="00CC71B8" w:rsidRDefault="00CC71B8" w:rsidP="00515E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1815"/>
      <w:docPartObj>
        <w:docPartGallery w:val="Page Numbers (Top of Page)"/>
        <w:docPartUnique/>
      </w:docPartObj>
    </w:sdtPr>
    <w:sdtContent>
      <w:p w:rsidR="00CE0E08" w:rsidRDefault="00764EA3">
        <w:pPr>
          <w:pStyle w:val="a3"/>
          <w:jc w:val="center"/>
        </w:pPr>
        <w:fldSimple w:instr=" PAGE   \* MERGEFORMAT ">
          <w:r w:rsidR="00BF1A97">
            <w:rPr>
              <w:noProof/>
            </w:rPr>
            <w:t>2</w:t>
          </w:r>
        </w:fldSimple>
      </w:p>
    </w:sdtContent>
  </w:sdt>
  <w:p w:rsidR="00CE0E08" w:rsidRDefault="00CE0E0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276B4"/>
    <w:multiLevelType w:val="hybridMultilevel"/>
    <w:tmpl w:val="7CA08BDA"/>
    <w:lvl w:ilvl="0" w:tplc="B994D32C">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41266"/>
    <w:rsid w:val="000423D4"/>
    <w:rsid w:val="0004395C"/>
    <w:rsid w:val="0007064D"/>
    <w:rsid w:val="00071CE2"/>
    <w:rsid w:val="00097904"/>
    <w:rsid w:val="000A79C6"/>
    <w:rsid w:val="000B4536"/>
    <w:rsid w:val="000B704B"/>
    <w:rsid w:val="000C1433"/>
    <w:rsid w:val="000C2F13"/>
    <w:rsid w:val="000C4276"/>
    <w:rsid w:val="000E016A"/>
    <w:rsid w:val="000E1E7B"/>
    <w:rsid w:val="000F27E3"/>
    <w:rsid w:val="0010044F"/>
    <w:rsid w:val="001018CF"/>
    <w:rsid w:val="0011126A"/>
    <w:rsid w:val="0011213C"/>
    <w:rsid w:val="00117415"/>
    <w:rsid w:val="00133D22"/>
    <w:rsid w:val="00152FE2"/>
    <w:rsid w:val="00155FE7"/>
    <w:rsid w:val="00161057"/>
    <w:rsid w:val="00163234"/>
    <w:rsid w:val="001722AD"/>
    <w:rsid w:val="0018394B"/>
    <w:rsid w:val="00193316"/>
    <w:rsid w:val="001A4DD5"/>
    <w:rsid w:val="001D0EC1"/>
    <w:rsid w:val="001E706D"/>
    <w:rsid w:val="001E7932"/>
    <w:rsid w:val="001F1FFF"/>
    <w:rsid w:val="001F576B"/>
    <w:rsid w:val="00217AC0"/>
    <w:rsid w:val="00222896"/>
    <w:rsid w:val="00236CDC"/>
    <w:rsid w:val="0025668E"/>
    <w:rsid w:val="00265448"/>
    <w:rsid w:val="00281507"/>
    <w:rsid w:val="002C49B7"/>
    <w:rsid w:val="002C6A77"/>
    <w:rsid w:val="002C75BB"/>
    <w:rsid w:val="002E4081"/>
    <w:rsid w:val="002E7074"/>
    <w:rsid w:val="002F0AE4"/>
    <w:rsid w:val="0030291B"/>
    <w:rsid w:val="003074F3"/>
    <w:rsid w:val="0031072A"/>
    <w:rsid w:val="00321CE9"/>
    <w:rsid w:val="00323918"/>
    <w:rsid w:val="003246B8"/>
    <w:rsid w:val="00336FA8"/>
    <w:rsid w:val="003505EA"/>
    <w:rsid w:val="00354A2F"/>
    <w:rsid w:val="00362C89"/>
    <w:rsid w:val="00374C6D"/>
    <w:rsid w:val="003774FE"/>
    <w:rsid w:val="00382587"/>
    <w:rsid w:val="00384E68"/>
    <w:rsid w:val="003909DF"/>
    <w:rsid w:val="00391102"/>
    <w:rsid w:val="00394154"/>
    <w:rsid w:val="00394983"/>
    <w:rsid w:val="003B5510"/>
    <w:rsid w:val="003C1BB6"/>
    <w:rsid w:val="003C20E1"/>
    <w:rsid w:val="003C3678"/>
    <w:rsid w:val="003D2049"/>
    <w:rsid w:val="003D2050"/>
    <w:rsid w:val="003E34F9"/>
    <w:rsid w:val="003F750B"/>
    <w:rsid w:val="00401DF7"/>
    <w:rsid w:val="00401F6A"/>
    <w:rsid w:val="00404063"/>
    <w:rsid w:val="00432D82"/>
    <w:rsid w:val="0043459B"/>
    <w:rsid w:val="004354E4"/>
    <w:rsid w:val="00443E2D"/>
    <w:rsid w:val="00454AA2"/>
    <w:rsid w:val="00455729"/>
    <w:rsid w:val="00461AEC"/>
    <w:rsid w:val="00461D49"/>
    <w:rsid w:val="00485735"/>
    <w:rsid w:val="004B0829"/>
    <w:rsid w:val="004B1AEA"/>
    <w:rsid w:val="004B74B9"/>
    <w:rsid w:val="004B7F92"/>
    <w:rsid w:val="004C3779"/>
    <w:rsid w:val="004D57CE"/>
    <w:rsid w:val="004D618D"/>
    <w:rsid w:val="004E3DA1"/>
    <w:rsid w:val="004F594A"/>
    <w:rsid w:val="004F7E6D"/>
    <w:rsid w:val="00502B18"/>
    <w:rsid w:val="00515E8B"/>
    <w:rsid w:val="0052518E"/>
    <w:rsid w:val="005322EF"/>
    <w:rsid w:val="00533F7A"/>
    <w:rsid w:val="00540B23"/>
    <w:rsid w:val="00541EDE"/>
    <w:rsid w:val="005576D8"/>
    <w:rsid w:val="00570BE4"/>
    <w:rsid w:val="0058263D"/>
    <w:rsid w:val="005922E4"/>
    <w:rsid w:val="005A2295"/>
    <w:rsid w:val="005A697B"/>
    <w:rsid w:val="005C1732"/>
    <w:rsid w:val="005F04B1"/>
    <w:rsid w:val="005F1E3A"/>
    <w:rsid w:val="00600156"/>
    <w:rsid w:val="00600F76"/>
    <w:rsid w:val="006028A3"/>
    <w:rsid w:val="00613213"/>
    <w:rsid w:val="00613D70"/>
    <w:rsid w:val="006141C7"/>
    <w:rsid w:val="00624520"/>
    <w:rsid w:val="00632A4A"/>
    <w:rsid w:val="00652075"/>
    <w:rsid w:val="00654903"/>
    <w:rsid w:val="006712D1"/>
    <w:rsid w:val="00673BE5"/>
    <w:rsid w:val="00687412"/>
    <w:rsid w:val="006907E2"/>
    <w:rsid w:val="006947D3"/>
    <w:rsid w:val="006967E0"/>
    <w:rsid w:val="006B0E5A"/>
    <w:rsid w:val="006B611A"/>
    <w:rsid w:val="006C2B14"/>
    <w:rsid w:val="006D708D"/>
    <w:rsid w:val="006F5DB9"/>
    <w:rsid w:val="00702F39"/>
    <w:rsid w:val="00740D7A"/>
    <w:rsid w:val="00742205"/>
    <w:rsid w:val="0075139E"/>
    <w:rsid w:val="00755F80"/>
    <w:rsid w:val="0076400C"/>
    <w:rsid w:val="00764EA3"/>
    <w:rsid w:val="00783E46"/>
    <w:rsid w:val="007905F9"/>
    <w:rsid w:val="007A4470"/>
    <w:rsid w:val="007A7397"/>
    <w:rsid w:val="007A778E"/>
    <w:rsid w:val="007B10C7"/>
    <w:rsid w:val="007C0D9E"/>
    <w:rsid w:val="007C6B01"/>
    <w:rsid w:val="007D0423"/>
    <w:rsid w:val="007D282F"/>
    <w:rsid w:val="007E3F7F"/>
    <w:rsid w:val="007F3324"/>
    <w:rsid w:val="00803A1F"/>
    <w:rsid w:val="00822372"/>
    <w:rsid w:val="008262D6"/>
    <w:rsid w:val="008273B2"/>
    <w:rsid w:val="008308A4"/>
    <w:rsid w:val="00831892"/>
    <w:rsid w:val="008329F2"/>
    <w:rsid w:val="00836623"/>
    <w:rsid w:val="00841F57"/>
    <w:rsid w:val="00843CE2"/>
    <w:rsid w:val="0084766A"/>
    <w:rsid w:val="0086162E"/>
    <w:rsid w:val="008647EA"/>
    <w:rsid w:val="0086786C"/>
    <w:rsid w:val="00871159"/>
    <w:rsid w:val="008763AE"/>
    <w:rsid w:val="00880902"/>
    <w:rsid w:val="0088265D"/>
    <w:rsid w:val="00884054"/>
    <w:rsid w:val="008920BF"/>
    <w:rsid w:val="008B67BA"/>
    <w:rsid w:val="008D2626"/>
    <w:rsid w:val="008D3E2B"/>
    <w:rsid w:val="008F1818"/>
    <w:rsid w:val="008F3800"/>
    <w:rsid w:val="00906FA1"/>
    <w:rsid w:val="00941266"/>
    <w:rsid w:val="00943AFA"/>
    <w:rsid w:val="009449BC"/>
    <w:rsid w:val="0098028C"/>
    <w:rsid w:val="009A0D18"/>
    <w:rsid w:val="009A46F5"/>
    <w:rsid w:val="009B21B1"/>
    <w:rsid w:val="009B7BF6"/>
    <w:rsid w:val="009C4661"/>
    <w:rsid w:val="009C6CB0"/>
    <w:rsid w:val="009E2871"/>
    <w:rsid w:val="009E34B8"/>
    <w:rsid w:val="009F0A35"/>
    <w:rsid w:val="00A11FCF"/>
    <w:rsid w:val="00A1226A"/>
    <w:rsid w:val="00A14FFF"/>
    <w:rsid w:val="00A33B15"/>
    <w:rsid w:val="00A33E4C"/>
    <w:rsid w:val="00A34E05"/>
    <w:rsid w:val="00A407D0"/>
    <w:rsid w:val="00A46B70"/>
    <w:rsid w:val="00A47B52"/>
    <w:rsid w:val="00A53E38"/>
    <w:rsid w:val="00A65963"/>
    <w:rsid w:val="00A7071D"/>
    <w:rsid w:val="00A746BC"/>
    <w:rsid w:val="00A74BA0"/>
    <w:rsid w:val="00A76C3B"/>
    <w:rsid w:val="00A92AB9"/>
    <w:rsid w:val="00A92B0F"/>
    <w:rsid w:val="00A96FBA"/>
    <w:rsid w:val="00AA029E"/>
    <w:rsid w:val="00AA6641"/>
    <w:rsid w:val="00AB1A15"/>
    <w:rsid w:val="00AC1D33"/>
    <w:rsid w:val="00AD2077"/>
    <w:rsid w:val="00AD6B33"/>
    <w:rsid w:val="00AE1CB2"/>
    <w:rsid w:val="00AF2AB6"/>
    <w:rsid w:val="00B02A6B"/>
    <w:rsid w:val="00B16DC6"/>
    <w:rsid w:val="00B20419"/>
    <w:rsid w:val="00B346F4"/>
    <w:rsid w:val="00B36FF2"/>
    <w:rsid w:val="00B4581D"/>
    <w:rsid w:val="00B55434"/>
    <w:rsid w:val="00B8444E"/>
    <w:rsid w:val="00B91196"/>
    <w:rsid w:val="00BA4093"/>
    <w:rsid w:val="00BB32D2"/>
    <w:rsid w:val="00BB4315"/>
    <w:rsid w:val="00BB4A76"/>
    <w:rsid w:val="00BE1D37"/>
    <w:rsid w:val="00BE467F"/>
    <w:rsid w:val="00BE5CEC"/>
    <w:rsid w:val="00BF1A97"/>
    <w:rsid w:val="00C06A56"/>
    <w:rsid w:val="00C25D10"/>
    <w:rsid w:val="00C37D13"/>
    <w:rsid w:val="00C57785"/>
    <w:rsid w:val="00C7609C"/>
    <w:rsid w:val="00C8225B"/>
    <w:rsid w:val="00CB1BB9"/>
    <w:rsid w:val="00CC064E"/>
    <w:rsid w:val="00CC71B8"/>
    <w:rsid w:val="00CD0E97"/>
    <w:rsid w:val="00CD3775"/>
    <w:rsid w:val="00CE0E08"/>
    <w:rsid w:val="00D03B02"/>
    <w:rsid w:val="00D2444D"/>
    <w:rsid w:val="00D25BB0"/>
    <w:rsid w:val="00D37146"/>
    <w:rsid w:val="00D4635B"/>
    <w:rsid w:val="00D502E9"/>
    <w:rsid w:val="00D50775"/>
    <w:rsid w:val="00DD469E"/>
    <w:rsid w:val="00DE28ED"/>
    <w:rsid w:val="00DF2380"/>
    <w:rsid w:val="00E034FC"/>
    <w:rsid w:val="00E164B1"/>
    <w:rsid w:val="00E315B8"/>
    <w:rsid w:val="00E460D4"/>
    <w:rsid w:val="00E853D0"/>
    <w:rsid w:val="00EA2067"/>
    <w:rsid w:val="00EA2DE9"/>
    <w:rsid w:val="00EB037B"/>
    <w:rsid w:val="00EB3433"/>
    <w:rsid w:val="00EB7D7A"/>
    <w:rsid w:val="00EC21FC"/>
    <w:rsid w:val="00ED7AEA"/>
    <w:rsid w:val="00EE10E9"/>
    <w:rsid w:val="00EF3E79"/>
    <w:rsid w:val="00F05E9E"/>
    <w:rsid w:val="00F10677"/>
    <w:rsid w:val="00F222C3"/>
    <w:rsid w:val="00F300AC"/>
    <w:rsid w:val="00F4338C"/>
    <w:rsid w:val="00F5161F"/>
    <w:rsid w:val="00F560D4"/>
    <w:rsid w:val="00F766E7"/>
    <w:rsid w:val="00F92DB6"/>
    <w:rsid w:val="00FA1195"/>
    <w:rsid w:val="00FA59D1"/>
    <w:rsid w:val="00FB124C"/>
    <w:rsid w:val="00FC6E3F"/>
    <w:rsid w:val="00FE02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E8B"/>
  </w:style>
  <w:style w:type="paragraph" w:styleId="1">
    <w:name w:val="heading 1"/>
    <w:basedOn w:val="a"/>
    <w:next w:val="a"/>
    <w:link w:val="10"/>
    <w:uiPriority w:val="9"/>
    <w:qFormat/>
    <w:rsid w:val="006967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41F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12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1266"/>
  </w:style>
  <w:style w:type="paragraph" w:styleId="a5">
    <w:name w:val="footer"/>
    <w:basedOn w:val="a"/>
    <w:link w:val="a6"/>
    <w:uiPriority w:val="99"/>
    <w:semiHidden/>
    <w:unhideWhenUsed/>
    <w:rsid w:val="00F4338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4338C"/>
  </w:style>
  <w:style w:type="paragraph" w:styleId="a7">
    <w:name w:val="Balloon Text"/>
    <w:basedOn w:val="a"/>
    <w:link w:val="a8"/>
    <w:uiPriority w:val="99"/>
    <w:semiHidden/>
    <w:unhideWhenUsed/>
    <w:rsid w:val="00071CE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71CE2"/>
    <w:rPr>
      <w:rFonts w:ascii="Tahoma" w:hAnsi="Tahoma" w:cs="Tahoma"/>
      <w:sz w:val="16"/>
      <w:szCs w:val="16"/>
    </w:rPr>
  </w:style>
  <w:style w:type="paragraph" w:styleId="a9">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4,Знак4 Знак,З"/>
    <w:basedOn w:val="a"/>
    <w:link w:val="aa"/>
    <w:uiPriority w:val="99"/>
    <w:unhideWhenUsed/>
    <w:qFormat/>
    <w:rsid w:val="00EE10E9"/>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EE10E9"/>
    <w:rPr>
      <w:b/>
      <w:bCs/>
    </w:rPr>
  </w:style>
  <w:style w:type="character" w:styleId="ac">
    <w:name w:val="Hyperlink"/>
    <w:basedOn w:val="a0"/>
    <w:uiPriority w:val="99"/>
    <w:semiHidden/>
    <w:unhideWhenUsed/>
    <w:rsid w:val="00A14FFF"/>
    <w:rPr>
      <w:color w:val="0000FF"/>
      <w:u w:val="single"/>
    </w:rPr>
  </w:style>
  <w:style w:type="character" w:styleId="ad">
    <w:name w:val="Emphasis"/>
    <w:basedOn w:val="a0"/>
    <w:uiPriority w:val="20"/>
    <w:qFormat/>
    <w:rsid w:val="00632A4A"/>
    <w:rPr>
      <w:i/>
      <w:iCs/>
    </w:rPr>
  </w:style>
  <w:style w:type="paragraph" w:styleId="ae">
    <w:name w:val="Body Text"/>
    <w:basedOn w:val="a"/>
    <w:link w:val="af"/>
    <w:unhideWhenUsed/>
    <w:rsid w:val="00632A4A"/>
    <w:pPr>
      <w:spacing w:after="0" w:line="240" w:lineRule="auto"/>
      <w:jc w:val="both"/>
    </w:pPr>
    <w:rPr>
      <w:rFonts w:ascii="Times New Roman" w:eastAsia="Times New Roman" w:hAnsi="Times New Roman" w:cs="Times New Roman"/>
      <w:sz w:val="28"/>
      <w:szCs w:val="24"/>
      <w:lang w:val="kk-KZ"/>
    </w:rPr>
  </w:style>
  <w:style w:type="character" w:customStyle="1" w:styleId="af">
    <w:name w:val="Основной текст Знак"/>
    <w:basedOn w:val="a0"/>
    <w:link w:val="ae"/>
    <w:rsid w:val="00632A4A"/>
    <w:rPr>
      <w:rFonts w:ascii="Times New Roman" w:eastAsia="Times New Roman" w:hAnsi="Times New Roman" w:cs="Times New Roman"/>
      <w:sz w:val="28"/>
      <w:szCs w:val="24"/>
      <w:lang w:val="kk-KZ"/>
    </w:rPr>
  </w:style>
  <w:style w:type="paragraph" w:styleId="af0">
    <w:name w:val="List Paragraph"/>
    <w:aliases w:val="N_List Paragraph,AC List 01,Bullet Number,Bullet List,FooterText,numbered,corp de texte,маркированный,Heading1,Colorful List - Accent 11,Citation List,Table Heading,Bullets,List Paragraph (numbered (a)),List Paragraph1,Resume Title"/>
    <w:basedOn w:val="a"/>
    <w:link w:val="af1"/>
    <w:uiPriority w:val="34"/>
    <w:qFormat/>
    <w:rsid w:val="00FB124C"/>
    <w:pPr>
      <w:ind w:left="720"/>
      <w:contextualSpacing/>
    </w:pPr>
  </w:style>
  <w:style w:type="character" w:customStyle="1" w:styleId="aa">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basedOn w:val="a0"/>
    <w:link w:val="a9"/>
    <w:uiPriority w:val="99"/>
    <w:locked/>
    <w:rsid w:val="00FB124C"/>
    <w:rPr>
      <w:rFonts w:ascii="Times New Roman" w:eastAsia="Times New Roman" w:hAnsi="Times New Roman" w:cs="Times New Roman"/>
      <w:sz w:val="24"/>
      <w:szCs w:val="24"/>
    </w:rPr>
  </w:style>
  <w:style w:type="character" w:customStyle="1" w:styleId="af1">
    <w:name w:val="Абзац списка Знак"/>
    <w:aliases w:val="N_List Paragraph Знак,AC List 01 Знак,Bullet Number Знак,Bullet List Знак,FooterText Знак,numbered Знак,corp de texte Знак,маркированный Знак,Heading1 Знак,Colorful List - Accent 11 Знак,Citation List Знак,Table Heading Знак"/>
    <w:basedOn w:val="a0"/>
    <w:link w:val="af0"/>
    <w:uiPriority w:val="34"/>
    <w:locked/>
    <w:rsid w:val="00FB124C"/>
  </w:style>
  <w:style w:type="character" w:customStyle="1" w:styleId="20">
    <w:name w:val="Заголовок 2 Знак"/>
    <w:basedOn w:val="a0"/>
    <w:link w:val="2"/>
    <w:uiPriority w:val="9"/>
    <w:rsid w:val="00841F57"/>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6967E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9736568">
      <w:bodyDiv w:val="1"/>
      <w:marLeft w:val="0"/>
      <w:marRight w:val="0"/>
      <w:marTop w:val="0"/>
      <w:marBottom w:val="0"/>
      <w:divBdr>
        <w:top w:val="none" w:sz="0" w:space="0" w:color="auto"/>
        <w:left w:val="none" w:sz="0" w:space="0" w:color="auto"/>
        <w:bottom w:val="none" w:sz="0" w:space="0" w:color="auto"/>
        <w:right w:val="none" w:sz="0" w:space="0" w:color="auto"/>
      </w:divBdr>
    </w:div>
    <w:div w:id="220942247">
      <w:bodyDiv w:val="1"/>
      <w:marLeft w:val="0"/>
      <w:marRight w:val="0"/>
      <w:marTop w:val="0"/>
      <w:marBottom w:val="0"/>
      <w:divBdr>
        <w:top w:val="none" w:sz="0" w:space="0" w:color="auto"/>
        <w:left w:val="none" w:sz="0" w:space="0" w:color="auto"/>
        <w:bottom w:val="none" w:sz="0" w:space="0" w:color="auto"/>
        <w:right w:val="none" w:sz="0" w:space="0" w:color="auto"/>
      </w:divBdr>
    </w:div>
    <w:div w:id="223299160">
      <w:bodyDiv w:val="1"/>
      <w:marLeft w:val="0"/>
      <w:marRight w:val="0"/>
      <w:marTop w:val="0"/>
      <w:marBottom w:val="0"/>
      <w:divBdr>
        <w:top w:val="none" w:sz="0" w:space="0" w:color="auto"/>
        <w:left w:val="none" w:sz="0" w:space="0" w:color="auto"/>
        <w:bottom w:val="none" w:sz="0" w:space="0" w:color="auto"/>
        <w:right w:val="none" w:sz="0" w:space="0" w:color="auto"/>
      </w:divBdr>
      <w:divsChild>
        <w:div w:id="1919829172">
          <w:marLeft w:val="0"/>
          <w:marRight w:val="0"/>
          <w:marTop w:val="0"/>
          <w:marBottom w:val="0"/>
          <w:divBdr>
            <w:top w:val="none" w:sz="0" w:space="0" w:color="auto"/>
            <w:left w:val="none" w:sz="0" w:space="0" w:color="auto"/>
            <w:bottom w:val="none" w:sz="0" w:space="0" w:color="auto"/>
            <w:right w:val="none" w:sz="0" w:space="0" w:color="auto"/>
          </w:divBdr>
        </w:div>
        <w:div w:id="1482305866">
          <w:marLeft w:val="0"/>
          <w:marRight w:val="0"/>
          <w:marTop w:val="0"/>
          <w:marBottom w:val="0"/>
          <w:divBdr>
            <w:top w:val="none" w:sz="0" w:space="0" w:color="auto"/>
            <w:left w:val="none" w:sz="0" w:space="0" w:color="auto"/>
            <w:bottom w:val="none" w:sz="0" w:space="0" w:color="auto"/>
            <w:right w:val="none" w:sz="0" w:space="0" w:color="auto"/>
          </w:divBdr>
        </w:div>
      </w:divsChild>
    </w:div>
    <w:div w:id="506598574">
      <w:bodyDiv w:val="1"/>
      <w:marLeft w:val="0"/>
      <w:marRight w:val="0"/>
      <w:marTop w:val="0"/>
      <w:marBottom w:val="0"/>
      <w:divBdr>
        <w:top w:val="none" w:sz="0" w:space="0" w:color="auto"/>
        <w:left w:val="none" w:sz="0" w:space="0" w:color="auto"/>
        <w:bottom w:val="none" w:sz="0" w:space="0" w:color="auto"/>
        <w:right w:val="none" w:sz="0" w:space="0" w:color="auto"/>
      </w:divBdr>
      <w:divsChild>
        <w:div w:id="67192892">
          <w:marLeft w:val="-375"/>
          <w:marRight w:val="-375"/>
          <w:marTop w:val="0"/>
          <w:marBottom w:val="0"/>
          <w:divBdr>
            <w:top w:val="none" w:sz="0" w:space="0" w:color="auto"/>
            <w:left w:val="none" w:sz="0" w:space="0" w:color="auto"/>
            <w:bottom w:val="none" w:sz="0" w:space="0" w:color="auto"/>
            <w:right w:val="none" w:sz="0" w:space="0" w:color="auto"/>
          </w:divBdr>
        </w:div>
        <w:div w:id="1057977855">
          <w:marLeft w:val="-375"/>
          <w:marRight w:val="-375"/>
          <w:marTop w:val="0"/>
          <w:marBottom w:val="0"/>
          <w:divBdr>
            <w:top w:val="none" w:sz="0" w:space="0" w:color="auto"/>
            <w:left w:val="none" w:sz="0" w:space="0" w:color="auto"/>
            <w:bottom w:val="none" w:sz="0" w:space="0" w:color="auto"/>
            <w:right w:val="none" w:sz="0" w:space="0" w:color="auto"/>
          </w:divBdr>
        </w:div>
        <w:div w:id="1597594798">
          <w:marLeft w:val="-375"/>
          <w:marRight w:val="-375"/>
          <w:marTop w:val="0"/>
          <w:marBottom w:val="0"/>
          <w:divBdr>
            <w:top w:val="none" w:sz="0" w:space="0" w:color="auto"/>
            <w:left w:val="none" w:sz="0" w:space="0" w:color="auto"/>
            <w:bottom w:val="none" w:sz="0" w:space="0" w:color="auto"/>
            <w:right w:val="none" w:sz="0" w:space="0" w:color="auto"/>
          </w:divBdr>
        </w:div>
        <w:div w:id="478035758">
          <w:marLeft w:val="-375"/>
          <w:marRight w:val="-375"/>
          <w:marTop w:val="0"/>
          <w:marBottom w:val="0"/>
          <w:divBdr>
            <w:top w:val="none" w:sz="0" w:space="0" w:color="auto"/>
            <w:left w:val="none" w:sz="0" w:space="0" w:color="auto"/>
            <w:bottom w:val="none" w:sz="0" w:space="0" w:color="auto"/>
            <w:right w:val="none" w:sz="0" w:space="0" w:color="auto"/>
          </w:divBdr>
        </w:div>
        <w:div w:id="1456634062">
          <w:marLeft w:val="-375"/>
          <w:marRight w:val="-375"/>
          <w:marTop w:val="0"/>
          <w:marBottom w:val="0"/>
          <w:divBdr>
            <w:top w:val="none" w:sz="0" w:space="0" w:color="auto"/>
            <w:left w:val="none" w:sz="0" w:space="0" w:color="auto"/>
            <w:bottom w:val="none" w:sz="0" w:space="0" w:color="auto"/>
            <w:right w:val="none" w:sz="0" w:space="0" w:color="auto"/>
          </w:divBdr>
        </w:div>
        <w:div w:id="673335815">
          <w:marLeft w:val="-375"/>
          <w:marRight w:val="-375"/>
          <w:marTop w:val="0"/>
          <w:marBottom w:val="0"/>
          <w:divBdr>
            <w:top w:val="none" w:sz="0" w:space="0" w:color="auto"/>
            <w:left w:val="none" w:sz="0" w:space="0" w:color="auto"/>
            <w:bottom w:val="none" w:sz="0" w:space="0" w:color="auto"/>
            <w:right w:val="none" w:sz="0" w:space="0" w:color="auto"/>
          </w:divBdr>
        </w:div>
      </w:divsChild>
    </w:div>
    <w:div w:id="697388624">
      <w:bodyDiv w:val="1"/>
      <w:marLeft w:val="150"/>
      <w:marRight w:val="150"/>
      <w:marTop w:val="0"/>
      <w:marBottom w:val="0"/>
      <w:divBdr>
        <w:top w:val="none" w:sz="0" w:space="0" w:color="auto"/>
        <w:left w:val="none" w:sz="0" w:space="0" w:color="auto"/>
        <w:bottom w:val="none" w:sz="0" w:space="0" w:color="auto"/>
        <w:right w:val="none" w:sz="0" w:space="0" w:color="auto"/>
      </w:divBdr>
      <w:divsChild>
        <w:div w:id="994534031">
          <w:marLeft w:val="0"/>
          <w:marRight w:val="0"/>
          <w:marTop w:val="0"/>
          <w:marBottom w:val="0"/>
          <w:divBdr>
            <w:top w:val="none" w:sz="0" w:space="0" w:color="auto"/>
            <w:left w:val="single" w:sz="6" w:space="0" w:color="D6D6D6"/>
            <w:bottom w:val="none" w:sz="0" w:space="0" w:color="auto"/>
            <w:right w:val="single" w:sz="6" w:space="0" w:color="D6D6D6"/>
          </w:divBdr>
          <w:divsChild>
            <w:div w:id="419719897">
              <w:marLeft w:val="0"/>
              <w:marRight w:val="0"/>
              <w:marTop w:val="195"/>
              <w:marBottom w:val="0"/>
              <w:divBdr>
                <w:top w:val="none" w:sz="0" w:space="0" w:color="auto"/>
                <w:left w:val="none" w:sz="0" w:space="0" w:color="auto"/>
                <w:bottom w:val="none" w:sz="0" w:space="0" w:color="auto"/>
                <w:right w:val="none" w:sz="0" w:space="0" w:color="auto"/>
              </w:divBdr>
              <w:divsChild>
                <w:div w:id="320893937">
                  <w:marLeft w:val="0"/>
                  <w:marRight w:val="0"/>
                  <w:marTop w:val="0"/>
                  <w:marBottom w:val="0"/>
                  <w:divBdr>
                    <w:top w:val="none" w:sz="0" w:space="0" w:color="auto"/>
                    <w:left w:val="none" w:sz="0" w:space="0" w:color="auto"/>
                    <w:bottom w:val="none" w:sz="0" w:space="0" w:color="auto"/>
                    <w:right w:val="none" w:sz="0" w:space="0" w:color="auto"/>
                  </w:divBdr>
                  <w:divsChild>
                    <w:div w:id="254870699">
                      <w:marLeft w:val="0"/>
                      <w:marRight w:val="0"/>
                      <w:marTop w:val="0"/>
                      <w:marBottom w:val="0"/>
                      <w:divBdr>
                        <w:top w:val="none" w:sz="0" w:space="0" w:color="auto"/>
                        <w:left w:val="none" w:sz="0" w:space="0" w:color="auto"/>
                        <w:bottom w:val="none" w:sz="0" w:space="0" w:color="auto"/>
                        <w:right w:val="none" w:sz="0" w:space="0" w:color="auto"/>
                      </w:divBdr>
                      <w:divsChild>
                        <w:div w:id="1653219237">
                          <w:marLeft w:val="0"/>
                          <w:marRight w:val="0"/>
                          <w:marTop w:val="0"/>
                          <w:marBottom w:val="0"/>
                          <w:divBdr>
                            <w:top w:val="single" w:sz="6" w:space="0" w:color="D6D6D6"/>
                            <w:left w:val="single" w:sz="6" w:space="0" w:color="D6D6D6"/>
                            <w:bottom w:val="single" w:sz="6" w:space="0" w:color="D6D6D6"/>
                            <w:right w:val="single" w:sz="6" w:space="0" w:color="D6D6D6"/>
                          </w:divBdr>
                          <w:divsChild>
                            <w:div w:id="1509637734">
                              <w:marLeft w:val="150"/>
                              <w:marRight w:val="150"/>
                              <w:marTop w:val="0"/>
                              <w:marBottom w:val="150"/>
                              <w:divBdr>
                                <w:top w:val="single" w:sz="6" w:space="15" w:color="D6D6D6"/>
                                <w:left w:val="single" w:sz="6" w:space="4" w:color="D6D6D6"/>
                                <w:bottom w:val="single" w:sz="6" w:space="15" w:color="D6D6D6"/>
                                <w:right w:val="single" w:sz="6" w:space="11" w:color="D6D6D6"/>
                              </w:divBdr>
                            </w:div>
                          </w:divsChild>
                        </w:div>
                      </w:divsChild>
                    </w:div>
                  </w:divsChild>
                </w:div>
              </w:divsChild>
            </w:div>
          </w:divsChild>
        </w:div>
      </w:divsChild>
    </w:div>
    <w:div w:id="757874209">
      <w:bodyDiv w:val="1"/>
      <w:marLeft w:val="0"/>
      <w:marRight w:val="0"/>
      <w:marTop w:val="0"/>
      <w:marBottom w:val="0"/>
      <w:divBdr>
        <w:top w:val="none" w:sz="0" w:space="0" w:color="auto"/>
        <w:left w:val="none" w:sz="0" w:space="0" w:color="auto"/>
        <w:bottom w:val="none" w:sz="0" w:space="0" w:color="auto"/>
        <w:right w:val="none" w:sz="0" w:space="0" w:color="auto"/>
      </w:divBdr>
    </w:div>
    <w:div w:id="776406550">
      <w:bodyDiv w:val="1"/>
      <w:marLeft w:val="0"/>
      <w:marRight w:val="0"/>
      <w:marTop w:val="0"/>
      <w:marBottom w:val="0"/>
      <w:divBdr>
        <w:top w:val="none" w:sz="0" w:space="0" w:color="auto"/>
        <w:left w:val="none" w:sz="0" w:space="0" w:color="auto"/>
        <w:bottom w:val="none" w:sz="0" w:space="0" w:color="auto"/>
        <w:right w:val="none" w:sz="0" w:space="0" w:color="auto"/>
      </w:divBdr>
    </w:div>
    <w:div w:id="936132555">
      <w:bodyDiv w:val="1"/>
      <w:marLeft w:val="0"/>
      <w:marRight w:val="0"/>
      <w:marTop w:val="0"/>
      <w:marBottom w:val="0"/>
      <w:divBdr>
        <w:top w:val="none" w:sz="0" w:space="0" w:color="auto"/>
        <w:left w:val="none" w:sz="0" w:space="0" w:color="auto"/>
        <w:bottom w:val="none" w:sz="0" w:space="0" w:color="auto"/>
        <w:right w:val="none" w:sz="0" w:space="0" w:color="auto"/>
      </w:divBdr>
      <w:divsChild>
        <w:div w:id="1844930041">
          <w:marLeft w:val="0"/>
          <w:marRight w:val="0"/>
          <w:marTop w:val="0"/>
          <w:marBottom w:val="150"/>
          <w:divBdr>
            <w:top w:val="none" w:sz="0" w:space="0" w:color="auto"/>
            <w:left w:val="none" w:sz="0" w:space="0" w:color="auto"/>
            <w:bottom w:val="none" w:sz="0" w:space="0" w:color="auto"/>
            <w:right w:val="none" w:sz="0" w:space="0" w:color="auto"/>
          </w:divBdr>
        </w:div>
      </w:divsChild>
    </w:div>
    <w:div w:id="1059399027">
      <w:bodyDiv w:val="1"/>
      <w:marLeft w:val="0"/>
      <w:marRight w:val="0"/>
      <w:marTop w:val="0"/>
      <w:marBottom w:val="0"/>
      <w:divBdr>
        <w:top w:val="none" w:sz="0" w:space="0" w:color="auto"/>
        <w:left w:val="none" w:sz="0" w:space="0" w:color="auto"/>
        <w:bottom w:val="none" w:sz="0" w:space="0" w:color="auto"/>
        <w:right w:val="none" w:sz="0" w:space="0" w:color="auto"/>
      </w:divBdr>
    </w:div>
    <w:div w:id="1162162117">
      <w:bodyDiv w:val="1"/>
      <w:marLeft w:val="0"/>
      <w:marRight w:val="0"/>
      <w:marTop w:val="0"/>
      <w:marBottom w:val="0"/>
      <w:divBdr>
        <w:top w:val="none" w:sz="0" w:space="0" w:color="auto"/>
        <w:left w:val="none" w:sz="0" w:space="0" w:color="auto"/>
        <w:bottom w:val="none" w:sz="0" w:space="0" w:color="auto"/>
        <w:right w:val="none" w:sz="0" w:space="0" w:color="auto"/>
      </w:divBdr>
    </w:div>
    <w:div w:id="1710955504">
      <w:bodyDiv w:val="1"/>
      <w:marLeft w:val="0"/>
      <w:marRight w:val="0"/>
      <w:marTop w:val="0"/>
      <w:marBottom w:val="0"/>
      <w:divBdr>
        <w:top w:val="none" w:sz="0" w:space="0" w:color="auto"/>
        <w:left w:val="none" w:sz="0" w:space="0" w:color="auto"/>
        <w:bottom w:val="none" w:sz="0" w:space="0" w:color="auto"/>
        <w:right w:val="none" w:sz="0" w:space="0" w:color="auto"/>
      </w:divBdr>
    </w:div>
    <w:div w:id="210706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E959A-C353-4290-98B7-41A668E24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275</Words>
  <Characters>1570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2018-04-05T04:26:00Z</cp:lastPrinted>
  <dcterms:created xsi:type="dcterms:W3CDTF">2018-03-13T11:23:00Z</dcterms:created>
  <dcterms:modified xsi:type="dcterms:W3CDTF">2018-04-05T07:01:00Z</dcterms:modified>
</cp:coreProperties>
</file>