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29" w:rsidRDefault="00916F29" w:rsidP="00916F29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0E116A" w:rsidRDefault="000E116A" w:rsidP="00916F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116A" w:rsidRDefault="000E116A" w:rsidP="00916F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116A" w:rsidRDefault="000E116A" w:rsidP="00916F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116A" w:rsidRDefault="000E116A" w:rsidP="00916F2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116A" w:rsidRPr="000E116A" w:rsidRDefault="000E116A" w:rsidP="00916F29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0E116A" w:rsidRDefault="000E116A" w:rsidP="000E116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11.12.2020                                                                                 55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/77-VI</w:t>
      </w:r>
    </w:p>
    <w:p w:rsidR="00916F29" w:rsidRPr="000E116A" w:rsidRDefault="00916F29" w:rsidP="00916F2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16F29" w:rsidRDefault="00916F29" w:rsidP="00916F2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116A" w:rsidRDefault="000E116A" w:rsidP="00916F2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116A" w:rsidRPr="000E116A" w:rsidRDefault="000E116A" w:rsidP="00916F29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916F29" w:rsidRDefault="00916F29" w:rsidP="00916F2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ходе реализации Программы</w:t>
      </w:r>
    </w:p>
    <w:p w:rsidR="00916F29" w:rsidRDefault="00916F29" w:rsidP="00916F2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газификации города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Нур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-Султан</w:t>
      </w:r>
    </w:p>
    <w:p w:rsidR="00916F29" w:rsidRDefault="00916F29" w:rsidP="00916F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16F29" w:rsidRDefault="00916F29" w:rsidP="00916F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E116A" w:rsidRPr="000E116A" w:rsidRDefault="000E116A" w:rsidP="00916F29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доклад заместителя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</w:t>
      </w:r>
      <w:r>
        <w:rPr>
          <w:rFonts w:ascii="Times New Roman" w:hAnsi="Times New Roman"/>
          <w:sz w:val="28"/>
          <w:szCs w:val="28"/>
          <w:lang w:val="kk-KZ"/>
        </w:rPr>
        <w:t>Нур-Султан Кизатова 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о ходе реализации программы г</w:t>
      </w:r>
      <w:r w:rsidR="00D83852">
        <w:rPr>
          <w:rFonts w:ascii="Times New Roman" w:hAnsi="Times New Roman"/>
          <w:sz w:val="28"/>
          <w:szCs w:val="28"/>
          <w:lang w:val="kk-KZ"/>
        </w:rPr>
        <w:t xml:space="preserve">азификации города </w:t>
      </w:r>
      <w:r>
        <w:rPr>
          <w:rFonts w:ascii="Times New Roman" w:hAnsi="Times New Roman"/>
          <w:sz w:val="28"/>
          <w:szCs w:val="28"/>
          <w:lang w:val="kk-KZ"/>
        </w:rPr>
        <w:t>Нур-Султан</w:t>
      </w:r>
      <w:r>
        <w:rPr>
          <w:rFonts w:ascii="Times New Roman" w:hAnsi="Times New Roman"/>
          <w:sz w:val="28"/>
          <w:szCs w:val="28"/>
        </w:rPr>
        <w:t xml:space="preserve">, сессия маслихата отмечает, что местным исполнительным органом принимаются </w:t>
      </w:r>
      <w:r>
        <w:rPr>
          <w:rFonts w:ascii="Times New Roman" w:hAnsi="Times New Roman"/>
          <w:sz w:val="28"/>
          <w:szCs w:val="28"/>
          <w:lang w:val="kk-KZ"/>
        </w:rPr>
        <w:t xml:space="preserve">необходимые </w:t>
      </w:r>
      <w:r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  <w:lang w:val="kk-KZ"/>
        </w:rPr>
        <w:t xml:space="preserve"> по реализации программы газификации города Нур-Султан</w:t>
      </w:r>
      <w:r>
        <w:rPr>
          <w:rFonts w:ascii="Times New Roman" w:hAnsi="Times New Roman"/>
          <w:sz w:val="28"/>
          <w:szCs w:val="28"/>
        </w:rPr>
        <w:t>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Строительство газораспределительных сетей, в том числе внутриквартальных, согласно технико-экономическому обоснованию разделено на три очереди, </w:t>
      </w:r>
      <w:r w:rsidR="00D83852" w:rsidRPr="00604E05">
        <w:rPr>
          <w:rFonts w:ascii="Times New Roman" w:hAnsi="Times New Roman"/>
          <w:color w:val="262626" w:themeColor="text1" w:themeTint="D9"/>
          <w:sz w:val="28"/>
          <w:szCs w:val="28"/>
          <w:lang w:val="kk-KZ"/>
        </w:rPr>
        <w:t xml:space="preserve">стоимость </w:t>
      </w:r>
      <w:r w:rsidR="0062660E" w:rsidRPr="0062660E">
        <w:rPr>
          <w:rFonts w:ascii="Times New Roman" w:hAnsi="Times New Roman"/>
          <w:sz w:val="28"/>
          <w:szCs w:val="28"/>
          <w:lang w:val="kk-KZ"/>
        </w:rPr>
        <w:t xml:space="preserve">строительства которых </w:t>
      </w:r>
      <w:r>
        <w:rPr>
          <w:rFonts w:ascii="Times New Roman" w:hAnsi="Times New Roman"/>
          <w:sz w:val="28"/>
          <w:szCs w:val="28"/>
          <w:lang w:val="kk-KZ"/>
        </w:rPr>
        <w:t>сос</w:t>
      </w:r>
      <w:r w:rsidR="00D83852">
        <w:rPr>
          <w:rFonts w:ascii="Times New Roman" w:hAnsi="Times New Roman"/>
          <w:sz w:val="28"/>
          <w:szCs w:val="28"/>
          <w:lang w:val="kk-KZ"/>
        </w:rPr>
        <w:t xml:space="preserve">тавляет </w:t>
      </w:r>
      <w:r w:rsidR="000E116A">
        <w:rPr>
          <w:rFonts w:ascii="Times New Roman" w:hAnsi="Times New Roman"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>44,6 миллиардов тенге.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Строительство первой очереди проекта с девятью пусковыми комплексами начато осенью 2019 года. Общая стоимость первой очереди проекта составляет 20,6 миллиардов тенге.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второй и третьей очереди проекта ведутся проектно-изыскательские работы. Срок реализации второй и третьей очеред</w:t>
      </w:r>
      <w:r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  <w:lang w:val="kk-KZ"/>
        </w:rPr>
        <w:t xml:space="preserve"> проекта планируется в период с 2021 по 2023 годы за счет средств республиканского и местного бюджета, а также с привлечением частных инвестиций.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Жилые массивы «Мичурино», «Интернациональный», «Күйгенжар» (вторая очередь) будут газифицированы за счет средств АО «КазТрансГаз Аймак».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По первому и второму пусковым комплексам (подводящие сети к </w:t>
      </w:r>
      <w:r>
        <w:rPr>
          <w:rFonts w:ascii="Times New Roman" w:hAnsi="Times New Roman"/>
          <w:sz w:val="28"/>
          <w:szCs w:val="28"/>
          <w:lang w:val="kk-KZ"/>
        </w:rPr>
        <w:br/>
        <w:t xml:space="preserve">ТЭЦ-1, ТЭЦ-2), по третьему пусковому комплексу (подводящий газопровод к ж/м «Коктал»), по седьмому пусковому комплексу (ж/м «Железнодорожный») работы завершены, сети переданы по Договору доверительного управления в АО «КазТрансГаз Аймак». </w:t>
      </w:r>
    </w:p>
    <w:p w:rsidR="000E116A" w:rsidRDefault="00916F29" w:rsidP="000E11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Строительство газораспределительных сетей в жилых массивах «Көктал-1», «Көктал-2», «Агрогородок» продолжаются в рамках 3-6 пусковых комплексов. Выполнена поставка четырех газорегуляторных пунктов, уложено газопровода: стали – 9,1 км, полиэтилена – 150 км.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рамках 7-9 пусковых комплексов ведется обеспечение газоснабжением жилых массивов «Железнодорожный», «Промышленный»,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«Юго-Восток». В настоящее время уложено газопровода: стали – 4,1 км, полиэтилена – 95 км. </w:t>
      </w:r>
    </w:p>
    <w:p w:rsidR="00916F29" w:rsidRDefault="0062660E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r w:rsidR="00916F29">
        <w:rPr>
          <w:rFonts w:ascii="Times New Roman" w:hAnsi="Times New Roman"/>
          <w:sz w:val="28"/>
          <w:szCs w:val="28"/>
          <w:lang w:val="kk-KZ"/>
        </w:rPr>
        <w:t xml:space="preserve">о конца текущего года будет завершено строительство               комплексов: 4 пускового («Коктал-2», часть «Агрогородка»), 6 пускового </w:t>
      </w:r>
      <w:r w:rsidR="00916F29">
        <w:rPr>
          <w:rFonts w:ascii="Times New Roman" w:hAnsi="Times New Roman"/>
          <w:sz w:val="28"/>
          <w:szCs w:val="28"/>
          <w:lang w:val="kk-KZ"/>
        </w:rPr>
        <w:br/>
        <w:t>(«Коктал-1») с дальнейшей передачей в АО «КазТрансГаз Аймак».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До августа 2021 года будут введены другие комплексы: 5 пусковой («Агрогородок»), 8 пусковой («Юго-Восток» левая сторона), 9 пусковой («Юго-Восток» правая сторона).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Соответственно, завершение первой очереди </w:t>
      </w:r>
      <w:r w:rsidR="00332CB2">
        <w:rPr>
          <w:rFonts w:ascii="Times New Roman" w:hAnsi="Times New Roman"/>
          <w:sz w:val="28"/>
          <w:szCs w:val="28"/>
          <w:lang w:val="kk-KZ"/>
        </w:rPr>
        <w:t xml:space="preserve">строительства с </w:t>
      </w:r>
      <w:r w:rsidR="005C039A">
        <w:rPr>
          <w:rFonts w:ascii="Times New Roman" w:hAnsi="Times New Roman"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kk-KZ"/>
        </w:rPr>
        <w:t>9 пусковыми комплексами запланировано на август 2021 года.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Ведутся работы по переводу на газ существующих энергоисточников ТЭЦ-1, </w:t>
      </w:r>
      <w:r w:rsidR="00332CB2" w:rsidRPr="00604E05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ТЭЦ</w:t>
      </w:r>
      <w:r w:rsidR="00332CB2" w:rsidRPr="00332CB2">
        <w:rPr>
          <w:rFonts w:ascii="Times New Roman" w:hAnsi="Times New Roman"/>
          <w:color w:val="C00000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2 и 19 социальных объектов. В текущем году на ТЭЦ-2 планируется обеспечить работу на газе одного котла, на ТЭЦ-1 трех котлов. </w:t>
      </w:r>
      <w:r w:rsidR="005C039A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>В 2021 году на ТЭЦ-2 пяти котлов, на ТЭЦ-1 семи котлов.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30 октября текущего года Комитетом по регулированию естественных монополий МНЭ РК утвержден тариф для Астанинского филиала </w:t>
      </w:r>
      <w:r w:rsidR="005C039A"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kk-KZ"/>
        </w:rPr>
        <w:t>АО «КазТрансГаз Аймак» на товарный газ для города Нур-Султан в размере 30,9 тенге без учета НДС за 1 куб.метр (с учетом НДС 34,6 за 1 куб.метр) с вводом в действие с 1 ноября 2020 года.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Вместе с тем н</w:t>
      </w:r>
      <w:proofErr w:type="spellStart"/>
      <w:r>
        <w:rPr>
          <w:rFonts w:ascii="Times New Roman" w:hAnsi="Times New Roman"/>
          <w:sz w:val="28"/>
          <w:szCs w:val="28"/>
        </w:rPr>
        <w:t>есмотря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принимаемые </w:t>
      </w:r>
      <w:r>
        <w:rPr>
          <w:rFonts w:ascii="Times New Roman" w:hAnsi="Times New Roman"/>
          <w:sz w:val="28"/>
          <w:szCs w:val="28"/>
          <w:lang w:val="kk-KZ"/>
        </w:rPr>
        <w:t>местным</w:t>
      </w:r>
      <w:r>
        <w:rPr>
          <w:rFonts w:ascii="Times New Roman" w:hAnsi="Times New Roman"/>
          <w:sz w:val="28"/>
          <w:szCs w:val="28"/>
        </w:rPr>
        <w:t xml:space="preserve"> исполнительным органом меры</w:t>
      </w:r>
      <w:r>
        <w:rPr>
          <w:rFonts w:ascii="Times New Roman" w:hAnsi="Times New Roman"/>
          <w:sz w:val="28"/>
          <w:szCs w:val="28"/>
          <w:lang w:val="kk-KZ"/>
        </w:rPr>
        <w:t xml:space="preserve"> по обеспечению реализации программы газификации города Нур-Султан</w:t>
      </w:r>
      <w:r>
        <w:rPr>
          <w:rFonts w:ascii="Times New Roman" w:hAnsi="Times New Roman"/>
          <w:sz w:val="28"/>
          <w:szCs w:val="28"/>
        </w:rPr>
        <w:t>, сессия маслихата отмечает, что в данной сфере име</w:t>
      </w:r>
      <w:r w:rsidR="00332CB2" w:rsidRPr="00332CB2">
        <w:rPr>
          <w:rFonts w:ascii="Times New Roman" w:hAnsi="Times New Roman"/>
          <w:color w:val="C00000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 ряд проблем, требующих решения.</w:t>
      </w:r>
    </w:p>
    <w:p w:rsidR="00916F29" w:rsidRDefault="00916F29" w:rsidP="00332C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требований Закона Республики Казахстан «О газе и газоснабжении», для правильной   эксплуатации газового оборудования во избежание риска </w:t>
      </w:r>
      <w:proofErr w:type="spellStart"/>
      <w:r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взрывоопасности, перед установкой газового оборудования необходимо проводить подробный инструктаж по правилам его эксплуатации, включая разъяснение обязательности заключения договора на техническое обслуживание газового оборудования. Кроме того, необходимо организовать работу за соб</w:t>
      </w:r>
      <w:r w:rsidR="00332CB2">
        <w:rPr>
          <w:rFonts w:ascii="Times New Roman" w:hAnsi="Times New Roman"/>
          <w:sz w:val="28"/>
          <w:szCs w:val="28"/>
        </w:rPr>
        <w:t xml:space="preserve">людением требований безопасной </w:t>
      </w:r>
      <w:r>
        <w:rPr>
          <w:rFonts w:ascii="Times New Roman" w:hAnsi="Times New Roman"/>
          <w:sz w:val="28"/>
          <w:szCs w:val="28"/>
        </w:rPr>
        <w:t xml:space="preserve">эксплуатации систем газоснабжения, </w:t>
      </w:r>
      <w:proofErr w:type="spellStart"/>
      <w:r>
        <w:rPr>
          <w:rFonts w:ascii="Times New Roman" w:hAnsi="Times New Roman"/>
          <w:sz w:val="28"/>
          <w:szCs w:val="28"/>
        </w:rPr>
        <w:t>газопотребляющих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и газового оборудования бытовых и коммунально-бытовых потребителей, проводить регулярные проверки технического состояния внутридомовой системы газоснабжения, обеспечивать установку датчиков утечки газа.</w:t>
      </w:r>
    </w:p>
    <w:p w:rsidR="00CD65A6" w:rsidRDefault="00CD65A6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E05">
        <w:rPr>
          <w:rFonts w:ascii="Times New Roman" w:hAnsi="Times New Roman"/>
          <w:color w:val="262626" w:themeColor="text1" w:themeTint="D9"/>
          <w:sz w:val="28"/>
          <w:szCs w:val="28"/>
        </w:rPr>
        <w:t>П</w:t>
      </w:r>
      <w:r w:rsidR="00916F29" w:rsidRPr="00604E05">
        <w:rPr>
          <w:rFonts w:ascii="Times New Roman" w:hAnsi="Times New Roman"/>
          <w:color w:val="262626" w:themeColor="text1" w:themeTint="D9"/>
          <w:sz w:val="28"/>
          <w:szCs w:val="28"/>
        </w:rPr>
        <w:t>роект</w:t>
      </w:r>
      <w:r w:rsidRPr="00604E05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газификации города направлен на </w:t>
      </w:r>
      <w:r w:rsidR="00916F29" w:rsidRPr="00604E05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повышение </w:t>
      </w:r>
      <w:r w:rsidR="00916F29">
        <w:rPr>
          <w:rFonts w:ascii="Times New Roman" w:hAnsi="Times New Roman"/>
          <w:sz w:val="28"/>
          <w:szCs w:val="28"/>
        </w:rPr>
        <w:t xml:space="preserve">качества жизни населения, улучшение экологии города, в связи с чем, требует высокого уровня реализации для достижения заявленных целей и окупаемости. </w:t>
      </w:r>
    </w:p>
    <w:p w:rsidR="00CD65A6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к газу подключено незначительное количество потребителей, что может быть обусловлено, в том числе высокими затратами на приобретение газового оборудования, подведение сети к объекту, увеличением расходов на коммунальные услуги. 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Определенной категории граждан города ежегодно выплачивается компенсация на приобретение твердого топлива в отопительный сезон в размере 16 МРП, при этом социальная помощь по газификации для данной </w:t>
      </w:r>
      <w:r>
        <w:rPr>
          <w:rFonts w:ascii="Times New Roman" w:hAnsi="Times New Roman"/>
          <w:sz w:val="28"/>
          <w:szCs w:val="28"/>
        </w:rPr>
        <w:lastRenderedPageBreak/>
        <w:t>категории граждан является единовременной, что может повлечь оказание предпочтения в отношении использования твердого топлива. В связи с этим предлагается рассмотреть дополнительные механизмы для всех категорий граждан</w:t>
      </w:r>
      <w:r>
        <w:rPr>
          <w:rFonts w:ascii="Times New Roman" w:hAnsi="Times New Roman"/>
          <w:color w:val="000000"/>
          <w:sz w:val="28"/>
          <w:szCs w:val="28"/>
        </w:rPr>
        <w:t>, позволяющие охватить газификацией широкий круг потребителей, включая механизм предоставления рассрочки на приобретение газового оборудования.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Сроки строительства газораспределительных сетей в столице претерпевали изменения, и от населения по</w:t>
      </w:r>
      <w:r w:rsidR="00450BA2">
        <w:rPr>
          <w:rFonts w:ascii="Times New Roman" w:hAnsi="Times New Roman"/>
          <w:color w:val="000000"/>
          <w:sz w:val="28"/>
          <w:szCs w:val="28"/>
        </w:rPr>
        <w:t xml:space="preserve">ступали многочисленные вопросы </w:t>
      </w:r>
      <w:r w:rsidR="00450BA2" w:rsidRPr="00604E05">
        <w:rPr>
          <w:rFonts w:ascii="Times New Roman" w:hAnsi="Times New Roman"/>
          <w:color w:val="262626" w:themeColor="text1" w:themeTint="D9"/>
          <w:sz w:val="28"/>
          <w:szCs w:val="28"/>
        </w:rPr>
        <w:t>по уточнению</w:t>
      </w:r>
      <w:r w:rsidRPr="00604E05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сроков </w:t>
      </w:r>
      <w:r>
        <w:rPr>
          <w:rFonts w:ascii="Times New Roman" w:hAnsi="Times New Roman"/>
          <w:color w:val="000000"/>
          <w:sz w:val="28"/>
          <w:szCs w:val="28"/>
        </w:rPr>
        <w:t>и очередей газификации, в связи с чем необходимо проведение информационно-разъяснительной работы среди жителей газифицируемых районов столицы. Кроме того, имели место факты отключения газа среди подключившихся жителей.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E05">
        <w:rPr>
          <w:rFonts w:ascii="Times New Roman" w:hAnsi="Times New Roman"/>
          <w:color w:val="262626" w:themeColor="text1" w:themeTint="D9"/>
          <w:sz w:val="28"/>
          <w:szCs w:val="28"/>
        </w:rPr>
        <w:t>В соответствии с требованиями безопасности газопроводные трубы должны располагаться на определенном расстоянии от иных объектов инженер</w:t>
      </w:r>
      <w:r w:rsidR="008C4A31" w:rsidRPr="00604E05">
        <w:rPr>
          <w:rFonts w:ascii="Times New Roman" w:hAnsi="Times New Roman"/>
          <w:color w:val="262626" w:themeColor="text1" w:themeTint="D9"/>
          <w:sz w:val="28"/>
          <w:szCs w:val="28"/>
        </w:rPr>
        <w:t>ных сетей</w:t>
      </w:r>
      <w:r w:rsidR="000F45D7" w:rsidRPr="00604E05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</w:t>
      </w:r>
      <w:r w:rsidRPr="00604E05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8C4A31" w:rsidRPr="00604E05">
        <w:rPr>
          <w:rFonts w:ascii="Times New Roman" w:hAnsi="Times New Roman"/>
          <w:color w:val="262626" w:themeColor="text1" w:themeTint="D9"/>
          <w:sz w:val="28"/>
          <w:szCs w:val="28"/>
        </w:rPr>
        <w:t xml:space="preserve">Учитывая </w:t>
      </w:r>
      <w:r w:rsidRPr="00604E05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проводимую работу по </w:t>
      </w:r>
      <w:r w:rsidR="008C4A31" w:rsidRPr="00604E05"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оцифровке </w:t>
      </w:r>
      <w:r w:rsidRPr="00604E05">
        <w:rPr>
          <w:rFonts w:ascii="Times New Roman" w:hAnsi="Times New Roman"/>
          <w:color w:val="262626" w:themeColor="text1" w:themeTint="D9"/>
          <w:sz w:val="28"/>
          <w:szCs w:val="28"/>
        </w:rPr>
        <w:t xml:space="preserve">инженерных сетей города, </w:t>
      </w:r>
      <w:r w:rsidR="008C4A31" w:rsidRPr="00604E05">
        <w:rPr>
          <w:rFonts w:ascii="Times New Roman" w:hAnsi="Times New Roman"/>
          <w:color w:val="262626" w:themeColor="text1" w:themeTint="D9"/>
          <w:sz w:val="28"/>
          <w:szCs w:val="28"/>
        </w:rPr>
        <w:t>необходимо принять</w:t>
      </w:r>
      <w:r w:rsidRPr="00604E05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мер</w:t>
      </w:r>
      <w:r w:rsidR="008C4A31" w:rsidRPr="00604E05">
        <w:rPr>
          <w:rFonts w:ascii="Times New Roman" w:hAnsi="Times New Roman"/>
          <w:color w:val="262626" w:themeColor="text1" w:themeTint="D9"/>
          <w:sz w:val="28"/>
          <w:szCs w:val="28"/>
        </w:rPr>
        <w:t>ы</w:t>
      </w:r>
      <w:r w:rsidRPr="00604E05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оцифровке газораспределительных сетей в целях минимизации рисков нарушения целостности труб, облегчения процесса подключения новых объектов к инженерным сетям и их бесперебойной работы.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Маслихат города Нур-Султан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РЕШИЛ: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0E116A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Доклад «О</w:t>
      </w:r>
      <w:r>
        <w:rPr>
          <w:rFonts w:ascii="Times New Roman" w:hAnsi="Times New Roman"/>
          <w:sz w:val="28"/>
          <w:szCs w:val="28"/>
          <w:lang w:val="kk-KZ"/>
        </w:rPr>
        <w:t xml:space="preserve"> ходе реализации прог</w:t>
      </w:r>
      <w:r w:rsidR="00CD65A6">
        <w:rPr>
          <w:rFonts w:ascii="Times New Roman" w:hAnsi="Times New Roman"/>
          <w:sz w:val="28"/>
          <w:szCs w:val="28"/>
          <w:lang w:val="kk-KZ"/>
        </w:rPr>
        <w:t xml:space="preserve">раммы газификации города </w:t>
      </w:r>
      <w:r w:rsidR="005C039A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/>
          <w:sz w:val="28"/>
          <w:szCs w:val="28"/>
          <w:lang w:val="kk-KZ"/>
        </w:rPr>
        <w:t>Нур-Султан»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принять к сведению. 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0E116A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Рекомендовать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акимату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города </w:t>
      </w:r>
      <w:r>
        <w:rPr>
          <w:rFonts w:ascii="Times New Roman" w:hAnsi="Times New Roman"/>
          <w:sz w:val="28"/>
          <w:szCs w:val="28"/>
          <w:lang w:val="kk-KZ"/>
        </w:rPr>
        <w:t xml:space="preserve">Нур-Султан </w:t>
      </w:r>
      <w:r>
        <w:rPr>
          <w:rFonts w:ascii="Times New Roman" w:hAnsi="Times New Roman"/>
          <w:color w:val="000000"/>
          <w:sz w:val="28"/>
          <w:szCs w:val="28"/>
        </w:rPr>
        <w:t>совместно с соответствующими государственными органами и организациями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продолжить работу по реализации </w:t>
      </w:r>
      <w:r>
        <w:rPr>
          <w:rFonts w:ascii="Times New Roman" w:hAnsi="Times New Roman"/>
          <w:sz w:val="28"/>
          <w:szCs w:val="28"/>
          <w:lang w:val="kk-KZ"/>
        </w:rPr>
        <w:t xml:space="preserve">программы газификации города </w:t>
      </w:r>
      <w:r w:rsidR="005C039A">
        <w:rPr>
          <w:rFonts w:ascii="Times New Roman" w:hAnsi="Times New Roman"/>
          <w:sz w:val="28"/>
          <w:szCs w:val="28"/>
          <w:lang w:val="kk-KZ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Нур-Султан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принять меры по обеспечению проведения противопожарных учений, иных обучающих мероприятий по соблюдению техники безопасности при газификации объектов;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рассмотреть возможность стопроцентного обеспечения объектов газификации специальными датчиками, перекрывающими подачу газа, в случае возникновения ситуации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обеспечению заключения договора с каждым потребителем на техническое об</w:t>
      </w:r>
      <w:r w:rsidR="00CD65A6">
        <w:rPr>
          <w:rFonts w:ascii="Times New Roman" w:hAnsi="Times New Roman"/>
          <w:sz w:val="28"/>
          <w:szCs w:val="28"/>
        </w:rPr>
        <w:t>луживание газового оборудования</w:t>
      </w:r>
      <w:r>
        <w:rPr>
          <w:rFonts w:ascii="Times New Roman" w:hAnsi="Times New Roman"/>
          <w:sz w:val="28"/>
          <w:szCs w:val="28"/>
        </w:rPr>
        <w:t xml:space="preserve"> в соответствии с Законом Республики Казахстан «О газе и газоснабжении»;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рассмотреть механизмы по обеспечению подключения широкого круга потребителей к проекту газификации города;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проведение масштабной информационной работы среди жителей газифицируемых районов столицы по срокам реализации проекта, порядку подключения, с разъяснением имеющейся возможности получения определенными категориями граждан единовременной социальной помощи на газификацию жилого дома;</w:t>
      </w:r>
    </w:p>
    <w:p w:rsidR="00916F29" w:rsidRDefault="00916F29" w:rsidP="00916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принять меры по обеспечению оцифровки газораспределительных сетей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Нур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-Султан.</w:t>
      </w:r>
    </w:p>
    <w:p w:rsidR="00916F29" w:rsidRDefault="005C039A" w:rsidP="005C0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916F29">
        <w:rPr>
          <w:rFonts w:ascii="Times New Roman" w:hAnsi="Times New Roman"/>
          <w:sz w:val="28"/>
          <w:szCs w:val="28"/>
        </w:rPr>
        <w:t>3.</w:t>
      </w:r>
      <w:r w:rsidR="000E116A">
        <w:rPr>
          <w:rFonts w:ascii="Times New Roman" w:hAnsi="Times New Roman"/>
          <w:sz w:val="28"/>
          <w:szCs w:val="28"/>
        </w:rPr>
        <w:t> </w:t>
      </w:r>
      <w:r w:rsidR="00916F2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916F29">
        <w:rPr>
          <w:rFonts w:ascii="Times New Roman" w:hAnsi="Times New Roman"/>
          <w:sz w:val="28"/>
          <w:szCs w:val="28"/>
        </w:rPr>
        <w:br/>
        <w:t xml:space="preserve">постоянную комиссию </w:t>
      </w:r>
      <w:r w:rsidR="00916F29">
        <w:rPr>
          <w:rFonts w:ascii="Times New Roman" w:hAnsi="Times New Roman"/>
          <w:sz w:val="28"/>
          <w:szCs w:val="28"/>
          <w:lang w:val="kk-KZ"/>
        </w:rPr>
        <w:t xml:space="preserve">маслихата города Нур-Султан </w:t>
      </w:r>
      <w:r w:rsidR="00916F29">
        <w:rPr>
          <w:rFonts w:ascii="Times New Roman" w:hAnsi="Times New Roman"/>
          <w:sz w:val="28"/>
          <w:szCs w:val="28"/>
        </w:rPr>
        <w:t>по вопросам строительства, экологии, транспорта, торговли и жилищно-коммунального хозяйства.</w:t>
      </w:r>
    </w:p>
    <w:p w:rsidR="00916F29" w:rsidRDefault="00916F29" w:rsidP="00916F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6F29" w:rsidRDefault="00916F29" w:rsidP="00916F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6F29" w:rsidRDefault="00916F29" w:rsidP="00916F2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сессии </w:t>
      </w:r>
    </w:p>
    <w:p w:rsidR="00916F29" w:rsidRDefault="00916F29" w:rsidP="00916F29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маслихата города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Нур-Султан                                                  </w:t>
      </w:r>
      <w:r w:rsidR="000E116A">
        <w:rPr>
          <w:rFonts w:ascii="Times New Roman" w:hAnsi="Times New Roman"/>
          <w:b/>
          <w:sz w:val="28"/>
          <w:szCs w:val="28"/>
          <w:lang w:val="kk-KZ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kk-KZ"/>
        </w:rPr>
        <w:t>Г. Данбаева</w:t>
      </w:r>
    </w:p>
    <w:p w:rsidR="00916F29" w:rsidRDefault="00916F29" w:rsidP="00916F29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916F29" w:rsidRDefault="00916F29" w:rsidP="00916F29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секретаря маслихата</w:t>
      </w:r>
    </w:p>
    <w:p w:rsidR="00916F29" w:rsidRDefault="00916F29" w:rsidP="00916F29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Нур-Султан                                                                     </w:t>
      </w:r>
      <w:r w:rsidR="000E116A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b/>
          <w:sz w:val="28"/>
          <w:szCs w:val="28"/>
        </w:rPr>
        <w:t>Шайдаров</w:t>
      </w:r>
      <w:proofErr w:type="spellEnd"/>
    </w:p>
    <w:p w:rsidR="00916F29" w:rsidRDefault="00916F29" w:rsidP="00916F29">
      <w:pPr>
        <w:rPr>
          <w:b/>
        </w:rPr>
      </w:pPr>
    </w:p>
    <w:p w:rsidR="00C959E3" w:rsidRDefault="00C959E3"/>
    <w:sectPr w:rsidR="00C959E3" w:rsidSect="000E116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D9" w:rsidRDefault="00B359D9" w:rsidP="000E116A">
      <w:pPr>
        <w:spacing w:after="0" w:line="240" w:lineRule="auto"/>
      </w:pPr>
      <w:r>
        <w:separator/>
      </w:r>
    </w:p>
  </w:endnote>
  <w:endnote w:type="continuationSeparator" w:id="0">
    <w:p w:rsidR="00B359D9" w:rsidRDefault="00B359D9" w:rsidP="000E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D9" w:rsidRDefault="00B359D9" w:rsidP="000E116A">
      <w:pPr>
        <w:spacing w:after="0" w:line="240" w:lineRule="auto"/>
      </w:pPr>
      <w:r>
        <w:separator/>
      </w:r>
    </w:p>
  </w:footnote>
  <w:footnote w:type="continuationSeparator" w:id="0">
    <w:p w:rsidR="00B359D9" w:rsidRDefault="00B359D9" w:rsidP="000E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854908"/>
      <w:docPartObj>
        <w:docPartGallery w:val="Page Numbers (Top of Page)"/>
        <w:docPartUnique/>
      </w:docPartObj>
    </w:sdtPr>
    <w:sdtContent>
      <w:p w:rsidR="000E116A" w:rsidRDefault="000E11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39A">
          <w:rPr>
            <w:noProof/>
          </w:rPr>
          <w:t>4</w:t>
        </w:r>
        <w:r>
          <w:fldChar w:fldCharType="end"/>
        </w:r>
      </w:p>
    </w:sdtContent>
  </w:sdt>
  <w:p w:rsidR="000E116A" w:rsidRDefault="000E11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B"/>
    <w:rsid w:val="000E116A"/>
    <w:rsid w:val="000F45D7"/>
    <w:rsid w:val="00332CB2"/>
    <w:rsid w:val="00450BA2"/>
    <w:rsid w:val="005C039A"/>
    <w:rsid w:val="00604E05"/>
    <w:rsid w:val="0062660E"/>
    <w:rsid w:val="008C4A31"/>
    <w:rsid w:val="00916F29"/>
    <w:rsid w:val="00B0305B"/>
    <w:rsid w:val="00B359D9"/>
    <w:rsid w:val="00B62F30"/>
    <w:rsid w:val="00C959E3"/>
    <w:rsid w:val="00CD65A6"/>
    <w:rsid w:val="00D83852"/>
    <w:rsid w:val="00D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791D"/>
  <w15:chartTrackingRefBased/>
  <w15:docId w15:val="{DA9A04DB-0C79-444A-9A77-1C909C59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16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E1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16A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1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cp:lastPrinted>2020-12-22T05:50:00Z</cp:lastPrinted>
  <dcterms:created xsi:type="dcterms:W3CDTF">2020-12-20T04:02:00Z</dcterms:created>
  <dcterms:modified xsi:type="dcterms:W3CDTF">2020-12-22T05:50:00Z</dcterms:modified>
</cp:coreProperties>
</file>