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E6" w:rsidRDefault="006F17E6" w:rsidP="00B40FA4">
      <w:pPr>
        <w:rPr>
          <w:color w:val="FF0000"/>
          <w:sz w:val="28"/>
          <w:lang w:val="kk-KZ"/>
        </w:rPr>
      </w:pPr>
    </w:p>
    <w:p w:rsidR="00510F9B" w:rsidRDefault="00510F9B" w:rsidP="00B40FA4">
      <w:pPr>
        <w:rPr>
          <w:rFonts w:ascii="Times New Roman" w:hAnsi="Times New Roman"/>
          <w:color w:val="FF0000"/>
          <w:sz w:val="28"/>
          <w:szCs w:val="28"/>
          <w:lang w:val="kk-KZ"/>
        </w:rPr>
      </w:pPr>
    </w:p>
    <w:p w:rsidR="00167261" w:rsidRDefault="00167261" w:rsidP="00B40FA4">
      <w:pPr>
        <w:rPr>
          <w:rFonts w:ascii="Times New Roman" w:hAnsi="Times New Roman"/>
          <w:color w:val="FF0000"/>
          <w:sz w:val="28"/>
          <w:szCs w:val="28"/>
          <w:lang w:val="kk-KZ"/>
        </w:rPr>
      </w:pPr>
    </w:p>
    <w:p w:rsidR="00C70584" w:rsidRDefault="00C70584" w:rsidP="00B40FA4">
      <w:pPr>
        <w:rPr>
          <w:rFonts w:ascii="Times New Roman" w:hAnsi="Times New Roman"/>
          <w:color w:val="FF0000"/>
          <w:sz w:val="28"/>
          <w:szCs w:val="28"/>
          <w:lang w:val="kk-KZ"/>
        </w:rPr>
      </w:pPr>
    </w:p>
    <w:p w:rsidR="00C70584" w:rsidRDefault="00C70584" w:rsidP="00B40FA4">
      <w:pPr>
        <w:rPr>
          <w:rFonts w:ascii="Times New Roman" w:hAnsi="Times New Roman"/>
          <w:color w:val="FF0000"/>
          <w:sz w:val="28"/>
          <w:szCs w:val="28"/>
          <w:lang w:val="kk-KZ"/>
        </w:rPr>
      </w:pPr>
    </w:p>
    <w:p w:rsidR="00C70584" w:rsidRDefault="00C70584" w:rsidP="00B40FA4">
      <w:pPr>
        <w:rPr>
          <w:rFonts w:ascii="Times New Roman" w:hAnsi="Times New Roman"/>
          <w:color w:val="FF0000"/>
          <w:sz w:val="28"/>
          <w:szCs w:val="28"/>
          <w:lang w:val="kk-KZ"/>
        </w:rPr>
      </w:pPr>
    </w:p>
    <w:p w:rsidR="00C70584" w:rsidRDefault="00C70584" w:rsidP="00B40FA4">
      <w:pPr>
        <w:rPr>
          <w:rFonts w:ascii="Times New Roman" w:hAnsi="Times New Roman"/>
          <w:color w:val="FF0000"/>
          <w:sz w:val="28"/>
          <w:szCs w:val="28"/>
          <w:lang w:val="kk-KZ"/>
        </w:rPr>
      </w:pPr>
    </w:p>
    <w:p w:rsidR="00C70584" w:rsidRDefault="00C70584" w:rsidP="00B40FA4">
      <w:pPr>
        <w:rPr>
          <w:rFonts w:ascii="Times New Roman" w:hAnsi="Times New Roman"/>
          <w:color w:val="FF0000"/>
          <w:sz w:val="28"/>
          <w:szCs w:val="28"/>
          <w:lang w:val="kk-KZ"/>
        </w:rPr>
      </w:pPr>
    </w:p>
    <w:p w:rsidR="00C70584" w:rsidRDefault="00C70584" w:rsidP="00B40FA4">
      <w:pPr>
        <w:rPr>
          <w:rFonts w:ascii="Times New Roman" w:hAnsi="Times New Roman"/>
          <w:color w:val="FF0000"/>
          <w:sz w:val="28"/>
          <w:szCs w:val="28"/>
          <w:lang w:val="kk-KZ"/>
        </w:rPr>
      </w:pPr>
    </w:p>
    <w:p w:rsidR="00C70584" w:rsidRDefault="00C70584" w:rsidP="00B40FA4">
      <w:pPr>
        <w:rPr>
          <w:rFonts w:ascii="Times New Roman" w:hAnsi="Times New Roman"/>
          <w:color w:val="FF0000"/>
          <w:sz w:val="28"/>
          <w:szCs w:val="28"/>
          <w:lang w:val="kk-KZ"/>
        </w:rPr>
      </w:pPr>
    </w:p>
    <w:p w:rsidR="008256D8" w:rsidRDefault="008256D8" w:rsidP="008256D8">
      <w:pPr>
        <w:contextualSpacing/>
        <w:rPr>
          <w:rFonts w:ascii="Times New Roman" w:hAnsi="Times New Roman"/>
          <w:color w:val="C00000"/>
          <w:sz w:val="28"/>
          <w:szCs w:val="28"/>
          <w:lang w:val="kk-KZ"/>
        </w:rPr>
      </w:pPr>
    </w:p>
    <w:p w:rsidR="00941AB7" w:rsidRDefault="00941AB7" w:rsidP="008256D8">
      <w:pPr>
        <w:contextualSpacing/>
        <w:rPr>
          <w:rFonts w:ascii="Times New Roman" w:hAnsi="Times New Roman"/>
          <w:color w:val="C00000"/>
          <w:sz w:val="28"/>
          <w:szCs w:val="28"/>
          <w:lang w:val="kk-KZ"/>
        </w:rPr>
      </w:pPr>
    </w:p>
    <w:p w:rsidR="00070845" w:rsidRDefault="00070845" w:rsidP="00070845">
      <w:pPr>
        <w:ind w:left="5954"/>
        <w:contextualSpacing/>
        <w:rPr>
          <w:rFonts w:ascii="Times New Roman" w:hAnsi="Times New Roman"/>
          <w:b/>
          <w:sz w:val="28"/>
          <w:szCs w:val="28"/>
          <w:lang w:val="kk-KZ"/>
        </w:rPr>
      </w:pPr>
      <w:r w:rsidRPr="00070845">
        <w:rPr>
          <w:rFonts w:ascii="Times New Roman" w:hAnsi="Times New Roman"/>
          <w:b/>
          <w:sz w:val="28"/>
          <w:szCs w:val="28"/>
          <w:lang w:val="kk-KZ"/>
        </w:rPr>
        <w:t xml:space="preserve">Тұрақты комиссияның </w:t>
      </w:r>
    </w:p>
    <w:p w:rsidR="00070845" w:rsidRDefault="00070845" w:rsidP="00070845">
      <w:pPr>
        <w:ind w:left="5954"/>
        <w:contextualSpacing/>
        <w:rPr>
          <w:rFonts w:ascii="Times New Roman" w:hAnsi="Times New Roman"/>
          <w:b/>
          <w:sz w:val="28"/>
          <w:szCs w:val="28"/>
          <w:lang w:val="kk-KZ"/>
        </w:rPr>
      </w:pPr>
      <w:r w:rsidRPr="00070845">
        <w:rPr>
          <w:rFonts w:ascii="Times New Roman" w:hAnsi="Times New Roman"/>
          <w:b/>
          <w:sz w:val="28"/>
          <w:szCs w:val="28"/>
          <w:lang w:val="kk-KZ"/>
        </w:rPr>
        <w:t xml:space="preserve">2019 жылғы 20 қарашадағы </w:t>
      </w:r>
    </w:p>
    <w:p w:rsidR="00070845" w:rsidRPr="00070845" w:rsidRDefault="00070845" w:rsidP="00070845">
      <w:pPr>
        <w:ind w:left="5954"/>
        <w:contextualSpacing/>
        <w:rPr>
          <w:rFonts w:ascii="Times New Roman" w:hAnsi="Times New Roman"/>
          <w:b/>
          <w:sz w:val="28"/>
          <w:szCs w:val="28"/>
          <w:lang w:val="kk-KZ"/>
        </w:rPr>
      </w:pPr>
      <w:r w:rsidRPr="00070845">
        <w:rPr>
          <w:rFonts w:ascii="Times New Roman" w:hAnsi="Times New Roman"/>
          <w:b/>
          <w:sz w:val="28"/>
          <w:szCs w:val="28"/>
          <w:lang w:val="kk-KZ"/>
        </w:rPr>
        <w:t>Қаулысы</w:t>
      </w:r>
    </w:p>
    <w:p w:rsidR="008256D8" w:rsidRDefault="008256D8" w:rsidP="008256D8">
      <w:pPr>
        <w:contextualSpacing/>
        <w:rPr>
          <w:rFonts w:ascii="Times New Roman" w:hAnsi="Times New Roman"/>
          <w:b/>
          <w:color w:val="C00000"/>
          <w:sz w:val="28"/>
          <w:szCs w:val="28"/>
          <w:lang w:val="kk-KZ"/>
        </w:rPr>
      </w:pPr>
    </w:p>
    <w:p w:rsidR="00E07F32" w:rsidRPr="0085127C" w:rsidRDefault="00E07F32" w:rsidP="00AC2A9C">
      <w:pPr>
        <w:contextualSpacing/>
        <w:rPr>
          <w:rFonts w:ascii="Times New Roman" w:hAnsi="Times New Roman"/>
          <w:sz w:val="28"/>
          <w:szCs w:val="28"/>
          <w:lang w:val="kk-KZ"/>
        </w:rPr>
      </w:pPr>
    </w:p>
    <w:p w:rsidR="00070845" w:rsidRDefault="00070845" w:rsidP="00E82653">
      <w:pPr>
        <w:contextualSpacing/>
        <w:jc w:val="both"/>
        <w:rPr>
          <w:rFonts w:ascii="Times New Roman" w:hAnsi="Times New Roman"/>
          <w:b/>
          <w:sz w:val="28"/>
          <w:szCs w:val="28"/>
          <w:lang w:val="kk-KZ"/>
        </w:rPr>
      </w:pPr>
      <w:r w:rsidRPr="00070845">
        <w:rPr>
          <w:rFonts w:ascii="Times New Roman" w:hAnsi="Times New Roman"/>
          <w:b/>
          <w:sz w:val="28"/>
          <w:szCs w:val="28"/>
          <w:lang w:val="kk-KZ"/>
        </w:rPr>
        <w:t>Жарғылық капиталдың</w:t>
      </w:r>
      <w:r>
        <w:rPr>
          <w:rFonts w:ascii="Times New Roman" w:hAnsi="Times New Roman"/>
          <w:b/>
          <w:sz w:val="28"/>
          <w:szCs w:val="28"/>
          <w:lang w:val="kk-KZ"/>
        </w:rPr>
        <w:t xml:space="preserve"> мөлшерін </w:t>
      </w:r>
    </w:p>
    <w:p w:rsidR="00070845" w:rsidRDefault="00070845" w:rsidP="00E82653">
      <w:pPr>
        <w:contextualSpacing/>
        <w:jc w:val="both"/>
        <w:rPr>
          <w:rFonts w:ascii="Times New Roman" w:hAnsi="Times New Roman"/>
          <w:b/>
          <w:sz w:val="28"/>
          <w:szCs w:val="28"/>
          <w:lang w:val="kk-KZ"/>
        </w:rPr>
      </w:pPr>
      <w:r>
        <w:rPr>
          <w:rFonts w:ascii="Times New Roman" w:hAnsi="Times New Roman"/>
          <w:b/>
          <w:sz w:val="28"/>
          <w:szCs w:val="28"/>
          <w:lang w:val="kk-KZ"/>
        </w:rPr>
        <w:t>ұлғайту үшін "Astana</w:t>
      </w:r>
      <w:r w:rsidRPr="00070845">
        <w:rPr>
          <w:rFonts w:ascii="Times New Roman" w:hAnsi="Times New Roman"/>
          <w:b/>
          <w:sz w:val="28"/>
          <w:szCs w:val="28"/>
          <w:lang w:val="kk-KZ"/>
        </w:rPr>
        <w:t>"</w:t>
      </w:r>
      <w:r>
        <w:rPr>
          <w:rFonts w:ascii="Times New Roman" w:hAnsi="Times New Roman"/>
          <w:b/>
          <w:sz w:val="28"/>
          <w:szCs w:val="28"/>
          <w:lang w:val="kk-KZ"/>
        </w:rPr>
        <w:t xml:space="preserve"> </w:t>
      </w:r>
      <w:r w:rsidRPr="00070845">
        <w:rPr>
          <w:rFonts w:ascii="Times New Roman" w:hAnsi="Times New Roman"/>
          <w:b/>
          <w:sz w:val="28"/>
          <w:szCs w:val="28"/>
          <w:lang w:val="kk-KZ"/>
        </w:rPr>
        <w:t xml:space="preserve">ӘКК" АҚ-ға </w:t>
      </w:r>
    </w:p>
    <w:p w:rsidR="00070845" w:rsidRDefault="00070845" w:rsidP="00E82653">
      <w:pPr>
        <w:contextualSpacing/>
        <w:jc w:val="both"/>
        <w:rPr>
          <w:rFonts w:ascii="Times New Roman" w:hAnsi="Times New Roman"/>
          <w:b/>
          <w:sz w:val="28"/>
          <w:szCs w:val="28"/>
          <w:lang w:val="kk-KZ"/>
        </w:rPr>
      </w:pPr>
      <w:r w:rsidRPr="00070845">
        <w:rPr>
          <w:rFonts w:ascii="Times New Roman" w:hAnsi="Times New Roman"/>
          <w:b/>
          <w:sz w:val="28"/>
          <w:szCs w:val="28"/>
          <w:lang w:val="kk-KZ"/>
        </w:rPr>
        <w:t xml:space="preserve">акциялар пакеті мен қатысу үлестері </w:t>
      </w:r>
    </w:p>
    <w:p w:rsidR="00070845" w:rsidRDefault="00070845" w:rsidP="00E82653">
      <w:pPr>
        <w:contextualSpacing/>
        <w:jc w:val="both"/>
        <w:rPr>
          <w:rFonts w:ascii="Times New Roman" w:hAnsi="Times New Roman"/>
          <w:b/>
          <w:sz w:val="28"/>
          <w:szCs w:val="28"/>
          <w:lang w:val="kk-KZ"/>
        </w:rPr>
      </w:pPr>
      <w:r w:rsidRPr="00070845">
        <w:rPr>
          <w:rFonts w:ascii="Times New Roman" w:hAnsi="Times New Roman"/>
          <w:b/>
          <w:sz w:val="28"/>
          <w:szCs w:val="28"/>
          <w:lang w:val="kk-KZ"/>
        </w:rPr>
        <w:t xml:space="preserve">берілген кейбір заңды тұлғаларды </w:t>
      </w:r>
    </w:p>
    <w:p w:rsidR="00070845" w:rsidRDefault="00070845" w:rsidP="00E82653">
      <w:pPr>
        <w:contextualSpacing/>
        <w:jc w:val="both"/>
        <w:rPr>
          <w:rFonts w:ascii="Times New Roman" w:hAnsi="Times New Roman"/>
          <w:b/>
          <w:sz w:val="28"/>
          <w:szCs w:val="28"/>
          <w:lang w:val="kk-KZ"/>
        </w:rPr>
      </w:pPr>
      <w:r w:rsidRPr="00070845">
        <w:rPr>
          <w:rFonts w:ascii="Times New Roman" w:hAnsi="Times New Roman"/>
          <w:b/>
          <w:sz w:val="28"/>
          <w:szCs w:val="28"/>
          <w:lang w:val="kk-KZ"/>
        </w:rPr>
        <w:t xml:space="preserve">("Астанаэнергосервис" АҚ, </w:t>
      </w:r>
    </w:p>
    <w:p w:rsidR="00070845" w:rsidRDefault="00070845" w:rsidP="00E82653">
      <w:pPr>
        <w:contextualSpacing/>
        <w:jc w:val="both"/>
        <w:rPr>
          <w:rFonts w:ascii="Times New Roman" w:hAnsi="Times New Roman"/>
          <w:b/>
          <w:sz w:val="28"/>
          <w:szCs w:val="28"/>
          <w:lang w:val="kk-KZ"/>
        </w:rPr>
      </w:pPr>
      <w:r w:rsidRPr="00070845">
        <w:rPr>
          <w:rFonts w:ascii="Times New Roman" w:hAnsi="Times New Roman"/>
          <w:b/>
          <w:sz w:val="28"/>
          <w:szCs w:val="28"/>
          <w:lang w:val="kk-KZ"/>
        </w:rPr>
        <w:t>"Астана</w:t>
      </w:r>
      <w:r>
        <w:rPr>
          <w:rFonts w:ascii="Times New Roman" w:hAnsi="Times New Roman"/>
          <w:b/>
          <w:sz w:val="28"/>
          <w:szCs w:val="28"/>
          <w:lang w:val="kk-KZ"/>
        </w:rPr>
        <w:t xml:space="preserve"> Бас жоспары</w:t>
      </w:r>
      <w:r w:rsidRPr="00070845">
        <w:rPr>
          <w:rFonts w:ascii="Times New Roman" w:hAnsi="Times New Roman"/>
          <w:b/>
          <w:sz w:val="28"/>
          <w:szCs w:val="28"/>
          <w:lang w:val="kk-KZ"/>
        </w:rPr>
        <w:t xml:space="preserve">" </w:t>
      </w:r>
      <w:r>
        <w:rPr>
          <w:rFonts w:ascii="Times New Roman" w:hAnsi="Times New Roman"/>
          <w:b/>
          <w:sz w:val="28"/>
          <w:szCs w:val="28"/>
          <w:lang w:val="kk-KZ"/>
        </w:rPr>
        <w:t>ҒЗЖИ</w:t>
      </w:r>
      <w:r w:rsidRPr="00070845">
        <w:rPr>
          <w:rFonts w:ascii="Times New Roman" w:hAnsi="Times New Roman"/>
          <w:b/>
          <w:sz w:val="28"/>
          <w:szCs w:val="28"/>
          <w:lang w:val="kk-KZ"/>
        </w:rPr>
        <w:t xml:space="preserve">" ЖШС, </w:t>
      </w:r>
    </w:p>
    <w:p w:rsidR="00070845" w:rsidRDefault="00070845" w:rsidP="00E82653">
      <w:pPr>
        <w:contextualSpacing/>
        <w:jc w:val="both"/>
        <w:rPr>
          <w:rFonts w:ascii="Times New Roman" w:hAnsi="Times New Roman"/>
          <w:b/>
          <w:sz w:val="28"/>
          <w:szCs w:val="28"/>
          <w:lang w:val="kk-KZ"/>
        </w:rPr>
      </w:pPr>
      <w:r w:rsidRPr="00070845">
        <w:rPr>
          <w:rFonts w:ascii="Times New Roman" w:hAnsi="Times New Roman"/>
          <w:b/>
          <w:sz w:val="28"/>
          <w:szCs w:val="28"/>
          <w:lang w:val="kk-KZ"/>
        </w:rPr>
        <w:t xml:space="preserve">"Астана Тазалық" ЖШС) </w:t>
      </w:r>
    </w:p>
    <w:p w:rsidR="00070845" w:rsidRDefault="00070845" w:rsidP="00E82653">
      <w:pPr>
        <w:contextualSpacing/>
        <w:jc w:val="both"/>
        <w:rPr>
          <w:rFonts w:ascii="Times New Roman" w:hAnsi="Times New Roman"/>
          <w:b/>
          <w:sz w:val="28"/>
          <w:szCs w:val="28"/>
          <w:lang w:val="kk-KZ"/>
        </w:rPr>
      </w:pPr>
      <w:r w:rsidRPr="00070845">
        <w:rPr>
          <w:rFonts w:ascii="Times New Roman" w:hAnsi="Times New Roman"/>
          <w:b/>
          <w:sz w:val="28"/>
          <w:szCs w:val="28"/>
          <w:lang w:val="kk-KZ"/>
        </w:rPr>
        <w:t>тиімді басқару туралы</w:t>
      </w:r>
    </w:p>
    <w:p w:rsidR="00510F9B" w:rsidRPr="0085127C" w:rsidRDefault="00510F9B" w:rsidP="00E07F32">
      <w:pPr>
        <w:spacing w:line="360" w:lineRule="auto"/>
        <w:contextualSpacing/>
        <w:jc w:val="both"/>
        <w:rPr>
          <w:rFonts w:ascii="Times New Roman" w:hAnsi="Times New Roman"/>
          <w:b/>
          <w:sz w:val="28"/>
          <w:szCs w:val="28"/>
          <w:lang w:val="kk-KZ"/>
        </w:rPr>
      </w:pPr>
    </w:p>
    <w:p w:rsidR="00070845" w:rsidRDefault="00C32319" w:rsidP="00F93F51">
      <w:pPr>
        <w:ind w:firstLine="708"/>
        <w:contextualSpacing/>
        <w:jc w:val="both"/>
        <w:rPr>
          <w:rFonts w:ascii="Times New Roman" w:hAnsi="Times New Roman"/>
          <w:sz w:val="28"/>
          <w:szCs w:val="28"/>
          <w:lang w:val="kk-KZ"/>
        </w:rPr>
      </w:pPr>
      <w:r>
        <w:rPr>
          <w:rFonts w:ascii="Times New Roman" w:hAnsi="Times New Roman"/>
          <w:sz w:val="28"/>
          <w:szCs w:val="28"/>
          <w:lang w:val="kk-KZ"/>
        </w:rPr>
        <w:t>"</w:t>
      </w:r>
      <w:r w:rsidR="00070845" w:rsidRPr="00070845">
        <w:rPr>
          <w:rFonts w:ascii="Times New Roman" w:hAnsi="Times New Roman"/>
          <w:sz w:val="28"/>
          <w:szCs w:val="28"/>
          <w:lang w:val="kk-KZ"/>
        </w:rPr>
        <w:t>Жарғылық капитал мөлшерін ұлғайту үшін "Astana "ӘКК" АҚ-ға акциялар пакеті мен қатысу үлестері берілген кейбір заңды тұлғаларды ("Астанаэнергосервис" АҚ, "Астана</w:t>
      </w:r>
      <w:r w:rsidR="00070845">
        <w:rPr>
          <w:rFonts w:ascii="Times New Roman" w:hAnsi="Times New Roman"/>
          <w:sz w:val="28"/>
          <w:szCs w:val="28"/>
          <w:lang w:val="kk-KZ"/>
        </w:rPr>
        <w:t xml:space="preserve"> Бас жоспары</w:t>
      </w:r>
      <w:r w:rsidR="00070845" w:rsidRPr="00070845">
        <w:rPr>
          <w:rFonts w:ascii="Times New Roman" w:hAnsi="Times New Roman"/>
          <w:sz w:val="28"/>
          <w:szCs w:val="28"/>
          <w:lang w:val="kk-KZ"/>
        </w:rPr>
        <w:t>"</w:t>
      </w:r>
      <w:r w:rsidR="00070845">
        <w:rPr>
          <w:rFonts w:ascii="Times New Roman" w:hAnsi="Times New Roman"/>
          <w:sz w:val="28"/>
          <w:szCs w:val="28"/>
          <w:lang w:val="kk-KZ"/>
        </w:rPr>
        <w:t xml:space="preserve"> ҒЗЖИ</w:t>
      </w:r>
      <w:r w:rsidR="00070845" w:rsidRPr="00070845">
        <w:rPr>
          <w:rFonts w:ascii="Times New Roman" w:hAnsi="Times New Roman"/>
          <w:sz w:val="28"/>
          <w:szCs w:val="28"/>
          <w:lang w:val="kk-KZ"/>
        </w:rPr>
        <w:t>"</w:t>
      </w:r>
      <w:r w:rsidR="00070845">
        <w:rPr>
          <w:rFonts w:ascii="Times New Roman" w:hAnsi="Times New Roman"/>
          <w:sz w:val="28"/>
          <w:szCs w:val="28"/>
          <w:lang w:val="kk-KZ"/>
        </w:rPr>
        <w:t xml:space="preserve"> </w:t>
      </w:r>
      <w:r w:rsidR="00070845" w:rsidRPr="00070845">
        <w:rPr>
          <w:rFonts w:ascii="Times New Roman" w:hAnsi="Times New Roman"/>
          <w:sz w:val="28"/>
          <w:szCs w:val="28"/>
          <w:lang w:val="kk-KZ"/>
        </w:rPr>
        <w:t>ЖШС, "Астана Тазалық" ЖШС) тиім</w:t>
      </w:r>
      <w:r w:rsidR="00070845">
        <w:rPr>
          <w:rFonts w:ascii="Times New Roman" w:hAnsi="Times New Roman"/>
          <w:sz w:val="28"/>
          <w:szCs w:val="28"/>
          <w:lang w:val="kk-KZ"/>
        </w:rPr>
        <w:t>ді басқару туралы</w:t>
      </w:r>
      <w:r w:rsidR="00070845" w:rsidRPr="00070845">
        <w:rPr>
          <w:rFonts w:ascii="Times New Roman" w:hAnsi="Times New Roman"/>
          <w:sz w:val="28"/>
          <w:szCs w:val="28"/>
          <w:lang w:val="kk-KZ"/>
        </w:rPr>
        <w:t xml:space="preserve"> ақпаратты тыңдап және талқылай отырып, бюджет, экономика, өнеркәсіп және кәсіпке</w:t>
      </w:r>
      <w:r w:rsidR="00070845">
        <w:rPr>
          <w:rFonts w:ascii="Times New Roman" w:hAnsi="Times New Roman"/>
          <w:sz w:val="28"/>
          <w:szCs w:val="28"/>
          <w:lang w:val="kk-KZ"/>
        </w:rPr>
        <w:t>рлік мәселелері жөніндегі Нұр-</w:t>
      </w:r>
      <w:r w:rsidR="00070845" w:rsidRPr="00070845">
        <w:rPr>
          <w:rFonts w:ascii="Times New Roman" w:hAnsi="Times New Roman"/>
          <w:sz w:val="28"/>
          <w:szCs w:val="28"/>
          <w:lang w:val="kk-KZ"/>
        </w:rPr>
        <w:t xml:space="preserve">Сұлтан </w:t>
      </w:r>
      <w:r w:rsidR="00070845">
        <w:rPr>
          <w:rFonts w:ascii="Times New Roman" w:hAnsi="Times New Roman"/>
          <w:sz w:val="28"/>
          <w:szCs w:val="28"/>
          <w:lang w:val="kk-KZ"/>
        </w:rPr>
        <w:t>қаласы</w:t>
      </w:r>
      <w:r w:rsidR="00070845" w:rsidRPr="00070845">
        <w:rPr>
          <w:rFonts w:ascii="Times New Roman" w:hAnsi="Times New Roman"/>
          <w:sz w:val="28"/>
          <w:szCs w:val="28"/>
          <w:lang w:val="kk-KZ"/>
        </w:rPr>
        <w:t xml:space="preserve"> мәслихатының тұрақты комиссиясы (бұдан әрі-Тұрақты комиссия)</w:t>
      </w:r>
      <w:r w:rsidR="00070845">
        <w:rPr>
          <w:rFonts w:ascii="Times New Roman" w:hAnsi="Times New Roman"/>
          <w:sz w:val="28"/>
          <w:szCs w:val="28"/>
          <w:lang w:val="kk-KZ"/>
        </w:rPr>
        <w:t xml:space="preserve"> "Astana</w:t>
      </w:r>
      <w:r w:rsidR="00070845" w:rsidRPr="00070845">
        <w:rPr>
          <w:rFonts w:ascii="Times New Roman" w:hAnsi="Times New Roman"/>
          <w:sz w:val="28"/>
          <w:szCs w:val="28"/>
          <w:lang w:val="kk-KZ"/>
        </w:rPr>
        <w:t>"</w:t>
      </w:r>
      <w:r w:rsidR="00070845">
        <w:rPr>
          <w:rFonts w:ascii="Times New Roman" w:hAnsi="Times New Roman"/>
          <w:sz w:val="28"/>
          <w:szCs w:val="28"/>
          <w:lang w:val="kk-KZ"/>
        </w:rPr>
        <w:t xml:space="preserve"> </w:t>
      </w:r>
      <w:r w:rsidR="00070845" w:rsidRPr="00070845">
        <w:rPr>
          <w:rFonts w:ascii="Times New Roman" w:hAnsi="Times New Roman"/>
          <w:sz w:val="28"/>
          <w:szCs w:val="28"/>
          <w:lang w:val="kk-KZ"/>
        </w:rPr>
        <w:t>ӘКК"АҚ жоғарыда көрсетілген заңды тұлғаларды басқару бойынша белгілі бір жұмыс жүргізетінін атап өтті.</w:t>
      </w:r>
    </w:p>
    <w:p w:rsidR="00070845" w:rsidRDefault="008B08C5" w:rsidP="00F55201">
      <w:pPr>
        <w:ind w:firstLine="705"/>
        <w:contextualSpacing/>
        <w:jc w:val="both"/>
        <w:rPr>
          <w:rFonts w:ascii="Times New Roman" w:hAnsi="Times New Roman"/>
          <w:sz w:val="28"/>
          <w:szCs w:val="28"/>
          <w:lang w:val="kk-KZ"/>
        </w:rPr>
      </w:pPr>
      <w:r w:rsidRPr="0070292D">
        <w:rPr>
          <w:rFonts w:ascii="Times New Roman" w:hAnsi="Times New Roman"/>
          <w:sz w:val="28"/>
          <w:szCs w:val="28"/>
          <w:lang w:val="kk-KZ"/>
        </w:rPr>
        <w:tab/>
      </w:r>
      <w:r w:rsidR="00070845" w:rsidRPr="00C32319">
        <w:rPr>
          <w:rFonts w:ascii="Times New Roman" w:hAnsi="Times New Roman"/>
          <w:sz w:val="28"/>
          <w:szCs w:val="28"/>
          <w:lang w:val="kk-KZ"/>
        </w:rPr>
        <w:t>Астана қаласы әкімдігінің 2018 жылғы 6 қарашадағы № 501-1806 "Astana"</w:t>
      </w:r>
      <w:r w:rsidR="00070845">
        <w:rPr>
          <w:rFonts w:ascii="Times New Roman" w:hAnsi="Times New Roman"/>
          <w:sz w:val="28"/>
          <w:szCs w:val="28"/>
          <w:lang w:val="kk-KZ"/>
        </w:rPr>
        <w:t xml:space="preserve"> </w:t>
      </w:r>
      <w:r w:rsidR="00070845" w:rsidRPr="00C32319">
        <w:rPr>
          <w:rFonts w:ascii="Times New Roman" w:hAnsi="Times New Roman"/>
          <w:sz w:val="28"/>
          <w:szCs w:val="28"/>
          <w:lang w:val="kk-KZ"/>
        </w:rPr>
        <w:t>әлеуметтік-кәсіпкерлік корпорациясы"</w:t>
      </w:r>
      <w:r w:rsidR="00070845">
        <w:rPr>
          <w:rFonts w:ascii="Times New Roman" w:hAnsi="Times New Roman"/>
          <w:sz w:val="28"/>
          <w:szCs w:val="28"/>
          <w:lang w:val="kk-KZ"/>
        </w:rPr>
        <w:t xml:space="preserve"> </w:t>
      </w:r>
      <w:r w:rsidR="00070845" w:rsidRPr="00C32319">
        <w:rPr>
          <w:rFonts w:ascii="Times New Roman" w:hAnsi="Times New Roman"/>
          <w:sz w:val="28"/>
          <w:szCs w:val="28"/>
          <w:lang w:val="kk-KZ"/>
        </w:rPr>
        <w:t>акционерлік қоғамының жарғылық капиталының мөлшерін ұлғайту туралы" қаулысына сәйкес, "Astana "ӘКК" АҚ жарғылық капиталына 2018 жылғы қарашада коммуналдық меншіктің 18 заңды тұлғасы берілді, оның ішінде "Астанаэнергосервис" АҚ, "</w:t>
      </w:r>
      <w:r w:rsidR="00070845" w:rsidRPr="00070845">
        <w:rPr>
          <w:rFonts w:ascii="Times New Roman" w:hAnsi="Times New Roman"/>
          <w:sz w:val="28"/>
          <w:szCs w:val="28"/>
          <w:lang w:val="kk-KZ"/>
        </w:rPr>
        <w:t xml:space="preserve"> Астана</w:t>
      </w:r>
      <w:r w:rsidR="00070845">
        <w:rPr>
          <w:rFonts w:ascii="Times New Roman" w:hAnsi="Times New Roman"/>
          <w:sz w:val="28"/>
          <w:szCs w:val="28"/>
          <w:lang w:val="kk-KZ"/>
        </w:rPr>
        <w:t xml:space="preserve"> Бас жоспары</w:t>
      </w:r>
      <w:r w:rsidR="00070845" w:rsidRPr="00C32319">
        <w:rPr>
          <w:rFonts w:ascii="Times New Roman" w:hAnsi="Times New Roman"/>
          <w:sz w:val="28"/>
          <w:szCs w:val="28"/>
          <w:lang w:val="kk-KZ"/>
        </w:rPr>
        <w:t>"</w:t>
      </w:r>
      <w:r w:rsidR="00070845">
        <w:rPr>
          <w:rFonts w:ascii="Times New Roman" w:hAnsi="Times New Roman"/>
          <w:sz w:val="28"/>
          <w:szCs w:val="28"/>
          <w:lang w:val="kk-KZ"/>
        </w:rPr>
        <w:t xml:space="preserve"> </w:t>
      </w:r>
      <w:r w:rsidR="00070845" w:rsidRPr="00C32319">
        <w:rPr>
          <w:rFonts w:ascii="Times New Roman" w:hAnsi="Times New Roman"/>
          <w:sz w:val="28"/>
          <w:szCs w:val="28"/>
          <w:lang w:val="kk-KZ"/>
        </w:rPr>
        <w:t>ҒЗЖИ" ЖШС және "Астана Тазалық"</w:t>
      </w:r>
      <w:r w:rsidR="00070845">
        <w:rPr>
          <w:rFonts w:ascii="Times New Roman" w:hAnsi="Times New Roman"/>
          <w:sz w:val="28"/>
          <w:szCs w:val="28"/>
          <w:lang w:val="kk-KZ"/>
        </w:rPr>
        <w:t xml:space="preserve"> </w:t>
      </w:r>
      <w:r w:rsidR="00070845" w:rsidRPr="00C32319">
        <w:rPr>
          <w:rFonts w:ascii="Times New Roman" w:hAnsi="Times New Roman"/>
          <w:sz w:val="28"/>
          <w:szCs w:val="28"/>
          <w:lang w:val="kk-KZ"/>
        </w:rPr>
        <w:t>ЖШС.</w:t>
      </w:r>
    </w:p>
    <w:p w:rsidR="00F55201" w:rsidRPr="00070845" w:rsidRDefault="00C3549E" w:rsidP="00F55201">
      <w:pPr>
        <w:ind w:firstLine="705"/>
        <w:contextualSpacing/>
        <w:jc w:val="both"/>
        <w:rPr>
          <w:rFonts w:ascii="Times New Roman" w:eastAsia="Times New Roman" w:hAnsi="Times New Roman"/>
          <w:sz w:val="28"/>
          <w:szCs w:val="28"/>
          <w:lang w:val="kk-KZ" w:eastAsia="ru-RU"/>
        </w:rPr>
      </w:pPr>
      <w:r w:rsidRPr="00070845">
        <w:rPr>
          <w:rFonts w:ascii="Times New Roman" w:eastAsia="Times New Roman" w:hAnsi="Times New Roman"/>
          <w:bCs/>
          <w:sz w:val="28"/>
          <w:szCs w:val="28"/>
          <w:lang w:val="kk-KZ"/>
        </w:rPr>
        <w:t xml:space="preserve"> </w:t>
      </w:r>
      <w:r w:rsidR="00070845" w:rsidRPr="00070845">
        <w:rPr>
          <w:rFonts w:ascii="Times New Roman" w:eastAsia="Times New Roman" w:hAnsi="Times New Roman"/>
          <w:bCs/>
          <w:sz w:val="28"/>
          <w:szCs w:val="28"/>
          <w:lang w:val="kk-KZ"/>
        </w:rPr>
        <w:t>"Астанаэнергосервис" АҚ Жарғысына сәйкес кәсіпорын қызметінің негізгі саласы астананың энергетикалық кәсіпорындарын басқару болып табылады, олардың әрқайсысы табиғи монополия субъектісі болып табылады.</w:t>
      </w:r>
    </w:p>
    <w:p w:rsidR="00070845" w:rsidRDefault="00070845" w:rsidP="00F55201">
      <w:pPr>
        <w:ind w:firstLine="720"/>
        <w:jc w:val="both"/>
        <w:rPr>
          <w:rFonts w:ascii="Times New Roman" w:hAnsi="Times New Roman"/>
          <w:color w:val="222222"/>
          <w:sz w:val="28"/>
          <w:szCs w:val="28"/>
          <w:lang w:val="kk-KZ"/>
        </w:rPr>
      </w:pPr>
      <w:r w:rsidRPr="00070845">
        <w:rPr>
          <w:rFonts w:ascii="Times New Roman" w:hAnsi="Times New Roman"/>
          <w:color w:val="222222"/>
          <w:sz w:val="28"/>
          <w:szCs w:val="28"/>
          <w:lang w:val="kk-KZ"/>
        </w:rPr>
        <w:lastRenderedPageBreak/>
        <w:t>Астананың энергия кешенін тиімді басқару мақсатында, оның ішінде тұтынушыларды қосымша басқару түрінде қосымша жүктемені (тарифке түсетін жүктемені) болдырмау үшін, сондай</w:t>
      </w:r>
      <w:r>
        <w:rPr>
          <w:rFonts w:ascii="Times New Roman" w:hAnsi="Times New Roman"/>
          <w:color w:val="222222"/>
          <w:sz w:val="28"/>
          <w:szCs w:val="28"/>
          <w:lang w:val="kk-KZ"/>
        </w:rPr>
        <w:t>-</w:t>
      </w:r>
      <w:r w:rsidRPr="00070845">
        <w:rPr>
          <w:rFonts w:ascii="Times New Roman" w:hAnsi="Times New Roman"/>
          <w:color w:val="222222"/>
          <w:sz w:val="28"/>
          <w:szCs w:val="28"/>
          <w:lang w:val="kk-KZ"/>
        </w:rPr>
        <w:t>ақ басқарушы персоналды ұстауға артық шығындарды болдырмау үшін 2019 жылғы 27 тамызда "Astana "ӘКК" АҚ акционерлерінің жылдық жалпы жиналысында "Астанаэнергосервис" АҚ (бұдан әрі-Қоғам) тарату туралы шешім қабылданды.</w:t>
      </w:r>
    </w:p>
    <w:p w:rsidR="00070845" w:rsidRDefault="00070845" w:rsidP="00F55201">
      <w:pPr>
        <w:ind w:firstLine="720"/>
        <w:jc w:val="both"/>
        <w:rPr>
          <w:rFonts w:ascii="Times New Roman" w:hAnsi="Times New Roman"/>
          <w:sz w:val="28"/>
          <w:szCs w:val="28"/>
          <w:lang w:val="kk-KZ"/>
        </w:rPr>
      </w:pPr>
      <w:r w:rsidRPr="00070845">
        <w:rPr>
          <w:rFonts w:ascii="Times New Roman" w:hAnsi="Times New Roman"/>
          <w:sz w:val="28"/>
          <w:szCs w:val="28"/>
          <w:lang w:val="kk-KZ"/>
        </w:rPr>
        <w:t>Қала</w:t>
      </w:r>
      <w:r>
        <w:rPr>
          <w:rFonts w:ascii="Times New Roman" w:hAnsi="Times New Roman"/>
          <w:sz w:val="28"/>
          <w:szCs w:val="28"/>
          <w:lang w:val="kk-KZ"/>
        </w:rPr>
        <w:t xml:space="preserve"> әкімінің орынбасары А.К. Ам</w:t>
      </w:r>
      <w:r w:rsidRPr="00070845">
        <w:rPr>
          <w:rFonts w:ascii="Times New Roman" w:hAnsi="Times New Roman"/>
          <w:sz w:val="28"/>
          <w:szCs w:val="28"/>
          <w:lang w:val="kk-KZ"/>
        </w:rPr>
        <w:t xml:space="preserve">ринмен бекітілген қоғамды оңтайландыру жөніндегі Жол картасына сәйкес </w:t>
      </w:r>
      <w:r w:rsidR="0023264A" w:rsidRPr="00070845">
        <w:rPr>
          <w:rFonts w:ascii="Times New Roman" w:hAnsi="Times New Roman"/>
          <w:sz w:val="28"/>
          <w:szCs w:val="28"/>
          <w:lang w:val="kk-KZ"/>
        </w:rPr>
        <w:t xml:space="preserve">Қоғамды </w:t>
      </w:r>
      <w:r w:rsidRPr="00070845">
        <w:rPr>
          <w:rFonts w:ascii="Times New Roman" w:hAnsi="Times New Roman"/>
          <w:sz w:val="28"/>
          <w:szCs w:val="28"/>
          <w:lang w:val="kk-KZ"/>
        </w:rPr>
        <w:t>түгендеу жүргізілді, мүлікті "</w:t>
      </w:r>
      <w:r w:rsidR="0023264A" w:rsidRPr="0023264A">
        <w:rPr>
          <w:rFonts w:ascii="Times New Roman" w:hAnsi="Times New Roman"/>
          <w:sz w:val="28"/>
          <w:szCs w:val="28"/>
          <w:lang w:val="kk-KZ"/>
        </w:rPr>
        <w:t>Астана Энергия өткі</w:t>
      </w:r>
      <w:bookmarkStart w:id="0" w:name="_GoBack"/>
      <w:bookmarkEnd w:id="0"/>
      <w:r w:rsidR="0023264A" w:rsidRPr="0023264A">
        <w:rPr>
          <w:rFonts w:ascii="Times New Roman" w:hAnsi="Times New Roman"/>
          <w:sz w:val="28"/>
          <w:szCs w:val="28"/>
          <w:lang w:val="kk-KZ"/>
        </w:rPr>
        <w:t>зу компаниясы</w:t>
      </w:r>
      <w:r w:rsidRPr="00070845">
        <w:rPr>
          <w:rFonts w:ascii="Times New Roman" w:hAnsi="Times New Roman"/>
          <w:sz w:val="28"/>
          <w:szCs w:val="28"/>
          <w:lang w:val="kk-KZ"/>
        </w:rPr>
        <w:t>"</w:t>
      </w:r>
      <w:r>
        <w:rPr>
          <w:rFonts w:ascii="Times New Roman" w:hAnsi="Times New Roman"/>
          <w:sz w:val="28"/>
          <w:szCs w:val="28"/>
          <w:lang w:val="kk-KZ"/>
        </w:rPr>
        <w:t xml:space="preserve"> </w:t>
      </w:r>
      <w:r w:rsidRPr="00070845">
        <w:rPr>
          <w:rFonts w:ascii="Times New Roman" w:hAnsi="Times New Roman"/>
          <w:sz w:val="28"/>
          <w:szCs w:val="28"/>
          <w:lang w:val="kk-KZ"/>
        </w:rPr>
        <w:t xml:space="preserve">ЖШС балансына беру жүргізілуде. </w:t>
      </w:r>
      <w:r w:rsidRPr="0070292D">
        <w:rPr>
          <w:rFonts w:ascii="Times New Roman" w:hAnsi="Times New Roman"/>
          <w:sz w:val="28"/>
          <w:szCs w:val="28"/>
          <w:lang w:val="kk-KZ"/>
        </w:rPr>
        <w:t>Қоғамды жою жөніндегі барлық іс-шараларды 2020 жылдың соңына дейін аяқтау жоспарланып отыр.</w:t>
      </w:r>
    </w:p>
    <w:p w:rsidR="0023264A" w:rsidRDefault="0023264A" w:rsidP="00831A6A">
      <w:pPr>
        <w:pStyle w:val="a6"/>
        <w:ind w:left="0" w:firstLine="708"/>
        <w:jc w:val="both"/>
        <w:rPr>
          <w:rFonts w:ascii="Times New Roman" w:hAnsi="Times New Roman"/>
          <w:sz w:val="28"/>
          <w:szCs w:val="28"/>
          <w:lang w:val="kk-KZ"/>
        </w:rPr>
      </w:pPr>
      <w:r w:rsidRPr="0023264A">
        <w:rPr>
          <w:rFonts w:ascii="Times New Roman" w:hAnsi="Times New Roman"/>
          <w:sz w:val="28"/>
          <w:szCs w:val="28"/>
          <w:lang w:val="kk-KZ"/>
        </w:rPr>
        <w:t>Әкімшілік шығыстарды оңтайландыру есебінен "Астанаэнергосервис" АҚ-ны тарату жөніндегі рәсімдер аяқталғаннан кейін жыл сайынғы үнемдеу перспективада жылына 1 млрд.теңге мөлшерінде үнемдеуді қамтамасыз етуге мүмкіндік береді.</w:t>
      </w:r>
    </w:p>
    <w:p w:rsidR="0023264A" w:rsidRPr="0023264A" w:rsidRDefault="0023264A" w:rsidP="0023264A">
      <w:pPr>
        <w:pStyle w:val="ac"/>
        <w:ind w:firstLine="708"/>
        <w:jc w:val="both"/>
        <w:rPr>
          <w:rFonts w:ascii="Times New Roman" w:hAnsi="Times New Roman"/>
          <w:sz w:val="28"/>
          <w:szCs w:val="28"/>
          <w:lang w:val="kk-KZ"/>
        </w:rPr>
      </w:pPr>
      <w:r w:rsidRPr="0023264A">
        <w:rPr>
          <w:rFonts w:ascii="Times New Roman" w:hAnsi="Times New Roman"/>
          <w:sz w:val="28"/>
          <w:szCs w:val="28"/>
          <w:lang w:val="kk-KZ"/>
        </w:rPr>
        <w:t xml:space="preserve">Босаған қаражатты қалалық аумақтарға қызмет көрсету сапасын жақсарту үшін коммуналдық кәсіпорындардың материалдық-техникалық базасын жаңартуға бағыттау жоспарлануда. </w:t>
      </w:r>
    </w:p>
    <w:p w:rsidR="0023264A" w:rsidRDefault="0023264A" w:rsidP="0023264A">
      <w:pPr>
        <w:pStyle w:val="ac"/>
        <w:ind w:firstLine="708"/>
        <w:jc w:val="both"/>
        <w:rPr>
          <w:rFonts w:ascii="Times New Roman" w:hAnsi="Times New Roman"/>
          <w:sz w:val="28"/>
          <w:szCs w:val="28"/>
          <w:lang w:val="kk-KZ"/>
        </w:rPr>
      </w:pPr>
      <w:r>
        <w:rPr>
          <w:rFonts w:ascii="Times New Roman" w:hAnsi="Times New Roman"/>
          <w:sz w:val="28"/>
          <w:szCs w:val="28"/>
          <w:lang w:val="kk-KZ"/>
        </w:rPr>
        <w:t>"Astana" ӘКК</w:t>
      </w:r>
      <w:r w:rsidRPr="0023264A">
        <w:rPr>
          <w:rFonts w:ascii="Times New Roman" w:hAnsi="Times New Roman"/>
          <w:sz w:val="28"/>
          <w:szCs w:val="28"/>
          <w:lang w:val="kk-KZ"/>
        </w:rPr>
        <w:t>"</w:t>
      </w:r>
      <w:r>
        <w:rPr>
          <w:rFonts w:ascii="Times New Roman" w:hAnsi="Times New Roman"/>
          <w:sz w:val="28"/>
          <w:szCs w:val="28"/>
          <w:lang w:val="kk-KZ"/>
        </w:rPr>
        <w:t xml:space="preserve"> </w:t>
      </w:r>
      <w:r w:rsidRPr="0023264A">
        <w:rPr>
          <w:rFonts w:ascii="Times New Roman" w:hAnsi="Times New Roman"/>
          <w:sz w:val="28"/>
          <w:szCs w:val="28"/>
          <w:lang w:val="kk-KZ"/>
        </w:rPr>
        <w:t>АҚ-да "Астана Тазалық" ЖШС-ның (бұдан әрі – Серіктестік) 100 пайыздық қатысу үлесін қабылдау-тапсыру актісі әділет органдарында 2019 жылғы шілдеде Тіркелген.</w:t>
      </w:r>
    </w:p>
    <w:p w:rsidR="0023264A" w:rsidRDefault="00F55201" w:rsidP="00F55201">
      <w:pPr>
        <w:jc w:val="both"/>
        <w:rPr>
          <w:rFonts w:ascii="Times New Roman" w:hAnsi="Times New Roman"/>
          <w:bCs/>
          <w:sz w:val="28"/>
          <w:szCs w:val="28"/>
          <w:lang w:val="kk-KZ"/>
        </w:rPr>
      </w:pPr>
      <w:r w:rsidRPr="0023264A">
        <w:rPr>
          <w:rFonts w:ascii="Times New Roman" w:hAnsi="Times New Roman"/>
          <w:bCs/>
          <w:sz w:val="28"/>
          <w:szCs w:val="28"/>
          <w:lang w:val="kk-KZ"/>
        </w:rPr>
        <w:t xml:space="preserve">          </w:t>
      </w:r>
      <w:r w:rsidR="0023264A" w:rsidRPr="0023264A">
        <w:rPr>
          <w:rFonts w:ascii="Times New Roman" w:hAnsi="Times New Roman"/>
          <w:bCs/>
          <w:sz w:val="28"/>
          <w:szCs w:val="28"/>
          <w:lang w:val="kk-KZ"/>
        </w:rPr>
        <w:t>2019-2020 жылдары серіктестік автопаркімен мамандандырылған техникамен толықтыру көзделген, негізінен кез келген санаттағы жолдарды қысқы ұстау үшін 124 бірлік көлемінде лизинг шарты шеңберінде 15 автогрейдер, 20 көпфункционалды JCB шағын тиегіші, 2 Massey Ferguson тракторы, 15 "Амкадор-37" қар тиегіші және басқа техника сатып алынды.</w:t>
      </w:r>
    </w:p>
    <w:p w:rsidR="0023264A" w:rsidRDefault="0023264A" w:rsidP="00E16522">
      <w:pPr>
        <w:ind w:firstLine="708"/>
        <w:jc w:val="both"/>
        <w:rPr>
          <w:rFonts w:ascii="Times New Roman" w:hAnsi="Times New Roman"/>
          <w:sz w:val="28"/>
          <w:szCs w:val="28"/>
          <w:lang w:val="kk-KZ"/>
        </w:rPr>
      </w:pPr>
      <w:r w:rsidRPr="0023264A">
        <w:rPr>
          <w:rFonts w:ascii="Times New Roman" w:hAnsi="Times New Roman"/>
          <w:sz w:val="28"/>
          <w:szCs w:val="28"/>
          <w:lang w:val="kk-KZ"/>
        </w:rPr>
        <w:t>2019 жылғы 14 қазанда Қазақстан Республикасының экономикасын жаңғырту мәселелері жөніндегі мемлекеттік комиссия отырысының қарауына Серіктестіктің коммуналдық меншігін сақтау мәселесі шығарылды</w:t>
      </w:r>
      <w:r>
        <w:rPr>
          <w:rFonts w:ascii="Times New Roman" w:hAnsi="Times New Roman"/>
          <w:sz w:val="28"/>
          <w:szCs w:val="28"/>
          <w:lang w:val="kk-KZ"/>
        </w:rPr>
        <w:t xml:space="preserve">, </w:t>
      </w:r>
      <w:r w:rsidRPr="0023264A">
        <w:rPr>
          <w:rFonts w:ascii="Times New Roman" w:hAnsi="Times New Roman"/>
          <w:sz w:val="28"/>
          <w:szCs w:val="28"/>
          <w:lang w:val="kk-KZ"/>
        </w:rPr>
        <w:t>оның қорытындысы бойынша Мемлекеттік комиссия Серіктестікті жекешелендіруге жататын объектілер тізбесінен алып</w:t>
      </w:r>
      <w:r>
        <w:rPr>
          <w:rFonts w:ascii="Times New Roman" w:hAnsi="Times New Roman"/>
          <w:sz w:val="28"/>
          <w:szCs w:val="28"/>
          <w:lang w:val="kk-KZ"/>
        </w:rPr>
        <w:t xml:space="preserve"> тастау жөнінде шешім қабылдады</w:t>
      </w:r>
      <w:r w:rsidRPr="0023264A">
        <w:rPr>
          <w:rFonts w:ascii="Times New Roman" w:hAnsi="Times New Roman"/>
          <w:sz w:val="28"/>
          <w:szCs w:val="28"/>
          <w:lang w:val="kk-KZ"/>
        </w:rPr>
        <w:t>.</w:t>
      </w:r>
    </w:p>
    <w:p w:rsidR="0023264A" w:rsidRDefault="00F55201" w:rsidP="00167261">
      <w:pPr>
        <w:tabs>
          <w:tab w:val="left" w:pos="825"/>
        </w:tabs>
        <w:contextualSpacing/>
        <w:jc w:val="both"/>
        <w:rPr>
          <w:rFonts w:ascii="Times New Roman" w:eastAsia="MS Mincho" w:hAnsi="Times New Roman"/>
          <w:snapToGrid w:val="0"/>
          <w:color w:val="000000" w:themeColor="text1"/>
          <w:sz w:val="28"/>
          <w:szCs w:val="28"/>
          <w:lang w:val="kk-KZ"/>
        </w:rPr>
      </w:pPr>
      <w:r w:rsidRPr="0070292D">
        <w:rPr>
          <w:rFonts w:ascii="Times New Roman" w:eastAsia="MS Mincho" w:hAnsi="Times New Roman"/>
          <w:snapToGrid w:val="0"/>
          <w:color w:val="000000" w:themeColor="text1"/>
          <w:sz w:val="28"/>
          <w:szCs w:val="28"/>
          <w:lang w:val="kk-KZ"/>
        </w:rPr>
        <w:tab/>
      </w:r>
      <w:r w:rsidR="0023264A" w:rsidRPr="00070845">
        <w:rPr>
          <w:rFonts w:ascii="Times New Roman" w:hAnsi="Times New Roman"/>
          <w:sz w:val="28"/>
          <w:szCs w:val="28"/>
          <w:lang w:val="kk-KZ"/>
        </w:rPr>
        <w:t>"Астана</w:t>
      </w:r>
      <w:r w:rsidR="0023264A">
        <w:rPr>
          <w:rFonts w:ascii="Times New Roman" w:hAnsi="Times New Roman"/>
          <w:sz w:val="28"/>
          <w:szCs w:val="28"/>
          <w:lang w:val="kk-KZ"/>
        </w:rPr>
        <w:t xml:space="preserve"> Бас жоспары</w:t>
      </w:r>
      <w:r w:rsidR="0023264A" w:rsidRPr="00070845">
        <w:rPr>
          <w:rFonts w:ascii="Times New Roman" w:hAnsi="Times New Roman"/>
          <w:sz w:val="28"/>
          <w:szCs w:val="28"/>
          <w:lang w:val="kk-KZ"/>
        </w:rPr>
        <w:t>"</w:t>
      </w:r>
      <w:r w:rsidR="0023264A">
        <w:rPr>
          <w:rFonts w:ascii="Times New Roman" w:hAnsi="Times New Roman"/>
          <w:sz w:val="28"/>
          <w:szCs w:val="28"/>
          <w:lang w:val="kk-KZ"/>
        </w:rPr>
        <w:t xml:space="preserve"> ҒЗЖИ</w:t>
      </w:r>
      <w:r w:rsidR="0023264A" w:rsidRPr="00070845">
        <w:rPr>
          <w:rFonts w:ascii="Times New Roman" w:hAnsi="Times New Roman"/>
          <w:sz w:val="28"/>
          <w:szCs w:val="28"/>
          <w:lang w:val="kk-KZ"/>
        </w:rPr>
        <w:t>"</w:t>
      </w:r>
      <w:r w:rsidR="0023264A">
        <w:rPr>
          <w:rFonts w:ascii="Times New Roman" w:hAnsi="Times New Roman"/>
          <w:sz w:val="28"/>
          <w:szCs w:val="28"/>
          <w:lang w:val="kk-KZ"/>
        </w:rPr>
        <w:t xml:space="preserve"> </w:t>
      </w:r>
      <w:r w:rsidR="0023264A" w:rsidRPr="00070845">
        <w:rPr>
          <w:rFonts w:ascii="Times New Roman" w:hAnsi="Times New Roman"/>
          <w:sz w:val="28"/>
          <w:szCs w:val="28"/>
          <w:lang w:val="kk-KZ"/>
        </w:rPr>
        <w:t>ЖШС</w:t>
      </w:r>
      <w:r w:rsidR="0023264A" w:rsidRPr="00C32319">
        <w:rPr>
          <w:rFonts w:ascii="Times New Roman" w:eastAsia="MS Mincho" w:hAnsi="Times New Roman"/>
          <w:snapToGrid w:val="0"/>
          <w:color w:val="000000" w:themeColor="text1"/>
          <w:sz w:val="28"/>
          <w:szCs w:val="28"/>
          <w:lang w:val="kk-KZ"/>
        </w:rPr>
        <w:t xml:space="preserve"> 2018 жылғы қаржы қызметінің қорытындысы бойынша 1,4 млн.теңге көлемінде пайда алды. 2018 жылдың қорытындысы бойынша таза табыс 100 пайыз мөлшерінде </w:t>
      </w:r>
      <w:r w:rsidR="0023264A">
        <w:rPr>
          <w:rFonts w:ascii="Times New Roman" w:eastAsia="MS Mincho" w:hAnsi="Times New Roman"/>
          <w:snapToGrid w:val="0"/>
          <w:color w:val="000000" w:themeColor="text1"/>
          <w:sz w:val="28"/>
          <w:szCs w:val="28"/>
          <w:lang w:val="kk-KZ"/>
        </w:rPr>
        <w:t xml:space="preserve"> </w:t>
      </w:r>
      <w:r w:rsidR="0023264A" w:rsidRPr="00C32319">
        <w:rPr>
          <w:rFonts w:ascii="Times New Roman" w:eastAsia="MS Mincho" w:hAnsi="Times New Roman"/>
          <w:snapToGrid w:val="0"/>
          <w:color w:val="000000" w:themeColor="text1"/>
          <w:sz w:val="28"/>
          <w:szCs w:val="28"/>
          <w:lang w:val="kk-KZ"/>
        </w:rPr>
        <w:t>"Astana "ӘКК"АҚ-ға дивидендтер төлеуге бағытталған.</w:t>
      </w:r>
    </w:p>
    <w:p w:rsidR="00F55201" w:rsidRPr="0023264A" w:rsidRDefault="0023264A" w:rsidP="00167261">
      <w:pPr>
        <w:tabs>
          <w:tab w:val="left" w:pos="825"/>
        </w:tabs>
        <w:contextualSpacing/>
        <w:jc w:val="both"/>
        <w:rPr>
          <w:rFonts w:ascii="Times New Roman" w:eastAsia="MS Mincho" w:hAnsi="Times New Roman"/>
          <w:snapToGrid w:val="0"/>
          <w:color w:val="000000" w:themeColor="text1"/>
          <w:sz w:val="28"/>
          <w:szCs w:val="28"/>
          <w:lang w:val="kk-KZ"/>
        </w:rPr>
      </w:pPr>
      <w:r>
        <w:rPr>
          <w:rFonts w:ascii="Times New Roman" w:eastAsia="MS Mincho" w:hAnsi="Times New Roman"/>
          <w:snapToGrid w:val="0"/>
          <w:color w:val="000000" w:themeColor="text1"/>
          <w:sz w:val="28"/>
          <w:szCs w:val="28"/>
          <w:lang w:val="kk-KZ"/>
        </w:rPr>
        <w:tab/>
      </w:r>
      <w:r w:rsidRPr="0023264A">
        <w:rPr>
          <w:rFonts w:ascii="Times New Roman" w:eastAsia="MS Mincho" w:hAnsi="Times New Roman"/>
          <w:snapToGrid w:val="0"/>
          <w:color w:val="000000" w:themeColor="text1"/>
          <w:sz w:val="28"/>
          <w:szCs w:val="28"/>
          <w:lang w:val="kk-KZ"/>
        </w:rPr>
        <w:t xml:space="preserve">Сонымен қатар, отырыс барысында </w:t>
      </w:r>
      <w:r w:rsidR="00E617A6" w:rsidRPr="0023264A">
        <w:rPr>
          <w:rFonts w:ascii="Times New Roman" w:eastAsia="MS Mincho" w:hAnsi="Times New Roman"/>
          <w:snapToGrid w:val="0"/>
          <w:color w:val="000000" w:themeColor="text1"/>
          <w:sz w:val="28"/>
          <w:szCs w:val="28"/>
          <w:lang w:val="kk-KZ"/>
        </w:rPr>
        <w:t xml:space="preserve">Тұрақты </w:t>
      </w:r>
      <w:r w:rsidRPr="0023264A">
        <w:rPr>
          <w:rFonts w:ascii="Times New Roman" w:eastAsia="MS Mincho" w:hAnsi="Times New Roman"/>
          <w:snapToGrid w:val="0"/>
          <w:color w:val="000000" w:themeColor="text1"/>
          <w:sz w:val="28"/>
          <w:szCs w:val="28"/>
          <w:lang w:val="kk-KZ"/>
        </w:rPr>
        <w:t xml:space="preserve">комиссия "Astana" ӘКК АҚ жоғарыда көрсетілген заңды тұлғаларды басқару бойынша жұмысының </w:t>
      </w:r>
      <w:r w:rsidR="00E617A6">
        <w:rPr>
          <w:rFonts w:ascii="Times New Roman" w:eastAsia="MS Mincho" w:hAnsi="Times New Roman"/>
          <w:snapToGrid w:val="0"/>
          <w:color w:val="000000" w:themeColor="text1"/>
          <w:sz w:val="28"/>
          <w:szCs w:val="28"/>
          <w:lang w:val="kk-KZ"/>
        </w:rPr>
        <w:t>тиімсізділігінің</w:t>
      </w:r>
      <w:r w:rsidR="00E617A6" w:rsidRPr="0023264A">
        <w:rPr>
          <w:rFonts w:ascii="Times New Roman" w:eastAsia="MS Mincho" w:hAnsi="Times New Roman"/>
          <w:snapToGrid w:val="0"/>
          <w:color w:val="000000" w:themeColor="text1"/>
          <w:sz w:val="28"/>
          <w:szCs w:val="28"/>
          <w:lang w:val="kk-KZ"/>
        </w:rPr>
        <w:t xml:space="preserve"> </w:t>
      </w:r>
      <w:r w:rsidR="00E617A6">
        <w:rPr>
          <w:rFonts w:ascii="Times New Roman" w:eastAsia="MS Mincho" w:hAnsi="Times New Roman"/>
          <w:snapToGrid w:val="0"/>
          <w:color w:val="000000" w:themeColor="text1"/>
          <w:sz w:val="28"/>
          <w:szCs w:val="28"/>
          <w:lang w:val="kk-KZ"/>
        </w:rPr>
        <w:t xml:space="preserve">жеткіліксіздігін </w:t>
      </w:r>
      <w:r w:rsidRPr="0023264A">
        <w:rPr>
          <w:rFonts w:ascii="Times New Roman" w:eastAsia="MS Mincho" w:hAnsi="Times New Roman"/>
          <w:snapToGrid w:val="0"/>
          <w:color w:val="000000" w:themeColor="text1"/>
          <w:sz w:val="28"/>
          <w:szCs w:val="28"/>
          <w:lang w:val="kk-KZ"/>
        </w:rPr>
        <w:t>атап өтті.</w:t>
      </w:r>
    </w:p>
    <w:p w:rsidR="0023264A" w:rsidRDefault="0023264A" w:rsidP="00E25C9A">
      <w:pPr>
        <w:ind w:firstLine="705"/>
        <w:contextualSpacing/>
        <w:jc w:val="both"/>
        <w:rPr>
          <w:rFonts w:ascii="Times New Roman" w:eastAsia="Times New Roman" w:hAnsi="Times New Roman"/>
          <w:sz w:val="28"/>
          <w:szCs w:val="28"/>
          <w:lang w:val="kk-KZ" w:eastAsia="ru-RU"/>
        </w:rPr>
      </w:pPr>
      <w:r w:rsidRPr="0070292D">
        <w:rPr>
          <w:rFonts w:ascii="Times New Roman" w:eastAsia="Times New Roman" w:hAnsi="Times New Roman"/>
          <w:sz w:val="28"/>
          <w:szCs w:val="28"/>
          <w:lang w:val="kk-KZ" w:eastAsia="ru-RU"/>
        </w:rPr>
        <w:t>Қазіргі уақытта барлық 18 заңды тұлғаны беру аяқталған жоқ (әділет органдарында тіркеу жоқ), өйткені қалалық әкімдік жергілікті атқарушы органның сот шешімдерін уақтылы орындамауына байланысты Қазақстан Республикасының заңнамасында белгіленген тәртіппен салынған тыйым салуды алып тастау бойынша жұмыс жүргізуде.</w:t>
      </w:r>
    </w:p>
    <w:p w:rsidR="0023264A" w:rsidRPr="0023264A" w:rsidRDefault="0023264A" w:rsidP="0023264A">
      <w:pPr>
        <w:ind w:firstLine="705"/>
        <w:contextualSpacing/>
        <w:jc w:val="both"/>
        <w:rPr>
          <w:rFonts w:ascii="Times New Roman" w:hAnsi="Times New Roman"/>
          <w:sz w:val="28"/>
          <w:szCs w:val="28"/>
          <w:lang w:val="kk-KZ"/>
        </w:rPr>
      </w:pPr>
      <w:r w:rsidRPr="0023264A">
        <w:rPr>
          <w:rFonts w:ascii="Times New Roman" w:hAnsi="Times New Roman"/>
          <w:sz w:val="28"/>
          <w:szCs w:val="28"/>
          <w:lang w:val="kk-KZ"/>
        </w:rPr>
        <w:lastRenderedPageBreak/>
        <w:t xml:space="preserve">Бүгінгі таңда елорда тұрғындары тарапынан көптеген шағымдар мен </w:t>
      </w:r>
      <w:r>
        <w:rPr>
          <w:rFonts w:ascii="Times New Roman" w:hAnsi="Times New Roman"/>
          <w:sz w:val="28"/>
          <w:szCs w:val="28"/>
          <w:lang w:val="kk-KZ"/>
        </w:rPr>
        <w:t>арыздар</w:t>
      </w:r>
      <w:r w:rsidRPr="0023264A">
        <w:rPr>
          <w:rFonts w:ascii="Times New Roman" w:hAnsi="Times New Roman"/>
          <w:sz w:val="28"/>
          <w:szCs w:val="28"/>
          <w:lang w:val="kk-KZ"/>
        </w:rPr>
        <w:t xml:space="preserve"> Серіктестік жүзеге асыратын қызметті тудырады.</w:t>
      </w:r>
    </w:p>
    <w:p w:rsidR="0023264A" w:rsidRDefault="0023264A" w:rsidP="0023264A">
      <w:pPr>
        <w:contextualSpacing/>
        <w:jc w:val="both"/>
        <w:rPr>
          <w:rFonts w:ascii="Times New Roman" w:hAnsi="Times New Roman"/>
          <w:sz w:val="28"/>
          <w:szCs w:val="28"/>
          <w:lang w:val="kk-KZ"/>
        </w:rPr>
      </w:pPr>
      <w:r w:rsidRPr="0023264A">
        <w:rPr>
          <w:rFonts w:ascii="Times New Roman" w:hAnsi="Times New Roman"/>
          <w:sz w:val="28"/>
          <w:szCs w:val="28"/>
          <w:lang w:val="kk-KZ"/>
        </w:rPr>
        <w:t xml:space="preserve">          Қаланың коммуналдық қызметтері, соның ішінде Серіктестік Бірнеше күн бойы (уақыт бойынша бір аптаға жуық )</w:t>
      </w:r>
      <w:r>
        <w:rPr>
          <w:rFonts w:ascii="Times New Roman" w:hAnsi="Times New Roman"/>
          <w:sz w:val="28"/>
          <w:szCs w:val="28"/>
          <w:lang w:val="kk-KZ"/>
        </w:rPr>
        <w:t xml:space="preserve"> </w:t>
      </w:r>
      <w:r w:rsidRPr="0023264A">
        <w:rPr>
          <w:rFonts w:ascii="Times New Roman" w:hAnsi="Times New Roman"/>
          <w:sz w:val="28"/>
          <w:szCs w:val="28"/>
          <w:lang w:val="kk-KZ"/>
        </w:rPr>
        <w:t>жеңе алмаған, елордада бірінші қардың түсуіне байланысты жағдай Серіктестіктің қысқы уақытта жинау жұмыстарын жүргізуге дайындығының төмендігін көрсетті.</w:t>
      </w:r>
    </w:p>
    <w:p w:rsidR="00064037" w:rsidRPr="0023264A" w:rsidRDefault="0023264A" w:rsidP="0023264A">
      <w:pPr>
        <w:ind w:firstLine="708"/>
        <w:contextualSpacing/>
        <w:jc w:val="both"/>
        <w:rPr>
          <w:rFonts w:ascii="Times New Roman" w:hAnsi="Times New Roman"/>
          <w:bCs/>
          <w:sz w:val="28"/>
          <w:szCs w:val="28"/>
          <w:lang w:val="kk-KZ"/>
        </w:rPr>
      </w:pPr>
      <w:r w:rsidRPr="0023264A">
        <w:rPr>
          <w:rFonts w:ascii="Times New Roman" w:hAnsi="Times New Roman"/>
          <w:sz w:val="28"/>
          <w:szCs w:val="28"/>
          <w:lang w:val="kk-KZ"/>
        </w:rPr>
        <w:t>Сонымен қатар қазіргі уақытта қаланың энергетикалық саласының жағдайы бойынша мәселелер туындайды. Астананың сол жағалауында трансформаторлар, генераторлар, кабель желілері қанағаттанғысыз және иесіз күйде болады.</w:t>
      </w:r>
    </w:p>
    <w:p w:rsidR="0023264A" w:rsidRDefault="0023264A" w:rsidP="00E54602">
      <w:pPr>
        <w:ind w:firstLine="705"/>
        <w:contextualSpacing/>
        <w:jc w:val="both"/>
        <w:rPr>
          <w:rFonts w:ascii="Times New Roman" w:eastAsia="Times New Roman" w:hAnsi="Times New Roman"/>
          <w:sz w:val="28"/>
          <w:szCs w:val="28"/>
          <w:lang w:val="kk-KZ" w:eastAsia="ru-RU"/>
        </w:rPr>
      </w:pPr>
      <w:r w:rsidRPr="0023264A">
        <w:rPr>
          <w:rFonts w:ascii="Times New Roman" w:eastAsia="Times New Roman" w:hAnsi="Times New Roman"/>
          <w:sz w:val="28"/>
          <w:szCs w:val="28"/>
          <w:lang w:val="kk-KZ" w:eastAsia="ru-RU"/>
        </w:rPr>
        <w:t>От</w:t>
      </w:r>
      <w:r>
        <w:rPr>
          <w:rFonts w:ascii="Times New Roman" w:eastAsia="Times New Roman" w:hAnsi="Times New Roman"/>
          <w:sz w:val="28"/>
          <w:szCs w:val="28"/>
          <w:lang w:val="kk-KZ" w:eastAsia="ru-RU"/>
        </w:rPr>
        <w:t>ырыс барысында "Astana" ӘКК АҚ-</w:t>
      </w:r>
      <w:r w:rsidRPr="0023264A">
        <w:rPr>
          <w:rFonts w:ascii="Times New Roman" w:eastAsia="Times New Roman" w:hAnsi="Times New Roman"/>
          <w:sz w:val="28"/>
          <w:szCs w:val="28"/>
          <w:lang w:val="kk-KZ" w:eastAsia="ru-RU"/>
        </w:rPr>
        <w:t>ы "Astana" ӘКК АҚ-ы акцияларды ұстаушы және заңды тұлғалар үлесінің қатысушысы болып табылады, еншілес тәуелді кәсіпорындардың (бұдан әрі-Кәсіпорындар) өндірістік және операциялық қызметіне ол араласпайды, Кәсіпорындардың кіріс сомасын шоғырландырады және оны шығынды болып табылатын кәсіпорындар арасында қайта бөледі</w:t>
      </w:r>
      <w:r>
        <w:rPr>
          <w:rFonts w:ascii="Times New Roman" w:eastAsia="Times New Roman" w:hAnsi="Times New Roman"/>
          <w:sz w:val="28"/>
          <w:szCs w:val="28"/>
          <w:lang w:val="kk-KZ" w:eastAsia="ru-RU"/>
        </w:rPr>
        <w:t xml:space="preserve"> деп айтты</w:t>
      </w:r>
      <w:r w:rsidRPr="0023264A">
        <w:rPr>
          <w:rFonts w:ascii="Times New Roman" w:eastAsia="Times New Roman" w:hAnsi="Times New Roman"/>
          <w:sz w:val="28"/>
          <w:szCs w:val="28"/>
          <w:lang w:val="kk-KZ" w:eastAsia="ru-RU"/>
        </w:rPr>
        <w:t>. Кәсіпорындардан 50 немесе 100% пайда алынады.</w:t>
      </w:r>
    </w:p>
    <w:p w:rsidR="0070292D" w:rsidRDefault="00E54602" w:rsidP="00E54602">
      <w:pPr>
        <w:jc w:val="both"/>
        <w:rPr>
          <w:rStyle w:val="s0"/>
          <w:rFonts w:ascii="Times New Roman" w:hAnsi="Times New Roman"/>
          <w:sz w:val="28"/>
          <w:szCs w:val="28"/>
          <w:lang w:val="kk-KZ"/>
        </w:rPr>
      </w:pPr>
      <w:r w:rsidRPr="0070292D">
        <w:rPr>
          <w:rStyle w:val="s0"/>
          <w:rFonts w:ascii="Times New Roman" w:hAnsi="Times New Roman"/>
          <w:sz w:val="28"/>
          <w:szCs w:val="28"/>
          <w:lang w:val="kk-KZ"/>
        </w:rPr>
        <w:t xml:space="preserve">        </w:t>
      </w:r>
      <w:r w:rsidR="0070292D" w:rsidRPr="0070292D">
        <w:rPr>
          <w:rStyle w:val="s0"/>
          <w:rFonts w:ascii="Times New Roman" w:hAnsi="Times New Roman"/>
          <w:sz w:val="28"/>
          <w:szCs w:val="28"/>
          <w:lang w:val="kk-KZ"/>
        </w:rPr>
        <w:t xml:space="preserve">Сонымен қатар, "Astana" ӘКК АҚ тарапынан кәсіпорындардың кіріс бөлігін ұлғайтуға бағытталған мәселелерді шешуге жәрдемдесу, шығынды да, пайдалы да кәсіпорындарды дамыту бағдарламалары, сондай-ақ кәсіпорындарға қандай да бір практикалық көмек жоқ. Осылайша, барлық аталған мән-жайлар кәсіпорындардағы бизнес-процестердің тиімділігін төмендетеді, кәсіпорын қызметкерлерінің пайда алуға уәждемесін болдырмайды. </w:t>
      </w:r>
      <w:r w:rsidR="0070292D" w:rsidRPr="00C32319">
        <w:rPr>
          <w:rStyle w:val="s0"/>
          <w:rFonts w:ascii="Times New Roman" w:hAnsi="Times New Roman"/>
          <w:sz w:val="28"/>
          <w:szCs w:val="28"/>
          <w:lang w:val="kk-KZ"/>
        </w:rPr>
        <w:t>Жалпы алғанда, 100% пайданы алу кезінде кәсіпорынның қалай дамитыны, бағдарламалық қамтамасыз ету қандай қаражат есебінен жаңартылып, цифрландыру енгізіле ме және осы кәсіпорындардың материалдық базасы дами берілетіні туралы мәселе туындайды.</w:t>
      </w:r>
    </w:p>
    <w:p w:rsidR="0070292D" w:rsidRDefault="0070292D" w:rsidP="00F35105">
      <w:pPr>
        <w:ind w:firstLine="708"/>
        <w:contextualSpacing/>
        <w:jc w:val="both"/>
        <w:rPr>
          <w:rFonts w:ascii="Times New Roman" w:hAnsi="Times New Roman"/>
          <w:sz w:val="28"/>
          <w:szCs w:val="28"/>
          <w:lang w:val="kk-KZ"/>
        </w:rPr>
      </w:pPr>
      <w:r w:rsidRPr="0070292D">
        <w:rPr>
          <w:rFonts w:ascii="Times New Roman" w:hAnsi="Times New Roman"/>
          <w:sz w:val="28"/>
          <w:szCs w:val="28"/>
          <w:lang w:val="kk-KZ"/>
        </w:rPr>
        <w:t>Кәсіпорындардан пайда табу мақсатында "Astana" ӘКК АҚ тарапынан кәсіпорындардың шығыс бөлігіне жаппай бақылау, қызметкерлерді, оның ішінде әкімшілік-басқару, шаруашылық қызметке қатысты күнделікті есептерді сұрату бөлігінде кәсіпорындар менеджментіне негізсіз араласу қарастырылады.</w:t>
      </w:r>
    </w:p>
    <w:p w:rsidR="0070292D" w:rsidRDefault="0070292D" w:rsidP="002E1471">
      <w:pPr>
        <w:ind w:firstLine="708"/>
        <w:jc w:val="both"/>
        <w:rPr>
          <w:rFonts w:ascii="Times New Roman" w:hAnsi="Times New Roman"/>
          <w:sz w:val="28"/>
          <w:szCs w:val="28"/>
          <w:lang w:val="kk-KZ"/>
        </w:rPr>
      </w:pPr>
      <w:r w:rsidRPr="00C32319">
        <w:rPr>
          <w:rFonts w:ascii="Times New Roman" w:hAnsi="Times New Roman"/>
          <w:sz w:val="28"/>
          <w:szCs w:val="28"/>
          <w:lang w:val="kk-KZ"/>
        </w:rPr>
        <w:t>Кәсіпорындардың бірінші басшыларын іссапарға жіберу немесе демалысқа шығу жөніндегі мәселелерді келісуге көп уақыт жұмсалады, бұл "Astana" ӘКК АҚ-ның жұмысына бюрократизм мен сөзбұйдаға салу сияқты факторлардың қатысуын көрсетеді.</w:t>
      </w:r>
    </w:p>
    <w:p w:rsidR="0070292D" w:rsidRDefault="0070292D" w:rsidP="002E1471">
      <w:pPr>
        <w:ind w:firstLine="708"/>
        <w:jc w:val="both"/>
        <w:rPr>
          <w:rFonts w:ascii="Times New Roman" w:hAnsi="Times New Roman"/>
          <w:sz w:val="28"/>
          <w:szCs w:val="28"/>
          <w:lang w:val="kk-KZ"/>
        </w:rPr>
      </w:pPr>
      <w:r w:rsidRPr="0070292D">
        <w:rPr>
          <w:rFonts w:ascii="Times New Roman" w:hAnsi="Times New Roman"/>
          <w:sz w:val="28"/>
          <w:szCs w:val="28"/>
          <w:lang w:val="kk-KZ"/>
        </w:rPr>
        <w:t xml:space="preserve">Кәсіпорын басшылары штат кестесін қалыптастыру, Қаржы-шаруашылық қызметінің жоспарларын әзірлеу, жыл қорытындысы бойынша пайда болған жағдайда жалақы қорын анықтау, сыйақы беру мәселелерінде шектеулі. </w:t>
      </w:r>
      <w:r w:rsidRPr="00C32319">
        <w:rPr>
          <w:rFonts w:ascii="Times New Roman" w:hAnsi="Times New Roman"/>
          <w:sz w:val="28"/>
          <w:szCs w:val="28"/>
          <w:lang w:val="kk-KZ"/>
        </w:rPr>
        <w:t>"Астана" ӘКК АҚ Басқармасы кәсіпорынның өзінің қатысуынсыз Кәсіпорынға қатысты қандай да бір мәселе бойынша алдын ала ұстанымды қарайды, айқындайды және одан кейін мәселені "Астана "ӘКК" АҚ Директорлар кеңесіне шығарады, ол одан әрі шешім қабылдайды.</w:t>
      </w:r>
    </w:p>
    <w:p w:rsidR="0070292D" w:rsidRPr="0070292D" w:rsidRDefault="0070292D" w:rsidP="0070292D">
      <w:pPr>
        <w:ind w:firstLine="708"/>
        <w:jc w:val="both"/>
        <w:rPr>
          <w:rFonts w:ascii="Times New Roman" w:hAnsi="Times New Roman"/>
          <w:sz w:val="28"/>
          <w:szCs w:val="28"/>
          <w:lang w:val="kk-KZ"/>
        </w:rPr>
      </w:pPr>
      <w:r w:rsidRPr="0070292D">
        <w:rPr>
          <w:rFonts w:ascii="Times New Roman" w:hAnsi="Times New Roman"/>
          <w:sz w:val="28"/>
          <w:szCs w:val="28"/>
          <w:lang w:val="kk-KZ"/>
        </w:rPr>
        <w:lastRenderedPageBreak/>
        <w:t xml:space="preserve">Сонымен қатар, "Astana" ӘКК АҚ басқаруына елорданың тыныс-тіршілігін қамтамасыз ететін кәсіпорындар, оның ішінде стратегиялық объект болып табылатын бүкіл қалалық энергетикалық кешен берілді.            </w:t>
      </w:r>
    </w:p>
    <w:p w:rsidR="0070292D" w:rsidRDefault="0070292D" w:rsidP="0070292D">
      <w:pPr>
        <w:ind w:firstLine="708"/>
        <w:jc w:val="both"/>
        <w:rPr>
          <w:rFonts w:ascii="Times New Roman" w:hAnsi="Times New Roman"/>
          <w:sz w:val="28"/>
          <w:szCs w:val="28"/>
          <w:lang w:val="kk-KZ"/>
        </w:rPr>
      </w:pPr>
      <w:r w:rsidRPr="0070292D">
        <w:rPr>
          <w:rFonts w:ascii="Times New Roman" w:hAnsi="Times New Roman"/>
          <w:sz w:val="28"/>
          <w:szCs w:val="28"/>
          <w:lang w:val="kk-KZ"/>
        </w:rPr>
        <w:t xml:space="preserve">Бұл ретте "Astana" ӘКК АҚ кәсіпорындарды басқару жөніндегі мәселе үлкен сенімсіздік пен алаңдаушылық тудырады. </w:t>
      </w:r>
      <w:r w:rsidRPr="00C32319">
        <w:rPr>
          <w:rFonts w:ascii="Times New Roman" w:hAnsi="Times New Roman"/>
          <w:sz w:val="28"/>
          <w:szCs w:val="28"/>
          <w:lang w:val="kk-KZ"/>
        </w:rPr>
        <w:t>Өз қызметін тиімді жүзеге асыратын және пайда әкелетін бірқатар кәсіпорындар "Astana" ӘКК АҚ басқаруында шығынды кәсіпорындар қатарына өтіп, қаланың тіршілік әрекетін қамтамасыз етуге қауіп төндіруі мүмкін.</w:t>
      </w:r>
    </w:p>
    <w:p w:rsidR="0070292D" w:rsidRDefault="00E16522" w:rsidP="00E16522">
      <w:pPr>
        <w:tabs>
          <w:tab w:val="left" w:pos="567"/>
          <w:tab w:val="left" w:pos="1134"/>
        </w:tabs>
        <w:jc w:val="both"/>
        <w:rPr>
          <w:rFonts w:ascii="Times New Roman" w:hAnsi="Times New Roman"/>
          <w:sz w:val="28"/>
          <w:szCs w:val="28"/>
          <w:lang w:val="kk-KZ"/>
        </w:rPr>
      </w:pPr>
      <w:r w:rsidRPr="00C32319">
        <w:rPr>
          <w:rFonts w:ascii="Times New Roman" w:hAnsi="Times New Roman"/>
          <w:sz w:val="28"/>
          <w:szCs w:val="28"/>
          <w:lang w:val="kk-KZ"/>
        </w:rPr>
        <w:tab/>
      </w:r>
      <w:r w:rsidR="0070292D" w:rsidRPr="00C32319">
        <w:rPr>
          <w:rFonts w:ascii="Times New Roman" w:hAnsi="Times New Roman"/>
          <w:sz w:val="28"/>
          <w:szCs w:val="28"/>
          <w:lang w:val="kk-KZ"/>
        </w:rPr>
        <w:t>Жоғарыда баяндалғанның негізінде, Нұр-Сұлтан қала</w:t>
      </w:r>
      <w:r w:rsidR="0070292D">
        <w:rPr>
          <w:rFonts w:ascii="Times New Roman" w:hAnsi="Times New Roman"/>
          <w:sz w:val="28"/>
          <w:szCs w:val="28"/>
          <w:lang w:val="kk-KZ"/>
        </w:rPr>
        <w:t>сы</w:t>
      </w:r>
      <w:r w:rsidR="0070292D" w:rsidRPr="00C32319">
        <w:rPr>
          <w:rFonts w:ascii="Times New Roman" w:hAnsi="Times New Roman"/>
          <w:sz w:val="28"/>
          <w:szCs w:val="28"/>
          <w:lang w:val="kk-KZ"/>
        </w:rPr>
        <w:t xml:space="preserve"> мәслихатының бюджет, экономика, өнеркәсіп және кәсіпкерлік мәселелері жөніндегі тұрақты комиссиясы </w:t>
      </w:r>
      <w:r w:rsidR="0070292D" w:rsidRPr="00C32319">
        <w:rPr>
          <w:rFonts w:ascii="Times New Roman" w:hAnsi="Times New Roman"/>
          <w:b/>
          <w:sz w:val="28"/>
          <w:szCs w:val="28"/>
          <w:lang w:val="kk-KZ"/>
        </w:rPr>
        <w:t>ҚАУЛЫ ЕТЕДІ:</w:t>
      </w:r>
    </w:p>
    <w:p w:rsidR="0070292D" w:rsidRPr="0070292D" w:rsidRDefault="0070292D" w:rsidP="0070292D">
      <w:pPr>
        <w:pStyle w:val="a6"/>
        <w:numPr>
          <w:ilvl w:val="0"/>
          <w:numId w:val="15"/>
        </w:numPr>
        <w:ind w:left="0" w:firstLine="567"/>
        <w:jc w:val="both"/>
        <w:rPr>
          <w:rFonts w:ascii="Times New Roman" w:hAnsi="Times New Roman"/>
          <w:sz w:val="28"/>
          <w:szCs w:val="28"/>
          <w:lang w:val="kk-KZ"/>
        </w:rPr>
      </w:pPr>
      <w:r w:rsidRPr="0070292D">
        <w:rPr>
          <w:rFonts w:ascii="Times New Roman" w:hAnsi="Times New Roman"/>
          <w:sz w:val="28"/>
          <w:szCs w:val="28"/>
          <w:lang w:val="kk-KZ"/>
        </w:rPr>
        <w:t xml:space="preserve">Жарғылық капиталдың мөлшерін ұлғайту үшін </w:t>
      </w:r>
      <w:r>
        <w:rPr>
          <w:rFonts w:ascii="Times New Roman" w:hAnsi="Times New Roman"/>
          <w:sz w:val="28"/>
          <w:szCs w:val="28"/>
          <w:lang w:val="kk-KZ"/>
        </w:rPr>
        <w:t>"Astana" ӘКК</w:t>
      </w:r>
      <w:r w:rsidRPr="0070292D">
        <w:rPr>
          <w:rFonts w:ascii="Times New Roman" w:hAnsi="Times New Roman"/>
          <w:sz w:val="28"/>
          <w:szCs w:val="28"/>
          <w:lang w:val="kk-KZ"/>
        </w:rPr>
        <w:t>" АҚ-ға берілген акци</w:t>
      </w:r>
      <w:r>
        <w:rPr>
          <w:rFonts w:ascii="Times New Roman" w:hAnsi="Times New Roman"/>
          <w:sz w:val="28"/>
          <w:szCs w:val="28"/>
          <w:lang w:val="kk-KZ"/>
        </w:rPr>
        <w:t>ялар мен қатысу үлестері пакеті "Astana" ӘКК</w:t>
      </w:r>
      <w:r w:rsidRPr="0070292D">
        <w:rPr>
          <w:rFonts w:ascii="Times New Roman" w:hAnsi="Times New Roman"/>
          <w:sz w:val="28"/>
          <w:szCs w:val="28"/>
          <w:lang w:val="kk-KZ"/>
        </w:rPr>
        <w:t>"</w:t>
      </w:r>
      <w:r>
        <w:rPr>
          <w:rFonts w:ascii="Times New Roman" w:hAnsi="Times New Roman"/>
          <w:sz w:val="28"/>
          <w:szCs w:val="28"/>
          <w:lang w:val="kk-KZ"/>
        </w:rPr>
        <w:t xml:space="preserve"> </w:t>
      </w:r>
      <w:r w:rsidRPr="0070292D">
        <w:rPr>
          <w:rFonts w:ascii="Times New Roman" w:hAnsi="Times New Roman"/>
          <w:sz w:val="28"/>
          <w:szCs w:val="28"/>
          <w:lang w:val="kk-KZ"/>
        </w:rPr>
        <w:t>АҚ-ның кейбір заңды тұлғаларды ("Астанаэнергосервис "АҚ, "</w:t>
      </w:r>
      <w:r w:rsidRPr="00070845">
        <w:rPr>
          <w:rFonts w:ascii="Times New Roman" w:hAnsi="Times New Roman"/>
          <w:sz w:val="28"/>
          <w:szCs w:val="28"/>
          <w:lang w:val="kk-KZ"/>
        </w:rPr>
        <w:t>Астана</w:t>
      </w:r>
      <w:r>
        <w:rPr>
          <w:rFonts w:ascii="Times New Roman" w:hAnsi="Times New Roman"/>
          <w:sz w:val="28"/>
          <w:szCs w:val="28"/>
          <w:lang w:val="kk-KZ"/>
        </w:rPr>
        <w:t xml:space="preserve"> Бас жоспары" ҒЗЖИ</w:t>
      </w:r>
      <w:r w:rsidRPr="0070292D">
        <w:rPr>
          <w:rFonts w:ascii="Times New Roman" w:hAnsi="Times New Roman"/>
          <w:sz w:val="28"/>
          <w:szCs w:val="28"/>
          <w:lang w:val="kk-KZ"/>
        </w:rPr>
        <w:t>"</w:t>
      </w:r>
      <w:r>
        <w:rPr>
          <w:rFonts w:ascii="Times New Roman" w:hAnsi="Times New Roman"/>
          <w:sz w:val="28"/>
          <w:szCs w:val="28"/>
          <w:lang w:val="kk-KZ"/>
        </w:rPr>
        <w:t xml:space="preserve"> </w:t>
      </w:r>
      <w:r w:rsidRPr="0070292D">
        <w:rPr>
          <w:rFonts w:ascii="Times New Roman" w:hAnsi="Times New Roman"/>
          <w:sz w:val="28"/>
          <w:szCs w:val="28"/>
          <w:lang w:val="kk-KZ"/>
        </w:rPr>
        <w:t>ЖШС,</w:t>
      </w:r>
      <w:r>
        <w:rPr>
          <w:rFonts w:ascii="Times New Roman" w:hAnsi="Times New Roman"/>
          <w:sz w:val="28"/>
          <w:szCs w:val="28"/>
          <w:lang w:val="kk-KZ"/>
        </w:rPr>
        <w:t xml:space="preserve"> "</w:t>
      </w:r>
      <w:r w:rsidRPr="0070292D">
        <w:rPr>
          <w:rFonts w:ascii="Times New Roman" w:hAnsi="Times New Roman"/>
          <w:sz w:val="28"/>
          <w:szCs w:val="28"/>
          <w:lang w:val="kk-KZ"/>
        </w:rPr>
        <w:t>Астана Тазалық "</w:t>
      </w:r>
      <w:r>
        <w:rPr>
          <w:rFonts w:ascii="Times New Roman" w:hAnsi="Times New Roman"/>
          <w:sz w:val="28"/>
          <w:szCs w:val="28"/>
          <w:lang w:val="kk-KZ"/>
        </w:rPr>
        <w:t xml:space="preserve"> ЖШС) Басқару бойынша" </w:t>
      </w:r>
      <w:r w:rsidRPr="0070292D">
        <w:rPr>
          <w:rFonts w:ascii="Times New Roman" w:hAnsi="Times New Roman"/>
          <w:sz w:val="28"/>
          <w:szCs w:val="28"/>
          <w:lang w:val="kk-KZ"/>
        </w:rPr>
        <w:t>жүргізген жұмысы</w:t>
      </w:r>
      <w:r w:rsidR="00E617A6">
        <w:rPr>
          <w:rFonts w:ascii="Times New Roman" w:hAnsi="Times New Roman"/>
          <w:sz w:val="28"/>
          <w:szCs w:val="28"/>
          <w:lang w:val="kk-KZ"/>
        </w:rPr>
        <w:t xml:space="preserve"> тиімділігі жеткіліксіз</w:t>
      </w:r>
      <w:r w:rsidRPr="0070292D">
        <w:rPr>
          <w:rFonts w:ascii="Times New Roman" w:hAnsi="Times New Roman"/>
          <w:sz w:val="28"/>
          <w:szCs w:val="28"/>
          <w:lang w:val="kk-KZ"/>
        </w:rPr>
        <w:t xml:space="preserve"> деп танылсын.</w:t>
      </w:r>
    </w:p>
    <w:p w:rsidR="00B620BC" w:rsidRPr="00B4492B" w:rsidRDefault="00B4492B" w:rsidP="00B4492B">
      <w:pPr>
        <w:pStyle w:val="a6"/>
        <w:numPr>
          <w:ilvl w:val="0"/>
          <w:numId w:val="15"/>
        </w:numPr>
        <w:ind w:left="0" w:firstLine="567"/>
        <w:jc w:val="both"/>
        <w:rPr>
          <w:rFonts w:ascii="Times New Roman" w:hAnsi="Times New Roman"/>
          <w:sz w:val="28"/>
          <w:szCs w:val="28"/>
          <w:lang w:val="kk-KZ"/>
        </w:rPr>
      </w:pPr>
      <w:r w:rsidRPr="00B4492B">
        <w:rPr>
          <w:rFonts w:ascii="Times New Roman" w:hAnsi="Times New Roman"/>
          <w:sz w:val="28"/>
          <w:szCs w:val="28"/>
          <w:lang w:val="kk-KZ"/>
        </w:rPr>
        <w:t>Нұр-Сұлтан қала</w:t>
      </w:r>
      <w:r>
        <w:rPr>
          <w:rFonts w:ascii="Times New Roman" w:hAnsi="Times New Roman"/>
          <w:sz w:val="28"/>
          <w:szCs w:val="28"/>
          <w:lang w:val="kk-KZ"/>
        </w:rPr>
        <w:t>сы</w:t>
      </w:r>
      <w:r w:rsidRPr="00B4492B">
        <w:rPr>
          <w:rFonts w:ascii="Times New Roman" w:hAnsi="Times New Roman"/>
          <w:sz w:val="28"/>
          <w:szCs w:val="28"/>
          <w:lang w:val="kk-KZ"/>
        </w:rPr>
        <w:t xml:space="preserve"> әкімдігіне ұсын</w:t>
      </w:r>
      <w:r>
        <w:rPr>
          <w:rFonts w:ascii="Times New Roman" w:hAnsi="Times New Roman"/>
          <w:sz w:val="28"/>
          <w:szCs w:val="28"/>
          <w:lang w:val="kk-KZ"/>
        </w:rPr>
        <w:t>ылсын</w:t>
      </w:r>
      <w:r w:rsidR="004A165B" w:rsidRPr="00B4492B">
        <w:rPr>
          <w:rFonts w:ascii="Times New Roman" w:hAnsi="Times New Roman"/>
          <w:sz w:val="28"/>
          <w:szCs w:val="28"/>
          <w:lang w:val="kk-KZ"/>
        </w:rPr>
        <w:t>:</w:t>
      </w:r>
    </w:p>
    <w:p w:rsidR="00B4492B" w:rsidRDefault="00B4492B" w:rsidP="00B4492B">
      <w:pPr>
        <w:ind w:firstLine="567"/>
        <w:jc w:val="both"/>
        <w:rPr>
          <w:rFonts w:ascii="Times New Roman" w:hAnsi="Times New Roman"/>
          <w:sz w:val="28"/>
          <w:szCs w:val="28"/>
          <w:lang w:val="kk-KZ"/>
        </w:rPr>
      </w:pPr>
      <w:r w:rsidRPr="00B4492B">
        <w:rPr>
          <w:rFonts w:ascii="Times New Roman" w:hAnsi="Times New Roman"/>
          <w:sz w:val="28"/>
          <w:szCs w:val="28"/>
          <w:lang w:val="kk-KZ"/>
        </w:rPr>
        <w:t>қаланың тыныс-тіршілігін қамтамасыз ететін, оның ішінде стратегиялық объектілер болып табылатын заңды тұлғалардың акциялар пакетін және қат</w:t>
      </w:r>
      <w:r w:rsidR="00E617A6">
        <w:rPr>
          <w:rFonts w:ascii="Times New Roman" w:hAnsi="Times New Roman"/>
          <w:sz w:val="28"/>
          <w:szCs w:val="28"/>
          <w:lang w:val="kk-KZ"/>
        </w:rPr>
        <w:t>ысу үлестерін "Astana "ӘКК" АҚ</w:t>
      </w:r>
      <w:r w:rsidRPr="00B4492B">
        <w:rPr>
          <w:rFonts w:ascii="Times New Roman" w:hAnsi="Times New Roman"/>
          <w:sz w:val="28"/>
          <w:szCs w:val="28"/>
          <w:lang w:val="kk-KZ"/>
        </w:rPr>
        <w:t xml:space="preserve"> </w:t>
      </w:r>
      <w:r w:rsidR="00E617A6" w:rsidRPr="00E617A6">
        <w:rPr>
          <w:rFonts w:ascii="Times New Roman" w:hAnsi="Times New Roman"/>
          <w:sz w:val="28"/>
          <w:szCs w:val="28"/>
          <w:lang w:val="kk-KZ"/>
        </w:rPr>
        <w:t>ұстаушы ретінде алып тастау мүмкіндігін қарау</w:t>
      </w:r>
      <w:r w:rsidRPr="00B4492B">
        <w:rPr>
          <w:rFonts w:ascii="Times New Roman" w:hAnsi="Times New Roman"/>
          <w:sz w:val="28"/>
          <w:szCs w:val="28"/>
          <w:lang w:val="kk-KZ"/>
        </w:rPr>
        <w:t>;</w:t>
      </w:r>
    </w:p>
    <w:p w:rsidR="00B4492B" w:rsidRDefault="00B4492B" w:rsidP="000B3A75">
      <w:pPr>
        <w:ind w:firstLine="709"/>
        <w:jc w:val="both"/>
        <w:rPr>
          <w:rFonts w:ascii="Times New Roman" w:hAnsi="Times New Roman"/>
          <w:sz w:val="28"/>
          <w:szCs w:val="28"/>
          <w:lang w:val="kk-KZ"/>
        </w:rPr>
      </w:pPr>
      <w:r w:rsidRPr="00B4492B">
        <w:rPr>
          <w:rFonts w:ascii="Times New Roman" w:hAnsi="Times New Roman"/>
          <w:sz w:val="28"/>
          <w:szCs w:val="28"/>
          <w:lang w:val="kk-KZ"/>
        </w:rPr>
        <w:t>еншілес тәуелді ұйымдарды басқару жөніндегі функцияларды орындауын қоспағанда, "Astana" ӘКК " АҚ-ның оны құру кезінде оның алдына бастапқыда қойылған функциялар мен міндеттерді орындауы туралы мәселені қарау;</w:t>
      </w:r>
    </w:p>
    <w:p w:rsidR="00B4492B" w:rsidRDefault="00B4492B" w:rsidP="000A26C4">
      <w:pPr>
        <w:ind w:firstLine="709"/>
        <w:jc w:val="both"/>
        <w:rPr>
          <w:rFonts w:ascii="Times New Roman" w:hAnsi="Times New Roman"/>
          <w:sz w:val="28"/>
          <w:szCs w:val="28"/>
          <w:lang w:val="kk-KZ"/>
        </w:rPr>
      </w:pPr>
      <w:r>
        <w:rPr>
          <w:rFonts w:ascii="Times New Roman" w:hAnsi="Times New Roman"/>
          <w:sz w:val="28"/>
          <w:szCs w:val="28"/>
          <w:lang w:val="kk-KZ"/>
        </w:rPr>
        <w:t>"Astana</w:t>
      </w:r>
      <w:r w:rsidRPr="00B4492B">
        <w:rPr>
          <w:rFonts w:ascii="Times New Roman" w:hAnsi="Times New Roman"/>
          <w:sz w:val="28"/>
          <w:szCs w:val="28"/>
          <w:lang w:val="kk-KZ"/>
        </w:rPr>
        <w:t>"</w:t>
      </w:r>
      <w:r>
        <w:rPr>
          <w:rFonts w:ascii="Times New Roman" w:hAnsi="Times New Roman"/>
          <w:sz w:val="28"/>
          <w:szCs w:val="28"/>
          <w:lang w:val="kk-KZ"/>
        </w:rPr>
        <w:t xml:space="preserve"> </w:t>
      </w:r>
      <w:r w:rsidRPr="00B4492B">
        <w:rPr>
          <w:rFonts w:ascii="Times New Roman" w:hAnsi="Times New Roman"/>
          <w:sz w:val="28"/>
          <w:szCs w:val="28"/>
          <w:lang w:val="kk-KZ"/>
        </w:rPr>
        <w:t>ӘКК" АҚ-ны кәсіпорындардың кірістерін шоғырландыру, олардан 100% пайданы алу және оны шығынды Кәсіпорындарды дамытуға бағыттау жөніндегі мәселені қайта қарау;</w:t>
      </w:r>
    </w:p>
    <w:p w:rsidR="00B4492B" w:rsidRDefault="00B4492B" w:rsidP="000A26C4">
      <w:pPr>
        <w:ind w:firstLine="709"/>
        <w:jc w:val="both"/>
        <w:rPr>
          <w:rFonts w:ascii="Times New Roman" w:hAnsi="Times New Roman"/>
          <w:sz w:val="28"/>
          <w:szCs w:val="28"/>
          <w:lang w:val="kk-KZ"/>
        </w:rPr>
      </w:pPr>
      <w:r w:rsidRPr="00B4492B">
        <w:rPr>
          <w:rFonts w:ascii="Times New Roman" w:hAnsi="Times New Roman"/>
          <w:sz w:val="28"/>
          <w:szCs w:val="28"/>
          <w:lang w:val="kk-KZ"/>
        </w:rPr>
        <w:t>шығынды қызметі бар еншілес кәсіпорындарды сауықтыру үлгілерінің басқа нұсқаларын қолдану жөніндегі мәселені қарау;</w:t>
      </w:r>
    </w:p>
    <w:p w:rsidR="00B4492B" w:rsidRDefault="00B4492B" w:rsidP="003E308D">
      <w:pPr>
        <w:ind w:firstLine="709"/>
        <w:jc w:val="both"/>
        <w:rPr>
          <w:rFonts w:ascii="Times New Roman" w:hAnsi="Times New Roman"/>
          <w:sz w:val="28"/>
          <w:szCs w:val="28"/>
          <w:lang w:val="kk-KZ"/>
        </w:rPr>
      </w:pPr>
      <w:r>
        <w:rPr>
          <w:rFonts w:ascii="Times New Roman" w:hAnsi="Times New Roman"/>
          <w:sz w:val="28"/>
          <w:szCs w:val="28"/>
          <w:lang w:val="kk-KZ"/>
        </w:rPr>
        <w:t>"Astana</w:t>
      </w:r>
      <w:r w:rsidRPr="00B4492B">
        <w:rPr>
          <w:rFonts w:ascii="Times New Roman" w:hAnsi="Times New Roman"/>
          <w:sz w:val="28"/>
          <w:szCs w:val="28"/>
          <w:lang w:val="kk-KZ"/>
        </w:rPr>
        <w:t>"</w:t>
      </w:r>
      <w:r>
        <w:rPr>
          <w:rFonts w:ascii="Times New Roman" w:hAnsi="Times New Roman"/>
          <w:sz w:val="28"/>
          <w:szCs w:val="28"/>
          <w:lang w:val="kk-KZ"/>
        </w:rPr>
        <w:t xml:space="preserve"> </w:t>
      </w:r>
      <w:r w:rsidRPr="00B4492B">
        <w:rPr>
          <w:rFonts w:ascii="Times New Roman" w:hAnsi="Times New Roman"/>
          <w:sz w:val="28"/>
          <w:szCs w:val="28"/>
          <w:lang w:val="kk-KZ"/>
        </w:rPr>
        <w:t>ӘКК" АҚ-ның, оның ішінде "As</w:t>
      </w:r>
      <w:r>
        <w:rPr>
          <w:rFonts w:ascii="Times New Roman" w:hAnsi="Times New Roman"/>
          <w:sz w:val="28"/>
          <w:szCs w:val="28"/>
          <w:lang w:val="kk-KZ"/>
        </w:rPr>
        <w:t>tana</w:t>
      </w:r>
      <w:r w:rsidRPr="00B4492B">
        <w:rPr>
          <w:rFonts w:ascii="Times New Roman" w:hAnsi="Times New Roman"/>
          <w:sz w:val="28"/>
          <w:szCs w:val="28"/>
          <w:lang w:val="kk-KZ"/>
        </w:rPr>
        <w:t>"</w:t>
      </w:r>
      <w:r>
        <w:rPr>
          <w:rFonts w:ascii="Times New Roman" w:hAnsi="Times New Roman"/>
          <w:sz w:val="28"/>
          <w:szCs w:val="28"/>
          <w:lang w:val="kk-KZ"/>
        </w:rPr>
        <w:t xml:space="preserve"> </w:t>
      </w:r>
      <w:r w:rsidRPr="00B4492B">
        <w:rPr>
          <w:rFonts w:ascii="Times New Roman" w:hAnsi="Times New Roman"/>
          <w:sz w:val="28"/>
          <w:szCs w:val="28"/>
          <w:lang w:val="kk-KZ"/>
        </w:rPr>
        <w:t>ӘКК" АҚ-ның еншілес тәуелді ұйымдарға қатысты сауатты корпоративтік басқару жүйесін құру жөніндегі нақты мүмкіндіктеріне талдау жүргізу, бағалау;</w:t>
      </w:r>
    </w:p>
    <w:p w:rsidR="00B4492B" w:rsidRDefault="00B4492B" w:rsidP="00D67ACE">
      <w:pPr>
        <w:ind w:firstLine="709"/>
        <w:jc w:val="both"/>
        <w:rPr>
          <w:rFonts w:ascii="Times New Roman" w:hAnsi="Times New Roman"/>
          <w:sz w:val="28"/>
          <w:szCs w:val="28"/>
          <w:lang w:val="kk-KZ"/>
        </w:rPr>
      </w:pPr>
      <w:r w:rsidRPr="00B4492B">
        <w:rPr>
          <w:rFonts w:ascii="Times New Roman" w:hAnsi="Times New Roman"/>
          <w:sz w:val="28"/>
          <w:szCs w:val="28"/>
          <w:lang w:val="kk-KZ"/>
        </w:rPr>
        <w:t>Нұр-Сұлтан қалалық сотының шешімдерін орындау, салынған тыйым салуды алып тастау, оның ішінде әділет органдарында заңды тұлғаларды тіркеу/қайта тіркеу бойынша іс-әрекеттерді жүргізуге жұмыстар жүргізу.</w:t>
      </w:r>
    </w:p>
    <w:p w:rsidR="005B19F4" w:rsidRPr="00B4492B" w:rsidRDefault="005B19F4" w:rsidP="005B19F4">
      <w:pPr>
        <w:ind w:firstLine="709"/>
        <w:jc w:val="both"/>
        <w:rPr>
          <w:rFonts w:ascii="Times New Roman" w:hAnsi="Times New Roman"/>
          <w:sz w:val="28"/>
          <w:szCs w:val="28"/>
          <w:lang w:val="kk-KZ"/>
        </w:rPr>
      </w:pPr>
      <w:r w:rsidRPr="00B4492B">
        <w:rPr>
          <w:rFonts w:ascii="Times New Roman" w:hAnsi="Times New Roman"/>
          <w:sz w:val="28"/>
          <w:szCs w:val="28"/>
          <w:lang w:val="kk-KZ"/>
        </w:rPr>
        <w:t xml:space="preserve">3. </w:t>
      </w:r>
      <w:r w:rsidR="00B4492B" w:rsidRPr="00B4492B">
        <w:rPr>
          <w:rFonts w:ascii="Times New Roman" w:hAnsi="Times New Roman"/>
          <w:sz w:val="28"/>
          <w:szCs w:val="28"/>
          <w:lang w:val="kk-KZ"/>
        </w:rPr>
        <w:t>"Алматы", "Байқоңыр", "Есіл", "Сарыарқа" аудандары әкімдерінің аппараттарына,</w:t>
      </w:r>
      <w:r w:rsidR="00B4492B">
        <w:rPr>
          <w:rFonts w:ascii="Times New Roman" w:hAnsi="Times New Roman"/>
          <w:sz w:val="28"/>
          <w:szCs w:val="28"/>
          <w:lang w:val="kk-KZ"/>
        </w:rPr>
        <w:t xml:space="preserve"> "Астана Тазалық" ЖШС ұсынылсын</w:t>
      </w:r>
      <w:r w:rsidR="00B4492B" w:rsidRPr="00B4492B">
        <w:rPr>
          <w:rFonts w:ascii="Times New Roman" w:hAnsi="Times New Roman"/>
          <w:sz w:val="28"/>
          <w:szCs w:val="28"/>
          <w:lang w:val="kk-KZ"/>
        </w:rPr>
        <w:t>:</w:t>
      </w:r>
      <w:r w:rsidR="00B4492B">
        <w:rPr>
          <w:rFonts w:ascii="Times New Roman" w:hAnsi="Times New Roman"/>
          <w:sz w:val="28"/>
          <w:szCs w:val="28"/>
          <w:lang w:val="kk-KZ"/>
        </w:rPr>
        <w:t xml:space="preserve"> </w:t>
      </w:r>
    </w:p>
    <w:p w:rsidR="00B4492B" w:rsidRDefault="00B4492B" w:rsidP="006473DD">
      <w:pPr>
        <w:ind w:firstLine="709"/>
        <w:jc w:val="both"/>
        <w:rPr>
          <w:rFonts w:ascii="Times New Roman" w:hAnsi="Times New Roman"/>
          <w:sz w:val="28"/>
          <w:szCs w:val="28"/>
          <w:lang w:val="kk-KZ"/>
        </w:rPr>
      </w:pPr>
      <w:r w:rsidRPr="00B4492B">
        <w:rPr>
          <w:rFonts w:ascii="Times New Roman" w:hAnsi="Times New Roman"/>
          <w:sz w:val="28"/>
          <w:szCs w:val="28"/>
          <w:lang w:val="kk-KZ"/>
        </w:rPr>
        <w:t>көктайғақты жою мақсатында жинау жұмыстарын, оның ішінде құмды бүрку жұмыстарын таңғы сағат 6-ға дейін жүргізуді қамтамасыз ету;</w:t>
      </w:r>
    </w:p>
    <w:p w:rsidR="00B4492B" w:rsidRDefault="00B4492B" w:rsidP="006473DD">
      <w:pPr>
        <w:spacing w:line="259" w:lineRule="auto"/>
        <w:ind w:firstLine="709"/>
        <w:jc w:val="both"/>
        <w:rPr>
          <w:rFonts w:ascii="Times New Roman" w:hAnsi="Times New Roman"/>
          <w:sz w:val="28"/>
          <w:szCs w:val="28"/>
          <w:lang w:val="kk-KZ"/>
        </w:rPr>
      </w:pPr>
      <w:r w:rsidRPr="00B4492B">
        <w:rPr>
          <w:rFonts w:ascii="Times New Roman" w:hAnsi="Times New Roman"/>
          <w:sz w:val="28"/>
          <w:szCs w:val="28"/>
          <w:lang w:val="kk-KZ"/>
        </w:rPr>
        <w:t>қар үйінділерінің қоқысқа өтуіне жол бермеу бойынша бақылауды қамтамасыз ету.</w:t>
      </w:r>
    </w:p>
    <w:p w:rsidR="00F16165" w:rsidRPr="00D67ACE" w:rsidRDefault="00B4492B" w:rsidP="00B4492B">
      <w:pPr>
        <w:pStyle w:val="a6"/>
        <w:numPr>
          <w:ilvl w:val="0"/>
          <w:numId w:val="17"/>
        </w:numPr>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Astana</w:t>
      </w:r>
      <w:proofErr w:type="spellEnd"/>
      <w:r>
        <w:rPr>
          <w:rFonts w:ascii="Times New Roman" w:hAnsi="Times New Roman"/>
          <w:sz w:val="28"/>
          <w:szCs w:val="28"/>
        </w:rPr>
        <w:t>" ӘКК</w:t>
      </w:r>
      <w:r w:rsidRPr="00B4492B">
        <w:rPr>
          <w:rFonts w:ascii="Times New Roman" w:hAnsi="Times New Roman"/>
          <w:sz w:val="28"/>
          <w:szCs w:val="28"/>
        </w:rPr>
        <w:t xml:space="preserve">" АҚ </w:t>
      </w:r>
      <w:r>
        <w:rPr>
          <w:rFonts w:ascii="Times New Roman" w:hAnsi="Times New Roman"/>
          <w:sz w:val="28"/>
          <w:szCs w:val="28"/>
          <w:lang w:val="kk-KZ"/>
        </w:rPr>
        <w:t>ұсынылсын</w:t>
      </w:r>
      <w:r w:rsidRPr="00B4492B">
        <w:rPr>
          <w:rFonts w:ascii="Times New Roman" w:hAnsi="Times New Roman"/>
          <w:sz w:val="28"/>
          <w:szCs w:val="28"/>
        </w:rPr>
        <w:t>:</w:t>
      </w:r>
      <w:r>
        <w:rPr>
          <w:rFonts w:ascii="Times New Roman" w:hAnsi="Times New Roman"/>
          <w:sz w:val="28"/>
          <w:szCs w:val="28"/>
          <w:lang w:val="kk-KZ"/>
        </w:rPr>
        <w:t xml:space="preserve"> </w:t>
      </w:r>
    </w:p>
    <w:p w:rsidR="00B4492B" w:rsidRDefault="00B4492B" w:rsidP="005768C2">
      <w:pPr>
        <w:ind w:firstLine="708"/>
        <w:jc w:val="both"/>
        <w:rPr>
          <w:rFonts w:ascii="Times New Roman" w:hAnsi="Times New Roman"/>
          <w:sz w:val="28"/>
          <w:szCs w:val="28"/>
          <w:lang w:val="kk-KZ"/>
        </w:rPr>
      </w:pPr>
      <w:proofErr w:type="spellStart"/>
      <w:r w:rsidRPr="00B4492B">
        <w:rPr>
          <w:rFonts w:ascii="Times New Roman" w:hAnsi="Times New Roman"/>
          <w:sz w:val="28"/>
          <w:szCs w:val="28"/>
        </w:rPr>
        <w:t>жыл</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қорытындысы</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бойынша</w:t>
      </w:r>
      <w:proofErr w:type="spellEnd"/>
      <w:r w:rsidRPr="00B4492B">
        <w:rPr>
          <w:rFonts w:ascii="Times New Roman" w:hAnsi="Times New Roman"/>
          <w:sz w:val="28"/>
          <w:szCs w:val="28"/>
        </w:rPr>
        <w:t xml:space="preserve"> </w:t>
      </w:r>
      <w:proofErr w:type="spellStart"/>
      <w:proofErr w:type="gramStart"/>
      <w:r w:rsidRPr="00B4492B">
        <w:rPr>
          <w:rFonts w:ascii="Times New Roman" w:hAnsi="Times New Roman"/>
          <w:sz w:val="28"/>
          <w:szCs w:val="28"/>
        </w:rPr>
        <w:t>пайда</w:t>
      </w:r>
      <w:proofErr w:type="gramEnd"/>
      <w:r w:rsidRPr="00B4492B">
        <w:rPr>
          <w:rFonts w:ascii="Times New Roman" w:hAnsi="Times New Roman"/>
          <w:sz w:val="28"/>
          <w:szCs w:val="28"/>
        </w:rPr>
        <w:t>ға</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қол</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жеткізген</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жағдайда</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сыйлықақы</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мәселелерінде</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шектеулерді</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алып</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тастай</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отырып</w:t>
      </w:r>
      <w:proofErr w:type="spellEnd"/>
      <w:r w:rsidRPr="00B4492B">
        <w:rPr>
          <w:rFonts w:ascii="Times New Roman" w:hAnsi="Times New Roman"/>
          <w:sz w:val="28"/>
          <w:szCs w:val="28"/>
        </w:rPr>
        <w:t xml:space="preserve">, штат </w:t>
      </w:r>
      <w:proofErr w:type="spellStart"/>
      <w:r w:rsidRPr="00B4492B">
        <w:rPr>
          <w:rFonts w:ascii="Times New Roman" w:hAnsi="Times New Roman"/>
          <w:sz w:val="28"/>
          <w:szCs w:val="28"/>
        </w:rPr>
        <w:t>кестесін</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қалыптастыру</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lastRenderedPageBreak/>
        <w:t>Қаржы-шаруашылық</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қызмет</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жоспарларын</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әзірлеу</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жалақы</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қорын</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анықтау</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мәселелерінде</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кәсіпорын</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басшыларының</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өкілеттіктерін</w:t>
      </w:r>
      <w:proofErr w:type="spellEnd"/>
      <w:r w:rsidRPr="00B4492B">
        <w:rPr>
          <w:rFonts w:ascii="Times New Roman" w:hAnsi="Times New Roman"/>
          <w:sz w:val="28"/>
          <w:szCs w:val="28"/>
        </w:rPr>
        <w:t xml:space="preserve"> </w:t>
      </w:r>
      <w:proofErr w:type="spellStart"/>
      <w:r w:rsidRPr="00B4492B">
        <w:rPr>
          <w:rFonts w:ascii="Times New Roman" w:hAnsi="Times New Roman"/>
          <w:sz w:val="28"/>
          <w:szCs w:val="28"/>
        </w:rPr>
        <w:t>кеңейту</w:t>
      </w:r>
      <w:proofErr w:type="spellEnd"/>
      <w:r w:rsidRPr="00B4492B">
        <w:rPr>
          <w:rFonts w:ascii="Times New Roman" w:hAnsi="Times New Roman"/>
          <w:sz w:val="28"/>
          <w:szCs w:val="28"/>
        </w:rPr>
        <w:t>;</w:t>
      </w:r>
    </w:p>
    <w:p w:rsidR="005B19F4" w:rsidRPr="00B4492B" w:rsidRDefault="00B4492B" w:rsidP="005768C2">
      <w:pPr>
        <w:ind w:firstLine="708"/>
        <w:jc w:val="both"/>
        <w:rPr>
          <w:rFonts w:ascii="Times New Roman" w:hAnsi="Times New Roman"/>
          <w:sz w:val="28"/>
          <w:szCs w:val="28"/>
          <w:lang w:val="kk-KZ"/>
        </w:rPr>
      </w:pPr>
      <w:r w:rsidRPr="00B4492B">
        <w:rPr>
          <w:rFonts w:ascii="Times New Roman" w:hAnsi="Times New Roman"/>
          <w:sz w:val="28"/>
          <w:szCs w:val="28"/>
          <w:lang w:val="kk-KZ"/>
        </w:rPr>
        <w:t>"Астана "ӘКК" АҚ-ның Кәсіпорындармен өзара іс-қимыл Ережесін қайта қарау;</w:t>
      </w:r>
    </w:p>
    <w:p w:rsidR="00B4492B" w:rsidRDefault="00B4492B" w:rsidP="00A352BB">
      <w:pPr>
        <w:ind w:firstLine="709"/>
        <w:jc w:val="both"/>
        <w:rPr>
          <w:rFonts w:ascii="Times New Roman" w:hAnsi="Times New Roman"/>
          <w:sz w:val="28"/>
          <w:szCs w:val="28"/>
          <w:lang w:val="kk-KZ"/>
        </w:rPr>
      </w:pPr>
      <w:r w:rsidRPr="00B4492B">
        <w:rPr>
          <w:rFonts w:ascii="Times New Roman" w:hAnsi="Times New Roman"/>
          <w:sz w:val="28"/>
          <w:szCs w:val="28"/>
          <w:lang w:val="kk-KZ"/>
        </w:rPr>
        <w:t>Қазақстан Республикасының заңнамасында белгіленген мерзімде Кәсіпорындардың өтініштерін қарауды қамтамасыз ету;</w:t>
      </w:r>
    </w:p>
    <w:p w:rsidR="00B4492B" w:rsidRDefault="00B4492B" w:rsidP="00285CF5">
      <w:pPr>
        <w:ind w:firstLine="709"/>
        <w:jc w:val="both"/>
        <w:rPr>
          <w:rFonts w:ascii="Times New Roman" w:hAnsi="Times New Roman"/>
          <w:sz w:val="28"/>
          <w:szCs w:val="28"/>
          <w:lang w:val="kk-KZ"/>
        </w:rPr>
      </w:pPr>
      <w:r w:rsidRPr="00B4492B">
        <w:rPr>
          <w:rFonts w:ascii="Times New Roman" w:hAnsi="Times New Roman"/>
          <w:sz w:val="28"/>
          <w:szCs w:val="28"/>
          <w:lang w:val="kk-KZ"/>
        </w:rPr>
        <w:t>Кәсіпорын өкілдерінің қатысуымен және олардың пікірін ескере отырып, "Astana" ӘКК АҚ Басқармасының шешімдер қабылдауы бойынша Кәсіпорындармен "кері байланыс" құру жөнінде шаралар қабылдау;</w:t>
      </w:r>
    </w:p>
    <w:p w:rsidR="00B4492B" w:rsidRDefault="00B4492B" w:rsidP="00285CF5">
      <w:pPr>
        <w:ind w:firstLine="709"/>
        <w:jc w:val="both"/>
        <w:rPr>
          <w:rFonts w:ascii="Times New Roman" w:hAnsi="Times New Roman"/>
          <w:sz w:val="28"/>
          <w:szCs w:val="28"/>
          <w:lang w:val="kk-KZ"/>
        </w:rPr>
      </w:pPr>
      <w:r w:rsidRPr="00C32319">
        <w:rPr>
          <w:rFonts w:ascii="Times New Roman" w:hAnsi="Times New Roman"/>
          <w:sz w:val="28"/>
          <w:szCs w:val="28"/>
          <w:lang w:val="kk-KZ"/>
        </w:rPr>
        <w:t>жұмыста және кәсіпорындармен өзара іс-қимыл кезінде бюрократизм мен сөзбұйдаға салу;</w:t>
      </w:r>
    </w:p>
    <w:p w:rsidR="00B4492B" w:rsidRDefault="00B4492B" w:rsidP="00483FB4">
      <w:pPr>
        <w:ind w:firstLine="709"/>
        <w:jc w:val="both"/>
        <w:rPr>
          <w:rFonts w:ascii="Times New Roman" w:hAnsi="Times New Roman"/>
          <w:sz w:val="28"/>
          <w:szCs w:val="28"/>
          <w:lang w:val="kk-KZ"/>
        </w:rPr>
      </w:pPr>
      <w:r w:rsidRPr="00B4492B">
        <w:rPr>
          <w:rFonts w:ascii="Times New Roman" w:hAnsi="Times New Roman"/>
          <w:sz w:val="28"/>
          <w:szCs w:val="28"/>
          <w:lang w:val="kk-KZ"/>
        </w:rPr>
        <w:t xml:space="preserve">2019 жылғы 20 желтоқсанға дейінгі мерзімде "Astana" ӘКК АҚ-ға берілген сәттен бастап барлық қаржылық көрсеткіштер бойынша кәсіпорындарды басқаруға қатысты "Astana" ӘКК АҚ-ның қаржылық моделі бойынша материалдарды Нұр-Сұлтан </w:t>
      </w:r>
      <w:r>
        <w:rPr>
          <w:rFonts w:ascii="Times New Roman" w:hAnsi="Times New Roman"/>
          <w:sz w:val="28"/>
          <w:szCs w:val="28"/>
          <w:lang w:val="kk-KZ"/>
        </w:rPr>
        <w:t>қаласы</w:t>
      </w:r>
      <w:r w:rsidRPr="00B4492B">
        <w:rPr>
          <w:rFonts w:ascii="Times New Roman" w:hAnsi="Times New Roman"/>
          <w:sz w:val="28"/>
          <w:szCs w:val="28"/>
          <w:lang w:val="kk-KZ"/>
        </w:rPr>
        <w:t xml:space="preserve"> мәслихатына енгізу.</w:t>
      </w:r>
    </w:p>
    <w:p w:rsidR="00B4492B" w:rsidRPr="00B4492B" w:rsidRDefault="00B4492B" w:rsidP="00B4492B">
      <w:pPr>
        <w:pStyle w:val="a6"/>
        <w:keepLines/>
        <w:widowControl w:val="0"/>
        <w:numPr>
          <w:ilvl w:val="0"/>
          <w:numId w:val="17"/>
        </w:numPr>
        <w:pBdr>
          <w:bottom w:val="single" w:sz="4" w:space="30" w:color="FFFFFF"/>
        </w:pBdr>
        <w:tabs>
          <w:tab w:val="left" w:pos="0"/>
        </w:tabs>
        <w:autoSpaceDE w:val="0"/>
        <w:autoSpaceDN w:val="0"/>
        <w:adjustRightInd w:val="0"/>
        <w:ind w:left="0" w:firstLine="708"/>
        <w:jc w:val="both"/>
        <w:rPr>
          <w:rFonts w:ascii="Times New Roman" w:hAnsi="Times New Roman"/>
          <w:sz w:val="28"/>
          <w:szCs w:val="28"/>
          <w:lang w:val="kk-KZ"/>
        </w:rPr>
      </w:pPr>
      <w:r w:rsidRPr="00B4492B">
        <w:rPr>
          <w:rFonts w:ascii="Times New Roman" w:hAnsi="Times New Roman"/>
          <w:sz w:val="28"/>
          <w:szCs w:val="28"/>
          <w:lang w:val="kk-KZ"/>
        </w:rPr>
        <w:t xml:space="preserve">Осы қаулының орындалуын бақылау Нұр-Сұлтан </w:t>
      </w:r>
      <w:r>
        <w:rPr>
          <w:rFonts w:ascii="Times New Roman" w:hAnsi="Times New Roman"/>
          <w:sz w:val="28"/>
          <w:szCs w:val="28"/>
          <w:lang w:val="kk-KZ"/>
        </w:rPr>
        <w:t>қаласы</w:t>
      </w:r>
      <w:r w:rsidRPr="00B4492B">
        <w:rPr>
          <w:rFonts w:ascii="Times New Roman" w:hAnsi="Times New Roman"/>
          <w:sz w:val="28"/>
          <w:szCs w:val="28"/>
          <w:lang w:val="kk-KZ"/>
        </w:rPr>
        <w:t xml:space="preserve"> </w:t>
      </w:r>
      <w:r>
        <w:rPr>
          <w:rFonts w:ascii="Times New Roman" w:hAnsi="Times New Roman"/>
          <w:sz w:val="28"/>
          <w:szCs w:val="28"/>
          <w:lang w:val="kk-KZ"/>
        </w:rPr>
        <w:t>мәслихатын</w:t>
      </w:r>
      <w:r w:rsidRPr="00B4492B">
        <w:rPr>
          <w:rFonts w:ascii="Times New Roman" w:hAnsi="Times New Roman"/>
          <w:sz w:val="28"/>
          <w:szCs w:val="28"/>
          <w:lang w:val="kk-KZ"/>
        </w:rPr>
        <w:t>ың бюджет, экономика, өнеркәсіп және кәсіпкерлік мәселелері жөніндегі тұрақты комиссиясына жүктелсін.</w:t>
      </w:r>
    </w:p>
    <w:p w:rsidR="00C70584" w:rsidRDefault="00C70584" w:rsidP="00C70584">
      <w:pPr>
        <w:keepLines/>
        <w:widowControl w:val="0"/>
        <w:pBdr>
          <w:bottom w:val="single" w:sz="4" w:space="30" w:color="FFFFFF"/>
        </w:pBdr>
        <w:autoSpaceDE w:val="0"/>
        <w:autoSpaceDN w:val="0"/>
        <w:adjustRightInd w:val="0"/>
        <w:jc w:val="both"/>
        <w:rPr>
          <w:rFonts w:ascii="Times New Roman" w:hAnsi="Times New Roman"/>
          <w:b/>
          <w:sz w:val="28"/>
          <w:szCs w:val="28"/>
          <w:lang w:val="kk-KZ"/>
        </w:rPr>
      </w:pPr>
    </w:p>
    <w:p w:rsidR="00C70584" w:rsidRDefault="00C70584" w:rsidP="00C70584">
      <w:pPr>
        <w:keepLines/>
        <w:widowControl w:val="0"/>
        <w:pBdr>
          <w:bottom w:val="single" w:sz="4" w:space="30" w:color="FFFFFF"/>
        </w:pBdr>
        <w:autoSpaceDE w:val="0"/>
        <w:autoSpaceDN w:val="0"/>
        <w:adjustRightInd w:val="0"/>
        <w:jc w:val="both"/>
        <w:rPr>
          <w:rFonts w:ascii="Times New Roman" w:hAnsi="Times New Roman"/>
          <w:b/>
          <w:sz w:val="28"/>
          <w:szCs w:val="28"/>
          <w:lang w:val="kk-KZ"/>
        </w:rPr>
      </w:pPr>
    </w:p>
    <w:p w:rsidR="00B4492B" w:rsidRDefault="00B4492B" w:rsidP="00C70584">
      <w:pPr>
        <w:keepLines/>
        <w:widowControl w:val="0"/>
        <w:pBdr>
          <w:bottom w:val="single" w:sz="4" w:space="30" w:color="FFFFFF"/>
        </w:pBdr>
        <w:autoSpaceDE w:val="0"/>
        <w:autoSpaceDN w:val="0"/>
        <w:adjustRightInd w:val="0"/>
        <w:jc w:val="both"/>
        <w:rPr>
          <w:rFonts w:ascii="Times New Roman" w:hAnsi="Times New Roman"/>
          <w:b/>
          <w:sz w:val="28"/>
          <w:szCs w:val="28"/>
          <w:lang w:val="kk-KZ"/>
        </w:rPr>
      </w:pPr>
      <w:r w:rsidRPr="00B4492B">
        <w:rPr>
          <w:rFonts w:ascii="Times New Roman" w:hAnsi="Times New Roman"/>
          <w:b/>
          <w:sz w:val="28"/>
          <w:szCs w:val="28"/>
          <w:lang w:val="kk-KZ"/>
        </w:rPr>
        <w:t xml:space="preserve">Нұр-Сұлтан қаласы мәслихатының </w:t>
      </w:r>
    </w:p>
    <w:p w:rsidR="00B4492B" w:rsidRDefault="00B4492B" w:rsidP="00C70584">
      <w:pPr>
        <w:keepLines/>
        <w:widowControl w:val="0"/>
        <w:pBdr>
          <w:bottom w:val="single" w:sz="4" w:space="30" w:color="FFFFFF"/>
        </w:pBdr>
        <w:autoSpaceDE w:val="0"/>
        <w:autoSpaceDN w:val="0"/>
        <w:adjustRightInd w:val="0"/>
        <w:jc w:val="both"/>
        <w:rPr>
          <w:rFonts w:ascii="Times New Roman" w:hAnsi="Times New Roman"/>
          <w:b/>
          <w:sz w:val="28"/>
          <w:szCs w:val="28"/>
          <w:lang w:val="kk-KZ"/>
        </w:rPr>
      </w:pPr>
      <w:r w:rsidRPr="00B4492B">
        <w:rPr>
          <w:rFonts w:ascii="Times New Roman" w:hAnsi="Times New Roman"/>
          <w:b/>
          <w:sz w:val="28"/>
          <w:szCs w:val="28"/>
          <w:lang w:val="kk-KZ"/>
        </w:rPr>
        <w:t xml:space="preserve">бюджет, экономика, өнеркәсіп және </w:t>
      </w:r>
    </w:p>
    <w:p w:rsidR="00B4492B" w:rsidRDefault="00B4492B" w:rsidP="00C70584">
      <w:pPr>
        <w:keepLines/>
        <w:widowControl w:val="0"/>
        <w:pBdr>
          <w:bottom w:val="single" w:sz="4" w:space="30" w:color="FFFFFF"/>
        </w:pBdr>
        <w:autoSpaceDE w:val="0"/>
        <w:autoSpaceDN w:val="0"/>
        <w:adjustRightInd w:val="0"/>
        <w:jc w:val="both"/>
        <w:rPr>
          <w:rFonts w:ascii="Times New Roman" w:hAnsi="Times New Roman"/>
          <w:b/>
          <w:sz w:val="28"/>
          <w:szCs w:val="28"/>
          <w:lang w:val="kk-KZ"/>
        </w:rPr>
      </w:pPr>
      <w:r w:rsidRPr="00B4492B">
        <w:rPr>
          <w:rFonts w:ascii="Times New Roman" w:hAnsi="Times New Roman"/>
          <w:b/>
          <w:sz w:val="28"/>
          <w:szCs w:val="28"/>
          <w:lang w:val="kk-KZ"/>
        </w:rPr>
        <w:t xml:space="preserve">кәсіпкерлік мәселелері жөніндегі </w:t>
      </w:r>
    </w:p>
    <w:p w:rsidR="00CD1F9E" w:rsidRPr="00B4492B" w:rsidRDefault="00B4492B" w:rsidP="00C70584">
      <w:pPr>
        <w:keepLines/>
        <w:widowControl w:val="0"/>
        <w:pBdr>
          <w:bottom w:val="single" w:sz="4" w:space="30" w:color="FFFFFF"/>
        </w:pBdr>
        <w:autoSpaceDE w:val="0"/>
        <w:autoSpaceDN w:val="0"/>
        <w:adjustRightInd w:val="0"/>
        <w:jc w:val="both"/>
        <w:rPr>
          <w:rFonts w:ascii="Times New Roman" w:hAnsi="Times New Roman"/>
          <w:b/>
          <w:sz w:val="28"/>
          <w:szCs w:val="28"/>
          <w:lang w:val="kk-KZ"/>
        </w:rPr>
      </w:pPr>
      <w:r w:rsidRPr="00B4492B">
        <w:rPr>
          <w:rFonts w:ascii="Times New Roman" w:hAnsi="Times New Roman"/>
          <w:b/>
          <w:sz w:val="28"/>
          <w:szCs w:val="28"/>
          <w:lang w:val="kk-KZ"/>
        </w:rPr>
        <w:t xml:space="preserve">тұрақты комиссиясының төрағасы </w:t>
      </w:r>
      <w:r>
        <w:rPr>
          <w:rFonts w:ascii="Times New Roman" w:hAnsi="Times New Roman"/>
          <w:b/>
          <w:sz w:val="28"/>
          <w:szCs w:val="28"/>
          <w:lang w:val="kk-KZ"/>
        </w:rPr>
        <w:tab/>
      </w:r>
      <w:r w:rsidR="00C70584">
        <w:rPr>
          <w:rFonts w:ascii="Times New Roman" w:hAnsi="Times New Roman"/>
          <w:b/>
          <w:sz w:val="28"/>
          <w:szCs w:val="28"/>
          <w:lang w:val="kk-KZ"/>
        </w:rPr>
        <w:tab/>
      </w:r>
      <w:r w:rsidR="00C70584">
        <w:rPr>
          <w:rFonts w:ascii="Times New Roman" w:hAnsi="Times New Roman"/>
          <w:b/>
          <w:sz w:val="28"/>
          <w:szCs w:val="28"/>
          <w:lang w:val="kk-KZ"/>
        </w:rPr>
        <w:tab/>
      </w:r>
      <w:r w:rsidR="00C70584">
        <w:rPr>
          <w:rFonts w:ascii="Times New Roman" w:hAnsi="Times New Roman"/>
          <w:b/>
          <w:sz w:val="28"/>
          <w:szCs w:val="28"/>
          <w:lang w:val="kk-KZ"/>
        </w:rPr>
        <w:tab/>
      </w:r>
      <w:r w:rsidR="00C70584">
        <w:rPr>
          <w:rFonts w:ascii="Times New Roman" w:hAnsi="Times New Roman"/>
          <w:b/>
          <w:sz w:val="28"/>
          <w:szCs w:val="28"/>
          <w:lang w:val="kk-KZ"/>
        </w:rPr>
        <w:tab/>
        <w:t xml:space="preserve">   </w:t>
      </w:r>
      <w:r w:rsidR="006F17E6" w:rsidRPr="00C32319">
        <w:rPr>
          <w:rFonts w:ascii="Times New Roman" w:hAnsi="Times New Roman"/>
          <w:b/>
          <w:color w:val="333333"/>
          <w:sz w:val="28"/>
          <w:szCs w:val="28"/>
          <w:lang w:val="kk-KZ"/>
        </w:rPr>
        <w:t>М. Шекенов</w:t>
      </w:r>
      <w:r w:rsidR="00167261" w:rsidRPr="00C32319">
        <w:rPr>
          <w:rFonts w:ascii="Times New Roman" w:hAnsi="Times New Roman"/>
          <w:b/>
          <w:color w:val="333333"/>
          <w:sz w:val="28"/>
          <w:szCs w:val="28"/>
          <w:lang w:val="kk-KZ"/>
        </w:rPr>
        <w:t xml:space="preserve"> </w:t>
      </w:r>
    </w:p>
    <w:p w:rsidR="00CD1F9E" w:rsidRPr="0085127C" w:rsidRDefault="00CD1F9E" w:rsidP="00AC2A9C">
      <w:pPr>
        <w:jc w:val="both"/>
        <w:rPr>
          <w:rFonts w:ascii="Times New Roman" w:hAnsi="Times New Roman"/>
          <w:sz w:val="28"/>
          <w:szCs w:val="28"/>
          <w:lang w:val="kk-KZ"/>
        </w:rPr>
      </w:pPr>
    </w:p>
    <w:p w:rsidR="00CD1F9E" w:rsidRPr="0085127C" w:rsidRDefault="00CD1F9E" w:rsidP="00AC2A9C">
      <w:pPr>
        <w:jc w:val="both"/>
        <w:rPr>
          <w:rFonts w:ascii="Times New Roman" w:hAnsi="Times New Roman"/>
          <w:sz w:val="28"/>
          <w:szCs w:val="28"/>
          <w:lang w:val="kk-KZ"/>
        </w:rPr>
      </w:pPr>
    </w:p>
    <w:p w:rsidR="00CD1F9E" w:rsidRPr="0085127C" w:rsidRDefault="00CD1F9E" w:rsidP="00AC2A9C">
      <w:pPr>
        <w:jc w:val="both"/>
        <w:rPr>
          <w:rFonts w:ascii="Times New Roman" w:hAnsi="Times New Roman"/>
          <w:sz w:val="28"/>
          <w:szCs w:val="28"/>
          <w:lang w:val="kk-KZ"/>
        </w:rPr>
      </w:pPr>
    </w:p>
    <w:p w:rsidR="00CD1F9E" w:rsidRPr="0085127C" w:rsidRDefault="00CD1F9E" w:rsidP="00AC2A9C">
      <w:pPr>
        <w:jc w:val="both"/>
        <w:rPr>
          <w:rFonts w:ascii="Times New Roman" w:hAnsi="Times New Roman"/>
          <w:sz w:val="28"/>
          <w:szCs w:val="28"/>
          <w:lang w:val="kk-KZ"/>
        </w:rPr>
      </w:pPr>
    </w:p>
    <w:p w:rsidR="00CD1F9E" w:rsidRPr="0085127C" w:rsidRDefault="00CD1F9E" w:rsidP="00AC2A9C">
      <w:pPr>
        <w:jc w:val="both"/>
        <w:rPr>
          <w:rFonts w:ascii="Times New Roman" w:hAnsi="Times New Roman"/>
          <w:sz w:val="28"/>
          <w:szCs w:val="28"/>
          <w:lang w:val="kk-KZ"/>
        </w:rPr>
      </w:pPr>
    </w:p>
    <w:sectPr w:rsidR="00CD1F9E" w:rsidRPr="0085127C" w:rsidSect="00F33DAE">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3A" w:rsidRDefault="008E0D3A" w:rsidP="00F017F8">
      <w:r>
        <w:separator/>
      </w:r>
    </w:p>
  </w:endnote>
  <w:endnote w:type="continuationSeparator" w:id="0">
    <w:p w:rsidR="008E0D3A" w:rsidRDefault="008E0D3A" w:rsidP="00F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3A" w:rsidRDefault="008E0D3A" w:rsidP="00F017F8">
      <w:r>
        <w:separator/>
      </w:r>
    </w:p>
  </w:footnote>
  <w:footnote w:type="continuationSeparator" w:id="0">
    <w:p w:rsidR="008E0D3A" w:rsidRDefault="008E0D3A" w:rsidP="00F0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6" w:rsidRDefault="00864B8E">
    <w:pPr>
      <w:pStyle w:val="af2"/>
      <w:jc w:val="center"/>
    </w:pPr>
    <w:r>
      <w:fldChar w:fldCharType="begin"/>
    </w:r>
    <w:r>
      <w:instrText>PAGE   \* MERGEFORMAT</w:instrText>
    </w:r>
    <w:r>
      <w:fldChar w:fldCharType="separate"/>
    </w:r>
    <w:r w:rsidR="00C32319">
      <w:rPr>
        <w:noProof/>
      </w:rPr>
      <w:t>4</w:t>
    </w:r>
    <w:r>
      <w:rPr>
        <w:noProof/>
      </w:rPr>
      <w:fldChar w:fldCharType="end"/>
    </w:r>
  </w:p>
  <w:p w:rsidR="006F17E6" w:rsidRDefault="006F17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584"/>
    <w:multiLevelType w:val="hybridMultilevel"/>
    <w:tmpl w:val="065A0D86"/>
    <w:lvl w:ilvl="0" w:tplc="19BC8E1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785BD0"/>
    <w:multiLevelType w:val="hybridMultilevel"/>
    <w:tmpl w:val="600C45EA"/>
    <w:lvl w:ilvl="0" w:tplc="11D6ABA4">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
    <w:nsid w:val="18162DE7"/>
    <w:multiLevelType w:val="hybridMultilevel"/>
    <w:tmpl w:val="8ACC4FD8"/>
    <w:lvl w:ilvl="0" w:tplc="81786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7662B93"/>
    <w:multiLevelType w:val="hybridMultilevel"/>
    <w:tmpl w:val="EB74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14BAA"/>
    <w:multiLevelType w:val="hybridMultilevel"/>
    <w:tmpl w:val="33FEE4C0"/>
    <w:lvl w:ilvl="0" w:tplc="D31686C2">
      <w:start w:val="1"/>
      <w:numFmt w:val="decimal"/>
      <w:lvlText w:val="%1."/>
      <w:lvlJc w:val="left"/>
      <w:pPr>
        <w:ind w:left="220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663343A"/>
    <w:multiLevelType w:val="hybridMultilevel"/>
    <w:tmpl w:val="8EA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741F84"/>
    <w:multiLevelType w:val="hybridMultilevel"/>
    <w:tmpl w:val="C93EC5F8"/>
    <w:lvl w:ilvl="0" w:tplc="D88C0FF6">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49A0231"/>
    <w:multiLevelType w:val="hybridMultilevel"/>
    <w:tmpl w:val="5FD012AE"/>
    <w:lvl w:ilvl="0" w:tplc="39000D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2F6E10"/>
    <w:multiLevelType w:val="hybridMultilevel"/>
    <w:tmpl w:val="8F4CED36"/>
    <w:lvl w:ilvl="0" w:tplc="29422C1C">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610C4D7C"/>
    <w:multiLevelType w:val="hybridMultilevel"/>
    <w:tmpl w:val="C914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143772"/>
    <w:multiLevelType w:val="hybridMultilevel"/>
    <w:tmpl w:val="E552404E"/>
    <w:lvl w:ilvl="0" w:tplc="972614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DAD4C03"/>
    <w:multiLevelType w:val="hybridMultilevel"/>
    <w:tmpl w:val="3F087FF8"/>
    <w:lvl w:ilvl="0" w:tplc="C688F360">
      <w:start w:val="1"/>
      <w:numFmt w:val="decimal"/>
      <w:lvlText w:val="%1."/>
      <w:lvlJc w:val="left"/>
      <w:pPr>
        <w:ind w:left="1068" w:hanging="360"/>
      </w:pPr>
      <w:rPr>
        <w:rFonts w:cs="Times New Roman" w:hint="default"/>
        <w:b w:val="0"/>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712D0ABA"/>
    <w:multiLevelType w:val="hybridMultilevel"/>
    <w:tmpl w:val="EE3AC4A0"/>
    <w:lvl w:ilvl="0" w:tplc="C86A1348">
      <w:start w:val="2"/>
      <w:numFmt w:val="bullet"/>
      <w:lvlText w:val="-"/>
      <w:lvlJc w:val="left"/>
      <w:pPr>
        <w:ind w:left="3475" w:hanging="360"/>
      </w:pPr>
      <w:rPr>
        <w:rFonts w:ascii="Times New Roman" w:eastAsia="Times New Roman" w:hAnsi="Times New Roman" w:hint="default"/>
      </w:rPr>
    </w:lvl>
    <w:lvl w:ilvl="1" w:tplc="04190003" w:tentative="1">
      <w:start w:val="1"/>
      <w:numFmt w:val="bullet"/>
      <w:lvlText w:val="o"/>
      <w:lvlJc w:val="left"/>
      <w:pPr>
        <w:ind w:left="4195" w:hanging="360"/>
      </w:pPr>
      <w:rPr>
        <w:rFonts w:ascii="Courier New" w:hAnsi="Courier New" w:hint="default"/>
      </w:rPr>
    </w:lvl>
    <w:lvl w:ilvl="2" w:tplc="04190005" w:tentative="1">
      <w:start w:val="1"/>
      <w:numFmt w:val="bullet"/>
      <w:lvlText w:val=""/>
      <w:lvlJc w:val="left"/>
      <w:pPr>
        <w:ind w:left="4915" w:hanging="360"/>
      </w:pPr>
      <w:rPr>
        <w:rFonts w:ascii="Wingdings" w:hAnsi="Wingdings" w:hint="default"/>
      </w:rPr>
    </w:lvl>
    <w:lvl w:ilvl="3" w:tplc="04190001" w:tentative="1">
      <w:start w:val="1"/>
      <w:numFmt w:val="bullet"/>
      <w:lvlText w:val=""/>
      <w:lvlJc w:val="left"/>
      <w:pPr>
        <w:ind w:left="5635" w:hanging="360"/>
      </w:pPr>
      <w:rPr>
        <w:rFonts w:ascii="Symbol" w:hAnsi="Symbol" w:hint="default"/>
      </w:rPr>
    </w:lvl>
    <w:lvl w:ilvl="4" w:tplc="04190003" w:tentative="1">
      <w:start w:val="1"/>
      <w:numFmt w:val="bullet"/>
      <w:lvlText w:val="o"/>
      <w:lvlJc w:val="left"/>
      <w:pPr>
        <w:ind w:left="6355" w:hanging="360"/>
      </w:pPr>
      <w:rPr>
        <w:rFonts w:ascii="Courier New" w:hAnsi="Courier New" w:hint="default"/>
      </w:rPr>
    </w:lvl>
    <w:lvl w:ilvl="5" w:tplc="04190005" w:tentative="1">
      <w:start w:val="1"/>
      <w:numFmt w:val="bullet"/>
      <w:lvlText w:val=""/>
      <w:lvlJc w:val="left"/>
      <w:pPr>
        <w:ind w:left="7075" w:hanging="360"/>
      </w:pPr>
      <w:rPr>
        <w:rFonts w:ascii="Wingdings" w:hAnsi="Wingdings" w:hint="default"/>
      </w:rPr>
    </w:lvl>
    <w:lvl w:ilvl="6" w:tplc="04190001" w:tentative="1">
      <w:start w:val="1"/>
      <w:numFmt w:val="bullet"/>
      <w:lvlText w:val=""/>
      <w:lvlJc w:val="left"/>
      <w:pPr>
        <w:ind w:left="7795" w:hanging="360"/>
      </w:pPr>
      <w:rPr>
        <w:rFonts w:ascii="Symbol" w:hAnsi="Symbol" w:hint="default"/>
      </w:rPr>
    </w:lvl>
    <w:lvl w:ilvl="7" w:tplc="04190003" w:tentative="1">
      <w:start w:val="1"/>
      <w:numFmt w:val="bullet"/>
      <w:lvlText w:val="o"/>
      <w:lvlJc w:val="left"/>
      <w:pPr>
        <w:ind w:left="8515" w:hanging="360"/>
      </w:pPr>
      <w:rPr>
        <w:rFonts w:ascii="Courier New" w:hAnsi="Courier New" w:hint="default"/>
      </w:rPr>
    </w:lvl>
    <w:lvl w:ilvl="8" w:tplc="04190005" w:tentative="1">
      <w:start w:val="1"/>
      <w:numFmt w:val="bullet"/>
      <w:lvlText w:val=""/>
      <w:lvlJc w:val="left"/>
      <w:pPr>
        <w:ind w:left="9235" w:hanging="360"/>
      </w:pPr>
      <w:rPr>
        <w:rFonts w:ascii="Wingdings" w:hAnsi="Wingdings" w:hint="default"/>
      </w:rPr>
    </w:lvl>
  </w:abstractNum>
  <w:abstractNum w:abstractNumId="15">
    <w:nsid w:val="79533B5E"/>
    <w:multiLevelType w:val="hybridMultilevel"/>
    <w:tmpl w:val="3C805DD2"/>
    <w:lvl w:ilvl="0" w:tplc="EBB046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DC83CE2"/>
    <w:multiLevelType w:val="hybridMultilevel"/>
    <w:tmpl w:val="A980FFBE"/>
    <w:lvl w:ilvl="0" w:tplc="2A78C38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10"/>
  </w:num>
  <w:num w:numId="4">
    <w:abstractNumId w:val="13"/>
  </w:num>
  <w:num w:numId="5">
    <w:abstractNumId w:val="1"/>
  </w:num>
  <w:num w:numId="6">
    <w:abstractNumId w:val="7"/>
  </w:num>
  <w:num w:numId="7">
    <w:abstractNumId w:val="11"/>
  </w:num>
  <w:num w:numId="8">
    <w:abstractNumId w:val="14"/>
  </w:num>
  <w:num w:numId="9">
    <w:abstractNumId w:val="3"/>
  </w:num>
  <w:num w:numId="10">
    <w:abstractNumId w:val="15"/>
  </w:num>
  <w:num w:numId="11">
    <w:abstractNumId w:val="8"/>
  </w:num>
  <w:num w:numId="12">
    <w:abstractNumId w:val="9"/>
  </w:num>
  <w:num w:numId="13">
    <w:abstractNumId w:val="12"/>
  </w:num>
  <w:num w:numId="14">
    <w:abstractNumId w:val="0"/>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34F3"/>
    <w:rsid w:val="00007E05"/>
    <w:rsid w:val="00012F9B"/>
    <w:rsid w:val="0002206A"/>
    <w:rsid w:val="000257BE"/>
    <w:rsid w:val="00031D3A"/>
    <w:rsid w:val="00036004"/>
    <w:rsid w:val="00036856"/>
    <w:rsid w:val="00041D4C"/>
    <w:rsid w:val="0006153E"/>
    <w:rsid w:val="00062DF8"/>
    <w:rsid w:val="00064037"/>
    <w:rsid w:val="00067F0B"/>
    <w:rsid w:val="00070845"/>
    <w:rsid w:val="0007625C"/>
    <w:rsid w:val="00076DA4"/>
    <w:rsid w:val="00082ACD"/>
    <w:rsid w:val="00086B50"/>
    <w:rsid w:val="00091CBF"/>
    <w:rsid w:val="00093E85"/>
    <w:rsid w:val="00097FE8"/>
    <w:rsid w:val="000A0C74"/>
    <w:rsid w:val="000A10FC"/>
    <w:rsid w:val="000A26C4"/>
    <w:rsid w:val="000A3A9B"/>
    <w:rsid w:val="000A4029"/>
    <w:rsid w:val="000B3A75"/>
    <w:rsid w:val="000B404E"/>
    <w:rsid w:val="000B5325"/>
    <w:rsid w:val="000C157F"/>
    <w:rsid w:val="000C4ACD"/>
    <w:rsid w:val="000C7012"/>
    <w:rsid w:val="000D4901"/>
    <w:rsid w:val="000E64EE"/>
    <w:rsid w:val="000F0350"/>
    <w:rsid w:val="000F5A8E"/>
    <w:rsid w:val="000F689C"/>
    <w:rsid w:val="001017D0"/>
    <w:rsid w:val="00103025"/>
    <w:rsid w:val="00103FF8"/>
    <w:rsid w:val="00104198"/>
    <w:rsid w:val="0011108B"/>
    <w:rsid w:val="00124D00"/>
    <w:rsid w:val="001307C7"/>
    <w:rsid w:val="001348A1"/>
    <w:rsid w:val="00135DFF"/>
    <w:rsid w:val="001372CF"/>
    <w:rsid w:val="00142002"/>
    <w:rsid w:val="001515E0"/>
    <w:rsid w:val="00163678"/>
    <w:rsid w:val="001645A8"/>
    <w:rsid w:val="00167261"/>
    <w:rsid w:val="00180200"/>
    <w:rsid w:val="00180C39"/>
    <w:rsid w:val="0018315B"/>
    <w:rsid w:val="00183401"/>
    <w:rsid w:val="001847FD"/>
    <w:rsid w:val="00185F66"/>
    <w:rsid w:val="00191362"/>
    <w:rsid w:val="00191DED"/>
    <w:rsid w:val="001A27C0"/>
    <w:rsid w:val="001A29C0"/>
    <w:rsid w:val="001A44CB"/>
    <w:rsid w:val="001B2FB9"/>
    <w:rsid w:val="001B47F2"/>
    <w:rsid w:val="001B7895"/>
    <w:rsid w:val="001C09C2"/>
    <w:rsid w:val="001C2F68"/>
    <w:rsid w:val="001C6CE9"/>
    <w:rsid w:val="001D6816"/>
    <w:rsid w:val="001D75A2"/>
    <w:rsid w:val="001E0E3D"/>
    <w:rsid w:val="001E2B4F"/>
    <w:rsid w:val="001E4F4C"/>
    <w:rsid w:val="001E4F60"/>
    <w:rsid w:val="001E6EC8"/>
    <w:rsid w:val="001F7938"/>
    <w:rsid w:val="002034A6"/>
    <w:rsid w:val="00205264"/>
    <w:rsid w:val="00205C1A"/>
    <w:rsid w:val="00206955"/>
    <w:rsid w:val="00207B01"/>
    <w:rsid w:val="00211A33"/>
    <w:rsid w:val="00215A29"/>
    <w:rsid w:val="00215B45"/>
    <w:rsid w:val="00217446"/>
    <w:rsid w:val="00223AFA"/>
    <w:rsid w:val="0023264A"/>
    <w:rsid w:val="00233F6E"/>
    <w:rsid w:val="0023424F"/>
    <w:rsid w:val="002343C4"/>
    <w:rsid w:val="002349F0"/>
    <w:rsid w:val="0024226E"/>
    <w:rsid w:val="00246C88"/>
    <w:rsid w:val="00246C9D"/>
    <w:rsid w:val="00250368"/>
    <w:rsid w:val="00252EC1"/>
    <w:rsid w:val="002575DD"/>
    <w:rsid w:val="002640EE"/>
    <w:rsid w:val="00272F06"/>
    <w:rsid w:val="00282490"/>
    <w:rsid w:val="00283BA2"/>
    <w:rsid w:val="00285A9C"/>
    <w:rsid w:val="00285CF5"/>
    <w:rsid w:val="002876C4"/>
    <w:rsid w:val="00287FDB"/>
    <w:rsid w:val="002903EC"/>
    <w:rsid w:val="00290627"/>
    <w:rsid w:val="00290D29"/>
    <w:rsid w:val="0029171D"/>
    <w:rsid w:val="0029213E"/>
    <w:rsid w:val="0029222C"/>
    <w:rsid w:val="00293BCE"/>
    <w:rsid w:val="00296C53"/>
    <w:rsid w:val="002A2EBE"/>
    <w:rsid w:val="002A67B7"/>
    <w:rsid w:val="002A75CF"/>
    <w:rsid w:val="002B589F"/>
    <w:rsid w:val="002B58AC"/>
    <w:rsid w:val="002C0578"/>
    <w:rsid w:val="002C13CA"/>
    <w:rsid w:val="002C4291"/>
    <w:rsid w:val="002C4828"/>
    <w:rsid w:val="002C53D2"/>
    <w:rsid w:val="002C5D5E"/>
    <w:rsid w:val="002D0F5C"/>
    <w:rsid w:val="002D3596"/>
    <w:rsid w:val="002E0CAA"/>
    <w:rsid w:val="002E1471"/>
    <w:rsid w:val="002E532F"/>
    <w:rsid w:val="002F0B77"/>
    <w:rsid w:val="002F22FD"/>
    <w:rsid w:val="00300842"/>
    <w:rsid w:val="00300F92"/>
    <w:rsid w:val="003011C1"/>
    <w:rsid w:val="00301CFF"/>
    <w:rsid w:val="00304763"/>
    <w:rsid w:val="0031731A"/>
    <w:rsid w:val="00317506"/>
    <w:rsid w:val="003229F7"/>
    <w:rsid w:val="003258C4"/>
    <w:rsid w:val="00325B18"/>
    <w:rsid w:val="003275FF"/>
    <w:rsid w:val="00327D15"/>
    <w:rsid w:val="0033058B"/>
    <w:rsid w:val="00332FFF"/>
    <w:rsid w:val="0033340E"/>
    <w:rsid w:val="00336495"/>
    <w:rsid w:val="003400F8"/>
    <w:rsid w:val="0034011A"/>
    <w:rsid w:val="00343071"/>
    <w:rsid w:val="0034401C"/>
    <w:rsid w:val="00344EAC"/>
    <w:rsid w:val="00345903"/>
    <w:rsid w:val="00347AFF"/>
    <w:rsid w:val="00347FA2"/>
    <w:rsid w:val="00350B18"/>
    <w:rsid w:val="0035213D"/>
    <w:rsid w:val="00354050"/>
    <w:rsid w:val="0035795D"/>
    <w:rsid w:val="0036501C"/>
    <w:rsid w:val="00373796"/>
    <w:rsid w:val="003753AE"/>
    <w:rsid w:val="003777A7"/>
    <w:rsid w:val="00383FE6"/>
    <w:rsid w:val="003844AD"/>
    <w:rsid w:val="00384974"/>
    <w:rsid w:val="003906BB"/>
    <w:rsid w:val="00392474"/>
    <w:rsid w:val="00392D32"/>
    <w:rsid w:val="003937FA"/>
    <w:rsid w:val="003A2D5B"/>
    <w:rsid w:val="003B582A"/>
    <w:rsid w:val="003B749C"/>
    <w:rsid w:val="003B7A99"/>
    <w:rsid w:val="003B7C7A"/>
    <w:rsid w:val="003C3ABB"/>
    <w:rsid w:val="003C57B0"/>
    <w:rsid w:val="003D3127"/>
    <w:rsid w:val="003D54DA"/>
    <w:rsid w:val="003E308D"/>
    <w:rsid w:val="003E7867"/>
    <w:rsid w:val="003F05B2"/>
    <w:rsid w:val="003F3E0E"/>
    <w:rsid w:val="003F42F9"/>
    <w:rsid w:val="003F5F01"/>
    <w:rsid w:val="003F5FE6"/>
    <w:rsid w:val="003F67D3"/>
    <w:rsid w:val="003F6A90"/>
    <w:rsid w:val="003F6EAE"/>
    <w:rsid w:val="004027D2"/>
    <w:rsid w:val="00404385"/>
    <w:rsid w:val="00404675"/>
    <w:rsid w:val="00405574"/>
    <w:rsid w:val="00412DE4"/>
    <w:rsid w:val="00424076"/>
    <w:rsid w:val="00426A67"/>
    <w:rsid w:val="004326FF"/>
    <w:rsid w:val="00433035"/>
    <w:rsid w:val="00434B96"/>
    <w:rsid w:val="0043667B"/>
    <w:rsid w:val="004370F7"/>
    <w:rsid w:val="00437C7D"/>
    <w:rsid w:val="00444A7A"/>
    <w:rsid w:val="00444EC8"/>
    <w:rsid w:val="00451BDE"/>
    <w:rsid w:val="004537CB"/>
    <w:rsid w:val="00453E08"/>
    <w:rsid w:val="004542F4"/>
    <w:rsid w:val="004577A2"/>
    <w:rsid w:val="004614F2"/>
    <w:rsid w:val="00463466"/>
    <w:rsid w:val="00463C61"/>
    <w:rsid w:val="00464E1E"/>
    <w:rsid w:val="00466231"/>
    <w:rsid w:val="00466B0B"/>
    <w:rsid w:val="00471111"/>
    <w:rsid w:val="00471876"/>
    <w:rsid w:val="0047373B"/>
    <w:rsid w:val="00480158"/>
    <w:rsid w:val="00483FB4"/>
    <w:rsid w:val="004852DC"/>
    <w:rsid w:val="00491A86"/>
    <w:rsid w:val="00496152"/>
    <w:rsid w:val="004A09D4"/>
    <w:rsid w:val="004A165B"/>
    <w:rsid w:val="004A1876"/>
    <w:rsid w:val="004A78F6"/>
    <w:rsid w:val="004B19A0"/>
    <w:rsid w:val="004C0AD7"/>
    <w:rsid w:val="004C244B"/>
    <w:rsid w:val="004C39A6"/>
    <w:rsid w:val="004D2955"/>
    <w:rsid w:val="004D2DFF"/>
    <w:rsid w:val="004D543A"/>
    <w:rsid w:val="004E13A7"/>
    <w:rsid w:val="004E1603"/>
    <w:rsid w:val="004E5D4C"/>
    <w:rsid w:val="004F1CED"/>
    <w:rsid w:val="004F4909"/>
    <w:rsid w:val="004F61EC"/>
    <w:rsid w:val="005003A3"/>
    <w:rsid w:val="005020E8"/>
    <w:rsid w:val="00507528"/>
    <w:rsid w:val="00507F79"/>
    <w:rsid w:val="00510385"/>
    <w:rsid w:val="00510F9B"/>
    <w:rsid w:val="00512F6E"/>
    <w:rsid w:val="0052634E"/>
    <w:rsid w:val="00531C10"/>
    <w:rsid w:val="00534886"/>
    <w:rsid w:val="00543C17"/>
    <w:rsid w:val="005458DA"/>
    <w:rsid w:val="00546338"/>
    <w:rsid w:val="005465E0"/>
    <w:rsid w:val="00554579"/>
    <w:rsid w:val="00560DE2"/>
    <w:rsid w:val="00565592"/>
    <w:rsid w:val="00571280"/>
    <w:rsid w:val="00574738"/>
    <w:rsid w:val="005768C2"/>
    <w:rsid w:val="00580131"/>
    <w:rsid w:val="00586B56"/>
    <w:rsid w:val="00590AA7"/>
    <w:rsid w:val="005925AE"/>
    <w:rsid w:val="00593BCD"/>
    <w:rsid w:val="0059710F"/>
    <w:rsid w:val="005978A6"/>
    <w:rsid w:val="005A2BAB"/>
    <w:rsid w:val="005A3E35"/>
    <w:rsid w:val="005A570C"/>
    <w:rsid w:val="005B19F4"/>
    <w:rsid w:val="005B76A2"/>
    <w:rsid w:val="005B7EBE"/>
    <w:rsid w:val="005C3BEA"/>
    <w:rsid w:val="005C714A"/>
    <w:rsid w:val="005D7B28"/>
    <w:rsid w:val="005E1E91"/>
    <w:rsid w:val="005E2325"/>
    <w:rsid w:val="005F087E"/>
    <w:rsid w:val="005F5101"/>
    <w:rsid w:val="00604324"/>
    <w:rsid w:val="006048FC"/>
    <w:rsid w:val="00607066"/>
    <w:rsid w:val="00611152"/>
    <w:rsid w:val="00613C96"/>
    <w:rsid w:val="00624C3F"/>
    <w:rsid w:val="00625836"/>
    <w:rsid w:val="0063012B"/>
    <w:rsid w:val="006305FA"/>
    <w:rsid w:val="00635FFE"/>
    <w:rsid w:val="006379F3"/>
    <w:rsid w:val="00640F40"/>
    <w:rsid w:val="0064327D"/>
    <w:rsid w:val="00646506"/>
    <w:rsid w:val="006473DD"/>
    <w:rsid w:val="006563CC"/>
    <w:rsid w:val="0067127F"/>
    <w:rsid w:val="006802A1"/>
    <w:rsid w:val="00680AB7"/>
    <w:rsid w:val="00686021"/>
    <w:rsid w:val="0069034F"/>
    <w:rsid w:val="006905BF"/>
    <w:rsid w:val="006A1B55"/>
    <w:rsid w:val="006A3671"/>
    <w:rsid w:val="006A4AED"/>
    <w:rsid w:val="006B06BC"/>
    <w:rsid w:val="006B1E00"/>
    <w:rsid w:val="006B3A5A"/>
    <w:rsid w:val="006C4E3C"/>
    <w:rsid w:val="006D3C17"/>
    <w:rsid w:val="006D7930"/>
    <w:rsid w:val="006F0BEB"/>
    <w:rsid w:val="006F17E6"/>
    <w:rsid w:val="006F48BA"/>
    <w:rsid w:val="007022F0"/>
    <w:rsid w:val="0070292D"/>
    <w:rsid w:val="00704543"/>
    <w:rsid w:val="00706153"/>
    <w:rsid w:val="00710776"/>
    <w:rsid w:val="0071105E"/>
    <w:rsid w:val="00716CAC"/>
    <w:rsid w:val="00721A2D"/>
    <w:rsid w:val="00722E11"/>
    <w:rsid w:val="007239F0"/>
    <w:rsid w:val="00731FC0"/>
    <w:rsid w:val="00732CA8"/>
    <w:rsid w:val="00732D72"/>
    <w:rsid w:val="00733994"/>
    <w:rsid w:val="0073626E"/>
    <w:rsid w:val="007417E0"/>
    <w:rsid w:val="00745110"/>
    <w:rsid w:val="0075169F"/>
    <w:rsid w:val="00752056"/>
    <w:rsid w:val="0075462F"/>
    <w:rsid w:val="00756507"/>
    <w:rsid w:val="00760815"/>
    <w:rsid w:val="00762091"/>
    <w:rsid w:val="00764518"/>
    <w:rsid w:val="007719FA"/>
    <w:rsid w:val="00771C70"/>
    <w:rsid w:val="007731A8"/>
    <w:rsid w:val="00773770"/>
    <w:rsid w:val="007753E8"/>
    <w:rsid w:val="00780A26"/>
    <w:rsid w:val="00784240"/>
    <w:rsid w:val="007911BC"/>
    <w:rsid w:val="007936A1"/>
    <w:rsid w:val="00794A85"/>
    <w:rsid w:val="007962FC"/>
    <w:rsid w:val="007973D3"/>
    <w:rsid w:val="00797481"/>
    <w:rsid w:val="007A149F"/>
    <w:rsid w:val="007A3399"/>
    <w:rsid w:val="007A4FB2"/>
    <w:rsid w:val="007A5A1E"/>
    <w:rsid w:val="007B6B68"/>
    <w:rsid w:val="007C145C"/>
    <w:rsid w:val="007C35B7"/>
    <w:rsid w:val="007C7E74"/>
    <w:rsid w:val="007D2033"/>
    <w:rsid w:val="007E2053"/>
    <w:rsid w:val="007E4473"/>
    <w:rsid w:val="007F428B"/>
    <w:rsid w:val="00804DAE"/>
    <w:rsid w:val="00805BA1"/>
    <w:rsid w:val="008131C5"/>
    <w:rsid w:val="008221A1"/>
    <w:rsid w:val="008256D8"/>
    <w:rsid w:val="008257D7"/>
    <w:rsid w:val="008279F6"/>
    <w:rsid w:val="00831A6A"/>
    <w:rsid w:val="008341C0"/>
    <w:rsid w:val="008376A9"/>
    <w:rsid w:val="008438C3"/>
    <w:rsid w:val="00846B03"/>
    <w:rsid w:val="00847F2D"/>
    <w:rsid w:val="0085127C"/>
    <w:rsid w:val="008556CC"/>
    <w:rsid w:val="0085703E"/>
    <w:rsid w:val="00864B8E"/>
    <w:rsid w:val="00866639"/>
    <w:rsid w:val="00866F50"/>
    <w:rsid w:val="008677F0"/>
    <w:rsid w:val="00871C63"/>
    <w:rsid w:val="008762CF"/>
    <w:rsid w:val="00884B85"/>
    <w:rsid w:val="008877D2"/>
    <w:rsid w:val="008878C7"/>
    <w:rsid w:val="00887A12"/>
    <w:rsid w:val="0089036D"/>
    <w:rsid w:val="0089531F"/>
    <w:rsid w:val="00896342"/>
    <w:rsid w:val="0089712E"/>
    <w:rsid w:val="008A0119"/>
    <w:rsid w:val="008A0661"/>
    <w:rsid w:val="008A0719"/>
    <w:rsid w:val="008A4564"/>
    <w:rsid w:val="008A4FDD"/>
    <w:rsid w:val="008A6C7A"/>
    <w:rsid w:val="008A7466"/>
    <w:rsid w:val="008B08C5"/>
    <w:rsid w:val="008B165A"/>
    <w:rsid w:val="008B1ED6"/>
    <w:rsid w:val="008C393F"/>
    <w:rsid w:val="008D4609"/>
    <w:rsid w:val="008D67F1"/>
    <w:rsid w:val="008E0D3A"/>
    <w:rsid w:val="008E7B1A"/>
    <w:rsid w:val="008F3AA1"/>
    <w:rsid w:val="008F4FA0"/>
    <w:rsid w:val="00900F94"/>
    <w:rsid w:val="00901AC5"/>
    <w:rsid w:val="00901FB7"/>
    <w:rsid w:val="00904010"/>
    <w:rsid w:val="009067C0"/>
    <w:rsid w:val="00910711"/>
    <w:rsid w:val="0091140A"/>
    <w:rsid w:val="0091396A"/>
    <w:rsid w:val="00915F6B"/>
    <w:rsid w:val="009165DF"/>
    <w:rsid w:val="00916FE6"/>
    <w:rsid w:val="0092233A"/>
    <w:rsid w:val="00923803"/>
    <w:rsid w:val="00935E32"/>
    <w:rsid w:val="00941AB7"/>
    <w:rsid w:val="00944738"/>
    <w:rsid w:val="00946B9E"/>
    <w:rsid w:val="0095054B"/>
    <w:rsid w:val="009573BD"/>
    <w:rsid w:val="009602F5"/>
    <w:rsid w:val="00964650"/>
    <w:rsid w:val="009646F0"/>
    <w:rsid w:val="00965989"/>
    <w:rsid w:val="00974A84"/>
    <w:rsid w:val="009754AD"/>
    <w:rsid w:val="0097614A"/>
    <w:rsid w:val="00986E0F"/>
    <w:rsid w:val="0099080E"/>
    <w:rsid w:val="009919F3"/>
    <w:rsid w:val="00994F79"/>
    <w:rsid w:val="00995603"/>
    <w:rsid w:val="009A14BC"/>
    <w:rsid w:val="009A19B4"/>
    <w:rsid w:val="009A5025"/>
    <w:rsid w:val="009B0FDC"/>
    <w:rsid w:val="009C3212"/>
    <w:rsid w:val="009C375C"/>
    <w:rsid w:val="009D1AF8"/>
    <w:rsid w:val="009D28CF"/>
    <w:rsid w:val="009E0C36"/>
    <w:rsid w:val="009F0857"/>
    <w:rsid w:val="009F1208"/>
    <w:rsid w:val="009F1C0D"/>
    <w:rsid w:val="009F1DE0"/>
    <w:rsid w:val="009F241B"/>
    <w:rsid w:val="009F375E"/>
    <w:rsid w:val="009F5D97"/>
    <w:rsid w:val="00A01323"/>
    <w:rsid w:val="00A03726"/>
    <w:rsid w:val="00A04C30"/>
    <w:rsid w:val="00A07CEB"/>
    <w:rsid w:val="00A1107C"/>
    <w:rsid w:val="00A20E22"/>
    <w:rsid w:val="00A23DE3"/>
    <w:rsid w:val="00A26148"/>
    <w:rsid w:val="00A3098C"/>
    <w:rsid w:val="00A31DAB"/>
    <w:rsid w:val="00A33370"/>
    <w:rsid w:val="00A34A6E"/>
    <w:rsid w:val="00A352BB"/>
    <w:rsid w:val="00A40C6C"/>
    <w:rsid w:val="00A413D7"/>
    <w:rsid w:val="00A41AD1"/>
    <w:rsid w:val="00A41B9B"/>
    <w:rsid w:val="00A42ACD"/>
    <w:rsid w:val="00A44AEB"/>
    <w:rsid w:val="00A53CC0"/>
    <w:rsid w:val="00A54613"/>
    <w:rsid w:val="00A56603"/>
    <w:rsid w:val="00A57CCE"/>
    <w:rsid w:val="00A624DC"/>
    <w:rsid w:val="00A733E2"/>
    <w:rsid w:val="00A73B03"/>
    <w:rsid w:val="00A7474B"/>
    <w:rsid w:val="00A77DFF"/>
    <w:rsid w:val="00A800A3"/>
    <w:rsid w:val="00A92051"/>
    <w:rsid w:val="00A9283A"/>
    <w:rsid w:val="00A92D71"/>
    <w:rsid w:val="00A96B7B"/>
    <w:rsid w:val="00A9778C"/>
    <w:rsid w:val="00AA0841"/>
    <w:rsid w:val="00AA1F53"/>
    <w:rsid w:val="00AA6280"/>
    <w:rsid w:val="00AB0DA6"/>
    <w:rsid w:val="00AB1257"/>
    <w:rsid w:val="00AB7DB4"/>
    <w:rsid w:val="00AC10A8"/>
    <w:rsid w:val="00AC2A9C"/>
    <w:rsid w:val="00AC7A1F"/>
    <w:rsid w:val="00AC7A2F"/>
    <w:rsid w:val="00AD05DB"/>
    <w:rsid w:val="00AD2189"/>
    <w:rsid w:val="00AD315C"/>
    <w:rsid w:val="00AF0A8E"/>
    <w:rsid w:val="00AF1F6C"/>
    <w:rsid w:val="00B10468"/>
    <w:rsid w:val="00B11A8A"/>
    <w:rsid w:val="00B12C7B"/>
    <w:rsid w:val="00B17131"/>
    <w:rsid w:val="00B22BD4"/>
    <w:rsid w:val="00B267B3"/>
    <w:rsid w:val="00B32042"/>
    <w:rsid w:val="00B339A9"/>
    <w:rsid w:val="00B40FA4"/>
    <w:rsid w:val="00B4492B"/>
    <w:rsid w:val="00B47615"/>
    <w:rsid w:val="00B51E39"/>
    <w:rsid w:val="00B53675"/>
    <w:rsid w:val="00B601AC"/>
    <w:rsid w:val="00B60C39"/>
    <w:rsid w:val="00B620BC"/>
    <w:rsid w:val="00B65491"/>
    <w:rsid w:val="00B65578"/>
    <w:rsid w:val="00B726C7"/>
    <w:rsid w:val="00B76C9F"/>
    <w:rsid w:val="00B76E31"/>
    <w:rsid w:val="00B770B4"/>
    <w:rsid w:val="00B77E7A"/>
    <w:rsid w:val="00B8125A"/>
    <w:rsid w:val="00B8268B"/>
    <w:rsid w:val="00B90098"/>
    <w:rsid w:val="00B91EFA"/>
    <w:rsid w:val="00B96B09"/>
    <w:rsid w:val="00BA11A6"/>
    <w:rsid w:val="00BA7EBD"/>
    <w:rsid w:val="00BB1A4B"/>
    <w:rsid w:val="00BB29AE"/>
    <w:rsid w:val="00BB32FB"/>
    <w:rsid w:val="00BC4780"/>
    <w:rsid w:val="00BC5F9E"/>
    <w:rsid w:val="00BD6A32"/>
    <w:rsid w:val="00BD6E65"/>
    <w:rsid w:val="00BD705C"/>
    <w:rsid w:val="00BE05D2"/>
    <w:rsid w:val="00BE089C"/>
    <w:rsid w:val="00BE3CA4"/>
    <w:rsid w:val="00BE65A1"/>
    <w:rsid w:val="00BF1559"/>
    <w:rsid w:val="00BF5303"/>
    <w:rsid w:val="00C10A9C"/>
    <w:rsid w:val="00C1214B"/>
    <w:rsid w:val="00C14B04"/>
    <w:rsid w:val="00C22DE7"/>
    <w:rsid w:val="00C244B1"/>
    <w:rsid w:val="00C2516A"/>
    <w:rsid w:val="00C26D08"/>
    <w:rsid w:val="00C32319"/>
    <w:rsid w:val="00C3549E"/>
    <w:rsid w:val="00C50695"/>
    <w:rsid w:val="00C51364"/>
    <w:rsid w:val="00C52480"/>
    <w:rsid w:val="00C53311"/>
    <w:rsid w:val="00C534C3"/>
    <w:rsid w:val="00C54BF9"/>
    <w:rsid w:val="00C57D44"/>
    <w:rsid w:val="00C65B79"/>
    <w:rsid w:val="00C70584"/>
    <w:rsid w:val="00C70706"/>
    <w:rsid w:val="00C863A9"/>
    <w:rsid w:val="00C92167"/>
    <w:rsid w:val="00C94E4C"/>
    <w:rsid w:val="00CA347C"/>
    <w:rsid w:val="00CA4139"/>
    <w:rsid w:val="00CA6171"/>
    <w:rsid w:val="00CB309F"/>
    <w:rsid w:val="00CB4201"/>
    <w:rsid w:val="00CB7B52"/>
    <w:rsid w:val="00CC37EE"/>
    <w:rsid w:val="00CC6753"/>
    <w:rsid w:val="00CC6FE0"/>
    <w:rsid w:val="00CD0C9E"/>
    <w:rsid w:val="00CD1F9E"/>
    <w:rsid w:val="00CD25E2"/>
    <w:rsid w:val="00CE3067"/>
    <w:rsid w:val="00CE37BE"/>
    <w:rsid w:val="00CE4731"/>
    <w:rsid w:val="00CF015A"/>
    <w:rsid w:val="00CF0CB4"/>
    <w:rsid w:val="00CF225B"/>
    <w:rsid w:val="00CF718C"/>
    <w:rsid w:val="00CF7262"/>
    <w:rsid w:val="00CF72B1"/>
    <w:rsid w:val="00D00E09"/>
    <w:rsid w:val="00D0700A"/>
    <w:rsid w:val="00D1153C"/>
    <w:rsid w:val="00D141F8"/>
    <w:rsid w:val="00D14EDD"/>
    <w:rsid w:val="00D16297"/>
    <w:rsid w:val="00D17A2C"/>
    <w:rsid w:val="00D23E24"/>
    <w:rsid w:val="00D245BA"/>
    <w:rsid w:val="00D25053"/>
    <w:rsid w:val="00D251B8"/>
    <w:rsid w:val="00D26362"/>
    <w:rsid w:val="00D335A4"/>
    <w:rsid w:val="00D34064"/>
    <w:rsid w:val="00D35799"/>
    <w:rsid w:val="00D357CC"/>
    <w:rsid w:val="00D3655F"/>
    <w:rsid w:val="00D37892"/>
    <w:rsid w:val="00D403D8"/>
    <w:rsid w:val="00D435C0"/>
    <w:rsid w:val="00D451B8"/>
    <w:rsid w:val="00D6231D"/>
    <w:rsid w:val="00D67ACE"/>
    <w:rsid w:val="00D711DE"/>
    <w:rsid w:val="00D714FB"/>
    <w:rsid w:val="00D75AD1"/>
    <w:rsid w:val="00D77DC7"/>
    <w:rsid w:val="00D80BCF"/>
    <w:rsid w:val="00D80CAA"/>
    <w:rsid w:val="00D92DA1"/>
    <w:rsid w:val="00D9309F"/>
    <w:rsid w:val="00D94FB5"/>
    <w:rsid w:val="00D96DB4"/>
    <w:rsid w:val="00D970E6"/>
    <w:rsid w:val="00DA1876"/>
    <w:rsid w:val="00DA18AF"/>
    <w:rsid w:val="00DB0D76"/>
    <w:rsid w:val="00DB30B4"/>
    <w:rsid w:val="00DB30BE"/>
    <w:rsid w:val="00DB50DE"/>
    <w:rsid w:val="00DB6B11"/>
    <w:rsid w:val="00DB7CA6"/>
    <w:rsid w:val="00DC1119"/>
    <w:rsid w:val="00DC65BD"/>
    <w:rsid w:val="00DD5DCE"/>
    <w:rsid w:val="00DE0BAA"/>
    <w:rsid w:val="00DE400B"/>
    <w:rsid w:val="00DE64CD"/>
    <w:rsid w:val="00DF081B"/>
    <w:rsid w:val="00E03791"/>
    <w:rsid w:val="00E07A0C"/>
    <w:rsid w:val="00E07F32"/>
    <w:rsid w:val="00E12698"/>
    <w:rsid w:val="00E13732"/>
    <w:rsid w:val="00E13C07"/>
    <w:rsid w:val="00E1499B"/>
    <w:rsid w:val="00E16522"/>
    <w:rsid w:val="00E20A3A"/>
    <w:rsid w:val="00E2463C"/>
    <w:rsid w:val="00E258E3"/>
    <w:rsid w:val="00E25C9A"/>
    <w:rsid w:val="00E335A4"/>
    <w:rsid w:val="00E34883"/>
    <w:rsid w:val="00E354C4"/>
    <w:rsid w:val="00E3643E"/>
    <w:rsid w:val="00E36463"/>
    <w:rsid w:val="00E41CA3"/>
    <w:rsid w:val="00E4411E"/>
    <w:rsid w:val="00E5418C"/>
    <w:rsid w:val="00E54602"/>
    <w:rsid w:val="00E5593F"/>
    <w:rsid w:val="00E56512"/>
    <w:rsid w:val="00E57B69"/>
    <w:rsid w:val="00E617A6"/>
    <w:rsid w:val="00E61867"/>
    <w:rsid w:val="00E61BFD"/>
    <w:rsid w:val="00E673E2"/>
    <w:rsid w:val="00E70C29"/>
    <w:rsid w:val="00E72D34"/>
    <w:rsid w:val="00E7393E"/>
    <w:rsid w:val="00E76F85"/>
    <w:rsid w:val="00E82653"/>
    <w:rsid w:val="00E86E5C"/>
    <w:rsid w:val="00E92FD9"/>
    <w:rsid w:val="00E93FAE"/>
    <w:rsid w:val="00E958E3"/>
    <w:rsid w:val="00EC38D6"/>
    <w:rsid w:val="00EC3A4F"/>
    <w:rsid w:val="00EC6810"/>
    <w:rsid w:val="00ED2132"/>
    <w:rsid w:val="00ED3914"/>
    <w:rsid w:val="00ED4ECA"/>
    <w:rsid w:val="00ED664E"/>
    <w:rsid w:val="00ED6CAC"/>
    <w:rsid w:val="00ED7072"/>
    <w:rsid w:val="00EE05F3"/>
    <w:rsid w:val="00EE3DC7"/>
    <w:rsid w:val="00EE41F6"/>
    <w:rsid w:val="00EF397D"/>
    <w:rsid w:val="00EF3BEA"/>
    <w:rsid w:val="00EF747B"/>
    <w:rsid w:val="00EF760B"/>
    <w:rsid w:val="00F002F6"/>
    <w:rsid w:val="00F017F8"/>
    <w:rsid w:val="00F03141"/>
    <w:rsid w:val="00F03BA7"/>
    <w:rsid w:val="00F147AD"/>
    <w:rsid w:val="00F16165"/>
    <w:rsid w:val="00F24647"/>
    <w:rsid w:val="00F337BD"/>
    <w:rsid w:val="00F33DAE"/>
    <w:rsid w:val="00F35105"/>
    <w:rsid w:val="00F41729"/>
    <w:rsid w:val="00F41AB2"/>
    <w:rsid w:val="00F42448"/>
    <w:rsid w:val="00F43126"/>
    <w:rsid w:val="00F431FD"/>
    <w:rsid w:val="00F454B4"/>
    <w:rsid w:val="00F53F9A"/>
    <w:rsid w:val="00F54196"/>
    <w:rsid w:val="00F55201"/>
    <w:rsid w:val="00F60B1B"/>
    <w:rsid w:val="00F62CCC"/>
    <w:rsid w:val="00F65808"/>
    <w:rsid w:val="00F658F3"/>
    <w:rsid w:val="00F7136D"/>
    <w:rsid w:val="00F7251F"/>
    <w:rsid w:val="00F73B8A"/>
    <w:rsid w:val="00F74909"/>
    <w:rsid w:val="00F81A82"/>
    <w:rsid w:val="00F844C5"/>
    <w:rsid w:val="00F85C56"/>
    <w:rsid w:val="00F906B2"/>
    <w:rsid w:val="00F91F26"/>
    <w:rsid w:val="00F93F51"/>
    <w:rsid w:val="00FC4C39"/>
    <w:rsid w:val="00FC5299"/>
    <w:rsid w:val="00FC67FA"/>
    <w:rsid w:val="00FD235E"/>
    <w:rsid w:val="00FD7B00"/>
    <w:rsid w:val="00FE2030"/>
    <w:rsid w:val="00FE2716"/>
    <w:rsid w:val="00FE5283"/>
    <w:rsid w:val="00FE79EA"/>
    <w:rsid w:val="00FF057C"/>
    <w:rsid w:val="00FF229F"/>
    <w:rsid w:val="00FF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
    <w:basedOn w:val="a"/>
    <w:link w:val="a7"/>
    <w:uiPriority w:val="34"/>
    <w:qFormat/>
    <w:rsid w:val="00E03791"/>
    <w:pPr>
      <w:ind w:left="720"/>
      <w:contextualSpacing/>
    </w:pPr>
  </w:style>
  <w:style w:type="paragraph" w:styleId="a8">
    <w:name w:val="Normal (Web)"/>
    <w:basedOn w:val="a"/>
    <w:uiPriority w:val="99"/>
    <w:semiHidden/>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locked/>
    <w:rsid w:val="00AA0841"/>
    <w:rPr>
      <w:sz w:val="22"/>
      <w:szCs w:val="22"/>
      <w:lang w:eastAsia="en-US"/>
    </w:rPr>
  </w:style>
  <w:style w:type="character" w:customStyle="1" w:styleId="ad">
    <w:name w:val="Без интервала Знак"/>
    <w:basedOn w:val="a0"/>
    <w:link w:val="ac"/>
    <w:uiPriority w:val="1"/>
    <w:rsid w:val="008B08C5"/>
    <w:rPr>
      <w:rFonts w:eastAsia="Times New Roman"/>
      <w:sz w:val="22"/>
      <w:szCs w:val="22"/>
    </w:rPr>
  </w:style>
  <w:style w:type="character" w:customStyle="1" w:styleId="s0">
    <w:name w:val="s0"/>
    <w:basedOn w:val="a0"/>
    <w:rsid w:val="00A7474B"/>
  </w:style>
  <w:style w:type="character" w:customStyle="1" w:styleId="extended-textshort">
    <w:name w:val="extended-text__short"/>
    <w:basedOn w:val="a0"/>
    <w:rsid w:val="00390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8"/>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
    <w:basedOn w:val="a"/>
    <w:link w:val="a7"/>
    <w:uiPriority w:val="34"/>
    <w:qFormat/>
    <w:rsid w:val="00E03791"/>
    <w:pPr>
      <w:ind w:left="720"/>
      <w:contextualSpacing/>
    </w:pPr>
  </w:style>
  <w:style w:type="paragraph" w:styleId="a8">
    <w:name w:val="Normal (Web)"/>
    <w:basedOn w:val="a"/>
    <w:uiPriority w:val="99"/>
    <w:semiHidden/>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locked/>
    <w:rsid w:val="00AA0841"/>
    <w:rPr>
      <w:sz w:val="22"/>
      <w:szCs w:val="22"/>
      <w:lang w:eastAsia="en-US"/>
    </w:rPr>
  </w:style>
  <w:style w:type="character" w:customStyle="1" w:styleId="ad">
    <w:name w:val="Без интервала Знак"/>
    <w:basedOn w:val="a0"/>
    <w:link w:val="ac"/>
    <w:uiPriority w:val="1"/>
    <w:rsid w:val="008B08C5"/>
    <w:rPr>
      <w:rFonts w:eastAsia="Times New Roman"/>
      <w:sz w:val="22"/>
      <w:szCs w:val="22"/>
    </w:rPr>
  </w:style>
  <w:style w:type="character" w:customStyle="1" w:styleId="s0">
    <w:name w:val="s0"/>
    <w:basedOn w:val="a0"/>
    <w:rsid w:val="00A7474B"/>
  </w:style>
  <w:style w:type="character" w:customStyle="1" w:styleId="extended-textshort">
    <w:name w:val="extended-text__short"/>
    <w:basedOn w:val="a0"/>
    <w:rsid w:val="0039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591">
      <w:bodyDiv w:val="1"/>
      <w:marLeft w:val="0"/>
      <w:marRight w:val="0"/>
      <w:marTop w:val="0"/>
      <w:marBottom w:val="0"/>
      <w:divBdr>
        <w:top w:val="none" w:sz="0" w:space="0" w:color="auto"/>
        <w:left w:val="none" w:sz="0" w:space="0" w:color="auto"/>
        <w:bottom w:val="none" w:sz="0" w:space="0" w:color="auto"/>
        <w:right w:val="none" w:sz="0" w:space="0" w:color="auto"/>
      </w:divBdr>
    </w:div>
    <w:div w:id="911506317">
      <w:bodyDiv w:val="1"/>
      <w:marLeft w:val="0"/>
      <w:marRight w:val="0"/>
      <w:marTop w:val="0"/>
      <w:marBottom w:val="0"/>
      <w:divBdr>
        <w:top w:val="none" w:sz="0" w:space="0" w:color="auto"/>
        <w:left w:val="none" w:sz="0" w:space="0" w:color="auto"/>
        <w:bottom w:val="none" w:sz="0" w:space="0" w:color="auto"/>
        <w:right w:val="none" w:sz="0" w:space="0" w:color="auto"/>
      </w:divBdr>
    </w:div>
    <w:div w:id="1308166367">
      <w:bodyDiv w:val="1"/>
      <w:marLeft w:val="0"/>
      <w:marRight w:val="0"/>
      <w:marTop w:val="0"/>
      <w:marBottom w:val="0"/>
      <w:divBdr>
        <w:top w:val="none" w:sz="0" w:space="0" w:color="auto"/>
        <w:left w:val="none" w:sz="0" w:space="0" w:color="auto"/>
        <w:bottom w:val="none" w:sz="0" w:space="0" w:color="auto"/>
        <w:right w:val="none" w:sz="0" w:space="0" w:color="auto"/>
      </w:divBdr>
    </w:div>
    <w:div w:id="1500652262">
      <w:marLeft w:val="0"/>
      <w:marRight w:val="0"/>
      <w:marTop w:val="0"/>
      <w:marBottom w:val="0"/>
      <w:divBdr>
        <w:top w:val="none" w:sz="0" w:space="0" w:color="auto"/>
        <w:left w:val="none" w:sz="0" w:space="0" w:color="auto"/>
        <w:bottom w:val="none" w:sz="0" w:space="0" w:color="auto"/>
        <w:right w:val="none" w:sz="0" w:space="0" w:color="auto"/>
      </w:divBdr>
      <w:divsChild>
        <w:div w:id="1500652273">
          <w:marLeft w:val="0"/>
          <w:marRight w:val="0"/>
          <w:marTop w:val="0"/>
          <w:marBottom w:val="0"/>
          <w:divBdr>
            <w:top w:val="none" w:sz="0" w:space="0" w:color="auto"/>
            <w:left w:val="none" w:sz="0" w:space="0" w:color="auto"/>
            <w:bottom w:val="none" w:sz="0" w:space="0" w:color="auto"/>
            <w:right w:val="none" w:sz="0" w:space="0" w:color="auto"/>
          </w:divBdr>
          <w:divsChild>
            <w:div w:id="1500652263">
              <w:marLeft w:val="0"/>
              <w:marRight w:val="0"/>
              <w:marTop w:val="0"/>
              <w:marBottom w:val="0"/>
              <w:divBdr>
                <w:top w:val="none" w:sz="0" w:space="0" w:color="auto"/>
                <w:left w:val="none" w:sz="0" w:space="0" w:color="auto"/>
                <w:bottom w:val="none" w:sz="0" w:space="0" w:color="auto"/>
                <w:right w:val="none" w:sz="0" w:space="0" w:color="auto"/>
              </w:divBdr>
              <w:divsChild>
                <w:div w:id="1500652280">
                  <w:marLeft w:val="0"/>
                  <w:marRight w:val="0"/>
                  <w:marTop w:val="0"/>
                  <w:marBottom w:val="0"/>
                  <w:divBdr>
                    <w:top w:val="none" w:sz="0" w:space="0" w:color="auto"/>
                    <w:left w:val="none" w:sz="0" w:space="0" w:color="auto"/>
                    <w:bottom w:val="none" w:sz="0" w:space="0" w:color="auto"/>
                    <w:right w:val="none" w:sz="0" w:space="0" w:color="auto"/>
                  </w:divBdr>
                  <w:divsChild>
                    <w:div w:id="1500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2264">
      <w:marLeft w:val="0"/>
      <w:marRight w:val="0"/>
      <w:marTop w:val="0"/>
      <w:marBottom w:val="0"/>
      <w:divBdr>
        <w:top w:val="none" w:sz="0" w:space="0" w:color="auto"/>
        <w:left w:val="none" w:sz="0" w:space="0" w:color="auto"/>
        <w:bottom w:val="none" w:sz="0" w:space="0" w:color="auto"/>
        <w:right w:val="none" w:sz="0" w:space="0" w:color="auto"/>
      </w:divBdr>
    </w:div>
    <w:div w:id="1500652266">
      <w:marLeft w:val="0"/>
      <w:marRight w:val="0"/>
      <w:marTop w:val="0"/>
      <w:marBottom w:val="0"/>
      <w:divBdr>
        <w:top w:val="none" w:sz="0" w:space="0" w:color="auto"/>
        <w:left w:val="none" w:sz="0" w:space="0" w:color="auto"/>
        <w:bottom w:val="none" w:sz="0" w:space="0" w:color="auto"/>
        <w:right w:val="none" w:sz="0" w:space="0" w:color="auto"/>
      </w:divBdr>
    </w:div>
    <w:div w:id="1500652267">
      <w:marLeft w:val="0"/>
      <w:marRight w:val="0"/>
      <w:marTop w:val="0"/>
      <w:marBottom w:val="0"/>
      <w:divBdr>
        <w:top w:val="none" w:sz="0" w:space="0" w:color="auto"/>
        <w:left w:val="none" w:sz="0" w:space="0" w:color="auto"/>
        <w:bottom w:val="none" w:sz="0" w:space="0" w:color="auto"/>
        <w:right w:val="none" w:sz="0" w:space="0" w:color="auto"/>
      </w:divBdr>
    </w:div>
    <w:div w:id="1500652268">
      <w:marLeft w:val="0"/>
      <w:marRight w:val="0"/>
      <w:marTop w:val="0"/>
      <w:marBottom w:val="0"/>
      <w:divBdr>
        <w:top w:val="none" w:sz="0" w:space="0" w:color="auto"/>
        <w:left w:val="none" w:sz="0" w:space="0" w:color="auto"/>
        <w:bottom w:val="none" w:sz="0" w:space="0" w:color="auto"/>
        <w:right w:val="none" w:sz="0" w:space="0" w:color="auto"/>
      </w:divBdr>
    </w:div>
    <w:div w:id="1500652274">
      <w:marLeft w:val="0"/>
      <w:marRight w:val="0"/>
      <w:marTop w:val="0"/>
      <w:marBottom w:val="0"/>
      <w:divBdr>
        <w:top w:val="none" w:sz="0" w:space="0" w:color="auto"/>
        <w:left w:val="none" w:sz="0" w:space="0" w:color="auto"/>
        <w:bottom w:val="none" w:sz="0" w:space="0" w:color="auto"/>
        <w:right w:val="none" w:sz="0" w:space="0" w:color="auto"/>
      </w:divBdr>
      <w:divsChild>
        <w:div w:id="1500652272">
          <w:marLeft w:val="0"/>
          <w:marRight w:val="0"/>
          <w:marTop w:val="0"/>
          <w:marBottom w:val="0"/>
          <w:divBdr>
            <w:top w:val="none" w:sz="0" w:space="0" w:color="auto"/>
            <w:left w:val="none" w:sz="0" w:space="0" w:color="auto"/>
            <w:bottom w:val="single" w:sz="6" w:space="19" w:color="E5E5E5"/>
            <w:right w:val="none" w:sz="0" w:space="0" w:color="auto"/>
          </w:divBdr>
        </w:div>
        <w:div w:id="1500652278">
          <w:marLeft w:val="0"/>
          <w:marRight w:val="0"/>
          <w:marTop w:val="0"/>
          <w:marBottom w:val="345"/>
          <w:divBdr>
            <w:top w:val="none" w:sz="0" w:space="0" w:color="auto"/>
            <w:left w:val="single" w:sz="18" w:space="24" w:color="DAEF9F"/>
            <w:bottom w:val="none" w:sz="0" w:space="0" w:color="auto"/>
            <w:right w:val="none" w:sz="0" w:space="0" w:color="auto"/>
          </w:divBdr>
        </w:div>
      </w:divsChild>
    </w:div>
    <w:div w:id="1500652275">
      <w:marLeft w:val="0"/>
      <w:marRight w:val="0"/>
      <w:marTop w:val="0"/>
      <w:marBottom w:val="0"/>
      <w:divBdr>
        <w:top w:val="none" w:sz="0" w:space="0" w:color="auto"/>
        <w:left w:val="none" w:sz="0" w:space="0" w:color="auto"/>
        <w:bottom w:val="none" w:sz="0" w:space="0" w:color="auto"/>
        <w:right w:val="none" w:sz="0" w:space="0" w:color="auto"/>
      </w:divBdr>
    </w:div>
    <w:div w:id="1500652276">
      <w:marLeft w:val="0"/>
      <w:marRight w:val="0"/>
      <w:marTop w:val="0"/>
      <w:marBottom w:val="0"/>
      <w:divBdr>
        <w:top w:val="none" w:sz="0" w:space="0" w:color="auto"/>
        <w:left w:val="none" w:sz="0" w:space="0" w:color="auto"/>
        <w:bottom w:val="none" w:sz="0" w:space="0" w:color="auto"/>
        <w:right w:val="none" w:sz="0" w:space="0" w:color="auto"/>
      </w:divBdr>
    </w:div>
    <w:div w:id="1500652277">
      <w:marLeft w:val="0"/>
      <w:marRight w:val="0"/>
      <w:marTop w:val="0"/>
      <w:marBottom w:val="0"/>
      <w:divBdr>
        <w:top w:val="none" w:sz="0" w:space="0" w:color="auto"/>
        <w:left w:val="none" w:sz="0" w:space="0" w:color="auto"/>
        <w:bottom w:val="none" w:sz="0" w:space="0" w:color="auto"/>
        <w:right w:val="none" w:sz="0" w:space="0" w:color="auto"/>
      </w:divBdr>
    </w:div>
    <w:div w:id="1500652279">
      <w:marLeft w:val="0"/>
      <w:marRight w:val="0"/>
      <w:marTop w:val="0"/>
      <w:marBottom w:val="0"/>
      <w:divBdr>
        <w:top w:val="none" w:sz="0" w:space="0" w:color="auto"/>
        <w:left w:val="none" w:sz="0" w:space="0" w:color="auto"/>
        <w:bottom w:val="none" w:sz="0" w:space="0" w:color="auto"/>
        <w:right w:val="none" w:sz="0" w:space="0" w:color="auto"/>
      </w:divBdr>
      <w:divsChild>
        <w:div w:id="1500652283">
          <w:marLeft w:val="0"/>
          <w:marRight w:val="0"/>
          <w:marTop w:val="0"/>
          <w:marBottom w:val="0"/>
          <w:divBdr>
            <w:top w:val="none" w:sz="0" w:space="0" w:color="auto"/>
            <w:left w:val="none" w:sz="0" w:space="0" w:color="auto"/>
            <w:bottom w:val="none" w:sz="0" w:space="0" w:color="auto"/>
            <w:right w:val="none" w:sz="0" w:space="0" w:color="auto"/>
          </w:divBdr>
          <w:divsChild>
            <w:div w:id="1500652269">
              <w:marLeft w:val="-225"/>
              <w:marRight w:val="-225"/>
              <w:marTop w:val="0"/>
              <w:marBottom w:val="0"/>
              <w:divBdr>
                <w:top w:val="none" w:sz="0" w:space="0" w:color="auto"/>
                <w:left w:val="none" w:sz="0" w:space="0" w:color="auto"/>
                <w:bottom w:val="none" w:sz="0" w:space="0" w:color="auto"/>
                <w:right w:val="none" w:sz="0" w:space="0" w:color="auto"/>
              </w:divBdr>
              <w:divsChild>
                <w:div w:id="1500652271">
                  <w:marLeft w:val="0"/>
                  <w:marRight w:val="0"/>
                  <w:marTop w:val="0"/>
                  <w:marBottom w:val="0"/>
                  <w:divBdr>
                    <w:top w:val="none" w:sz="0" w:space="0" w:color="auto"/>
                    <w:left w:val="none" w:sz="0" w:space="0" w:color="auto"/>
                    <w:bottom w:val="none" w:sz="0" w:space="0" w:color="auto"/>
                    <w:right w:val="none" w:sz="0" w:space="0" w:color="auto"/>
                  </w:divBdr>
                  <w:divsChild>
                    <w:div w:id="1500652282">
                      <w:marLeft w:val="0"/>
                      <w:marRight w:val="0"/>
                      <w:marTop w:val="0"/>
                      <w:marBottom w:val="0"/>
                      <w:divBdr>
                        <w:top w:val="none" w:sz="0" w:space="0" w:color="auto"/>
                        <w:left w:val="none" w:sz="0" w:space="0" w:color="auto"/>
                        <w:bottom w:val="none" w:sz="0" w:space="0" w:color="auto"/>
                        <w:right w:val="none" w:sz="0" w:space="0" w:color="auto"/>
                      </w:divBdr>
                      <w:divsChild>
                        <w:div w:id="1500652265">
                          <w:marLeft w:val="0"/>
                          <w:marRight w:val="0"/>
                          <w:marTop w:val="0"/>
                          <w:marBottom w:val="0"/>
                          <w:divBdr>
                            <w:top w:val="none" w:sz="0" w:space="0" w:color="auto"/>
                            <w:left w:val="none" w:sz="0" w:space="0" w:color="auto"/>
                            <w:bottom w:val="none" w:sz="0" w:space="0" w:color="auto"/>
                            <w:right w:val="none" w:sz="0" w:space="0" w:color="auto"/>
                          </w:divBdr>
                          <w:divsChild>
                            <w:div w:id="1500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285">
      <w:marLeft w:val="0"/>
      <w:marRight w:val="0"/>
      <w:marTop w:val="0"/>
      <w:marBottom w:val="0"/>
      <w:divBdr>
        <w:top w:val="none" w:sz="0" w:space="0" w:color="auto"/>
        <w:left w:val="none" w:sz="0" w:space="0" w:color="auto"/>
        <w:bottom w:val="none" w:sz="0" w:space="0" w:color="auto"/>
        <w:right w:val="none" w:sz="0" w:space="0" w:color="auto"/>
      </w:divBdr>
      <w:divsChild>
        <w:div w:id="1500652281">
          <w:marLeft w:val="0"/>
          <w:marRight w:val="0"/>
          <w:marTop w:val="0"/>
          <w:marBottom w:val="345"/>
          <w:divBdr>
            <w:top w:val="none" w:sz="0" w:space="0" w:color="auto"/>
            <w:left w:val="single" w:sz="18" w:space="24" w:color="DAEF9F"/>
            <w:bottom w:val="none" w:sz="0" w:space="0" w:color="auto"/>
            <w:right w:val="none" w:sz="0" w:space="0" w:color="auto"/>
          </w:divBdr>
        </w:div>
        <w:div w:id="1500652284">
          <w:marLeft w:val="0"/>
          <w:marRight w:val="0"/>
          <w:marTop w:val="0"/>
          <w:marBottom w:val="0"/>
          <w:divBdr>
            <w:top w:val="none" w:sz="0" w:space="0" w:color="auto"/>
            <w:left w:val="none" w:sz="0" w:space="0" w:color="auto"/>
            <w:bottom w:val="single" w:sz="6" w:space="19" w:color="E5E5E5"/>
            <w:right w:val="none" w:sz="0" w:space="0" w:color="auto"/>
          </w:divBdr>
        </w:div>
      </w:divsChild>
    </w:div>
    <w:div w:id="1916236327">
      <w:bodyDiv w:val="1"/>
      <w:marLeft w:val="0"/>
      <w:marRight w:val="0"/>
      <w:marTop w:val="0"/>
      <w:marBottom w:val="0"/>
      <w:divBdr>
        <w:top w:val="none" w:sz="0" w:space="0" w:color="auto"/>
        <w:left w:val="none" w:sz="0" w:space="0" w:color="auto"/>
        <w:bottom w:val="none" w:sz="0" w:space="0" w:color="auto"/>
        <w:right w:val="none" w:sz="0" w:space="0" w:color="auto"/>
      </w:divBdr>
    </w:div>
    <w:div w:id="20669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2019-11-29T12:02:00Z</cp:lastPrinted>
  <dcterms:created xsi:type="dcterms:W3CDTF">2020-01-27T11:15:00Z</dcterms:created>
  <dcterms:modified xsi:type="dcterms:W3CDTF">2020-01-27T11:15:00Z</dcterms:modified>
</cp:coreProperties>
</file>