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07" w:rsidRDefault="0071365A">
      <w:pPr>
        <w:rPr>
          <w:color w:val="3399FF"/>
          <w:lang w:val="kk-KZ"/>
        </w:rPr>
      </w:pPr>
      <w:r>
        <w:rPr>
          <w:color w:val="3399FF"/>
          <w:lang w:val="kk-KZ"/>
        </w:rPr>
        <w:t xml:space="preserve">     </w:t>
      </w:r>
      <w:r>
        <w:rPr>
          <w:color w:val="3399FF"/>
          <w:lang w:val="kk-KZ"/>
        </w:rPr>
        <w:t xml:space="preserve">         Астана</w:t>
      </w:r>
      <w:r>
        <w:rPr>
          <w:color w:val="3399FF"/>
          <w:lang w:val="kk-KZ"/>
        </w:rPr>
        <w:t xml:space="preserve"> қ</w:t>
      </w:r>
      <w:r w:rsidRPr="008F1178">
        <w:rPr>
          <w:color w:val="3399FF"/>
          <w:lang w:val="kk-KZ"/>
        </w:rPr>
        <w:t>аласы</w:t>
      </w:r>
      <w:r w:rsidRPr="00D31102">
        <w:rPr>
          <w:color w:val="3399FF"/>
          <w:lang w:val="kk-KZ"/>
        </w:rPr>
        <w:t xml:space="preserve">                                                                   </w:t>
      </w:r>
      <w:r>
        <w:rPr>
          <w:color w:val="3399FF"/>
          <w:lang w:val="kk-KZ"/>
        </w:rPr>
        <w:t xml:space="preserve">                      </w:t>
      </w:r>
      <w:r>
        <w:rPr>
          <w:color w:val="3399FF"/>
          <w:lang w:val="kk-KZ"/>
        </w:rPr>
        <w:t xml:space="preserve">        </w:t>
      </w:r>
      <w:r>
        <w:rPr>
          <w:color w:val="3399FF"/>
          <w:lang w:val="kk-KZ"/>
        </w:rPr>
        <w:t xml:space="preserve">                город </w:t>
      </w:r>
      <w:r>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5F3107" w:rsidRDefault="005F3107">
      <w:pPr>
        <w:jc w:val="center"/>
        <w:rPr>
          <w:b/>
          <w:sz w:val="28"/>
          <w:szCs w:val="28"/>
          <w:lang w:val="kk-KZ"/>
        </w:rPr>
      </w:pPr>
    </w:p>
    <w:p w:rsidR="005F3107" w:rsidRDefault="005F3107">
      <w:pPr>
        <w:jc w:val="center"/>
        <w:rPr>
          <w:b/>
          <w:sz w:val="28"/>
          <w:szCs w:val="28"/>
          <w:lang w:val="kk-KZ"/>
        </w:rPr>
      </w:pPr>
    </w:p>
    <w:p w:rsidR="005F3107" w:rsidRDefault="005F3107">
      <w:pPr>
        <w:jc w:val="center"/>
        <w:rPr>
          <w:b/>
          <w:sz w:val="28"/>
          <w:szCs w:val="28"/>
          <w:lang w:val="kk-KZ"/>
        </w:rPr>
      </w:pPr>
    </w:p>
    <w:p w:rsidR="005F3107" w:rsidRDefault="0071365A">
      <w:pPr>
        <w:jc w:val="center"/>
        <w:rPr>
          <w:b/>
          <w:sz w:val="28"/>
          <w:szCs w:val="28"/>
          <w:lang w:val="kk-KZ"/>
        </w:rPr>
      </w:pPr>
      <w:r w:rsidRPr="00A62F8C">
        <w:rPr>
          <w:b/>
          <w:sz w:val="28"/>
          <w:szCs w:val="28"/>
          <w:lang w:val="kk-KZ"/>
        </w:rPr>
        <w:t>«</w:t>
      </w:r>
      <w:r w:rsidRPr="00A62F8C">
        <w:rPr>
          <w:b/>
          <w:sz w:val="28"/>
          <w:szCs w:val="28"/>
          <w:lang w:val="kk-KZ"/>
        </w:rPr>
        <w:t>Астана қаласында әлеуметтік көмек</w:t>
      </w:r>
      <w:r>
        <w:rPr>
          <w:b/>
          <w:sz w:val="28"/>
          <w:szCs w:val="28"/>
          <w:lang w:val="kk-KZ"/>
        </w:rPr>
        <w:t xml:space="preserve"> </w:t>
      </w:r>
      <w:r w:rsidRPr="00A62F8C">
        <w:rPr>
          <w:b/>
          <w:sz w:val="28"/>
          <w:szCs w:val="28"/>
          <w:lang w:val="kk-KZ"/>
        </w:rPr>
        <w:t>көрсетудің, оның мөлшерлерін</w:t>
      </w:r>
    </w:p>
    <w:p w:rsidR="005F3107" w:rsidRDefault="0071365A">
      <w:pPr>
        <w:jc w:val="center"/>
        <w:rPr>
          <w:b/>
          <w:sz w:val="28"/>
          <w:szCs w:val="28"/>
          <w:lang w:val="kk-KZ"/>
        </w:rPr>
      </w:pPr>
      <w:r w:rsidRPr="00A62F8C">
        <w:rPr>
          <w:b/>
          <w:sz w:val="28"/>
          <w:szCs w:val="28"/>
          <w:lang w:val="kk-KZ"/>
        </w:rPr>
        <w:t>белгілеудің және мұқтаж азаматтардың</w:t>
      </w:r>
      <w:r>
        <w:rPr>
          <w:b/>
          <w:sz w:val="28"/>
          <w:szCs w:val="28"/>
          <w:lang w:val="kk-KZ"/>
        </w:rPr>
        <w:t xml:space="preserve"> </w:t>
      </w:r>
      <w:r w:rsidRPr="00A62F8C">
        <w:rPr>
          <w:b/>
          <w:sz w:val="28"/>
          <w:szCs w:val="28"/>
          <w:lang w:val="kk-KZ"/>
        </w:rPr>
        <w:t>жекелеген санаттарының тізбесін</w:t>
      </w:r>
    </w:p>
    <w:p w:rsidR="005F3107" w:rsidRDefault="0071365A">
      <w:pPr>
        <w:pStyle w:val="ac"/>
        <w:shd w:val="clear" w:color="auto" w:fill="FFFFFF"/>
        <w:spacing w:after="0" w:line="240" w:lineRule="auto"/>
        <w:ind w:left="0"/>
        <w:jc w:val="center"/>
        <w:textAlignment w:val="baseline"/>
        <w:outlineLvl w:val="2"/>
        <w:rPr>
          <w:rFonts w:ascii="Times New Roman" w:eastAsia="Times New Roman" w:hAnsi="Times New Roman"/>
          <w:b/>
          <w:sz w:val="28"/>
          <w:szCs w:val="32"/>
          <w:lang w:val="kk-KZ" w:eastAsia="ru-RU"/>
        </w:rPr>
      </w:pPr>
      <w:r w:rsidRPr="00A62F8C">
        <w:rPr>
          <w:rFonts w:ascii="Times New Roman" w:hAnsi="Times New Roman"/>
          <w:b/>
          <w:sz w:val="28"/>
          <w:szCs w:val="28"/>
          <w:lang w:val="kk-KZ"/>
        </w:rPr>
        <w:t>айқындау қағидасын бекіту туралы</w:t>
      </w:r>
      <w:r w:rsidRPr="00A62F8C">
        <w:rPr>
          <w:rFonts w:ascii="Times New Roman" w:hAnsi="Times New Roman"/>
          <w:b/>
          <w:sz w:val="28"/>
          <w:szCs w:val="28"/>
          <w:lang w:val="kk-KZ"/>
        </w:rPr>
        <w:t>»</w:t>
      </w:r>
      <w:r w:rsidRPr="00A62F8C">
        <w:rPr>
          <w:rFonts w:ascii="Times New Roman" w:eastAsia="Times New Roman" w:hAnsi="Times New Roman"/>
          <w:b/>
          <w:sz w:val="28"/>
          <w:szCs w:val="28"/>
          <w:lang w:val="kk-KZ" w:eastAsia="ru-RU"/>
        </w:rPr>
        <w:t xml:space="preserve"> Астана қаласы мәслихатының</w:t>
      </w:r>
      <w:r w:rsidRPr="00A62F8C">
        <w:rPr>
          <w:rFonts w:ascii="Times New Roman" w:eastAsia="Times New Roman" w:hAnsi="Times New Roman"/>
          <w:b/>
          <w:sz w:val="28"/>
          <w:szCs w:val="32"/>
          <w:lang w:val="kk-KZ" w:eastAsia="ru-RU"/>
        </w:rPr>
        <w:t xml:space="preserve"> </w:t>
      </w:r>
    </w:p>
    <w:p w:rsidR="005F3107" w:rsidRDefault="0071365A">
      <w:pPr>
        <w:pStyle w:val="ac"/>
        <w:shd w:val="clear" w:color="auto" w:fill="FFFFFF"/>
        <w:spacing w:after="0" w:line="240" w:lineRule="auto"/>
        <w:ind w:left="0"/>
        <w:jc w:val="center"/>
        <w:textAlignment w:val="baseline"/>
        <w:outlineLvl w:val="2"/>
        <w:rPr>
          <w:rFonts w:ascii="Times New Roman" w:eastAsia="Times New Roman" w:hAnsi="Times New Roman"/>
          <w:b/>
          <w:sz w:val="28"/>
          <w:szCs w:val="32"/>
          <w:lang w:val="kk-KZ" w:eastAsia="ru-RU"/>
        </w:rPr>
      </w:pPr>
      <w:r w:rsidRPr="00A62F8C">
        <w:rPr>
          <w:rFonts w:ascii="Times New Roman" w:eastAsia="Times New Roman" w:hAnsi="Times New Roman"/>
          <w:b/>
          <w:sz w:val="28"/>
          <w:szCs w:val="32"/>
          <w:lang w:val="kk-KZ" w:eastAsia="ru-RU"/>
        </w:rPr>
        <w:t>20</w:t>
      </w:r>
      <w:r>
        <w:rPr>
          <w:rFonts w:ascii="Times New Roman" w:eastAsia="Times New Roman" w:hAnsi="Times New Roman"/>
          <w:b/>
          <w:sz w:val="28"/>
          <w:szCs w:val="32"/>
          <w:lang w:val="kk-KZ" w:eastAsia="ru-RU"/>
        </w:rPr>
        <w:t>23</w:t>
      </w:r>
      <w:r w:rsidRPr="00A62F8C">
        <w:rPr>
          <w:rFonts w:ascii="Times New Roman" w:eastAsia="Times New Roman" w:hAnsi="Times New Roman"/>
          <w:b/>
          <w:sz w:val="28"/>
          <w:szCs w:val="32"/>
          <w:lang w:val="kk-KZ" w:eastAsia="ru-RU"/>
        </w:rPr>
        <w:t xml:space="preserve"> жылғы </w:t>
      </w:r>
      <w:r>
        <w:rPr>
          <w:rFonts w:ascii="Times New Roman" w:eastAsia="Times New Roman" w:hAnsi="Times New Roman"/>
          <w:b/>
          <w:sz w:val="28"/>
          <w:szCs w:val="32"/>
          <w:lang w:val="kk-KZ" w:eastAsia="ru-RU"/>
        </w:rPr>
        <w:t>3</w:t>
      </w:r>
      <w:r w:rsidRPr="00A62F8C">
        <w:rPr>
          <w:rFonts w:ascii="Times New Roman" w:eastAsia="Times New Roman" w:hAnsi="Times New Roman"/>
          <w:b/>
          <w:sz w:val="28"/>
          <w:szCs w:val="32"/>
          <w:lang w:val="kk-KZ" w:eastAsia="ru-RU"/>
        </w:rPr>
        <w:t xml:space="preserve"> </w:t>
      </w:r>
      <w:r>
        <w:rPr>
          <w:rFonts w:ascii="Times New Roman" w:eastAsia="Times New Roman" w:hAnsi="Times New Roman"/>
          <w:b/>
          <w:sz w:val="28"/>
          <w:szCs w:val="32"/>
          <w:lang w:val="kk-KZ" w:eastAsia="ru-RU"/>
        </w:rPr>
        <w:t>қазандағы</w:t>
      </w:r>
      <w:r w:rsidRPr="00A62F8C">
        <w:rPr>
          <w:rFonts w:ascii="Times New Roman" w:eastAsia="Times New Roman" w:hAnsi="Times New Roman"/>
          <w:b/>
          <w:sz w:val="28"/>
          <w:szCs w:val="32"/>
          <w:lang w:val="kk-KZ" w:eastAsia="ru-RU"/>
        </w:rPr>
        <w:t xml:space="preserve"> № </w:t>
      </w:r>
      <w:r w:rsidRPr="001035C4">
        <w:rPr>
          <w:rFonts w:ascii="Times New Roman" w:hAnsi="Times New Roman"/>
          <w:b/>
          <w:bCs/>
          <w:sz w:val="28"/>
          <w:szCs w:val="28"/>
          <w:lang w:val="kk-KZ" w:eastAsia="ru-RU"/>
        </w:rPr>
        <w:t>84/10-VIII</w:t>
      </w:r>
    </w:p>
    <w:p w:rsidR="005F3107" w:rsidRDefault="0071365A">
      <w:pPr>
        <w:pStyle w:val="ac"/>
        <w:shd w:val="clear" w:color="auto" w:fill="FFFFFF"/>
        <w:spacing w:after="0" w:line="240" w:lineRule="auto"/>
        <w:ind w:left="0"/>
        <w:jc w:val="center"/>
        <w:textAlignment w:val="baseline"/>
        <w:outlineLvl w:val="2"/>
        <w:rPr>
          <w:rFonts w:ascii="Times New Roman" w:eastAsia="Times New Roman" w:hAnsi="Times New Roman"/>
          <w:b/>
          <w:sz w:val="28"/>
          <w:szCs w:val="32"/>
          <w:lang w:val="kk-KZ" w:eastAsia="ru-RU"/>
        </w:rPr>
      </w:pPr>
      <w:r w:rsidRPr="00640435">
        <w:rPr>
          <w:rFonts w:ascii="Times New Roman" w:eastAsia="Times New Roman" w:hAnsi="Times New Roman"/>
          <w:b/>
          <w:sz w:val="28"/>
          <w:szCs w:val="32"/>
          <w:lang w:val="kk-KZ" w:eastAsia="ru-RU"/>
        </w:rPr>
        <w:t xml:space="preserve">шешіміне </w:t>
      </w:r>
      <w:r w:rsidRPr="00640435">
        <w:rPr>
          <w:rFonts w:ascii="Times New Roman" w:eastAsia="Times New Roman" w:hAnsi="Times New Roman"/>
          <w:b/>
          <w:sz w:val="28"/>
          <w:szCs w:val="32"/>
          <w:lang w:val="kk-KZ" w:eastAsia="ru-RU"/>
        </w:rPr>
        <w:t>өзгеріс</w:t>
      </w:r>
      <w:r>
        <w:rPr>
          <w:rFonts w:ascii="Times New Roman" w:eastAsia="Times New Roman" w:hAnsi="Times New Roman"/>
          <w:b/>
          <w:sz w:val="28"/>
          <w:szCs w:val="32"/>
          <w:lang w:val="kk-KZ" w:eastAsia="ru-RU"/>
        </w:rPr>
        <w:t xml:space="preserve">тер мен толықтырулар </w:t>
      </w:r>
      <w:r w:rsidRPr="00640435">
        <w:rPr>
          <w:rFonts w:ascii="Times New Roman" w:eastAsia="Times New Roman" w:hAnsi="Times New Roman"/>
          <w:b/>
          <w:sz w:val="28"/>
          <w:szCs w:val="32"/>
          <w:lang w:val="kk-KZ" w:eastAsia="ru-RU"/>
        </w:rPr>
        <w:t>енгізу туралы</w:t>
      </w:r>
    </w:p>
    <w:p w:rsidR="005F3107" w:rsidRDefault="005F3107">
      <w:pPr>
        <w:jc w:val="center"/>
        <w:rPr>
          <w:b/>
          <w:sz w:val="28"/>
          <w:szCs w:val="28"/>
          <w:lang w:val="kk-KZ"/>
        </w:rPr>
      </w:pPr>
    </w:p>
    <w:p w:rsidR="005F3107" w:rsidRDefault="005F3107">
      <w:pPr>
        <w:jc w:val="center"/>
        <w:rPr>
          <w:b/>
          <w:sz w:val="28"/>
          <w:szCs w:val="28"/>
          <w:lang w:val="kk-KZ"/>
        </w:rPr>
      </w:pPr>
    </w:p>
    <w:p w:rsidR="005F3107" w:rsidRDefault="0071365A">
      <w:pPr>
        <w:pStyle w:val="ac"/>
        <w:shd w:val="clear" w:color="auto" w:fill="FFFFFF"/>
        <w:spacing w:after="0" w:line="240" w:lineRule="auto"/>
        <w:ind w:left="0" w:firstLine="709"/>
        <w:jc w:val="both"/>
        <w:textAlignment w:val="baseline"/>
        <w:outlineLvl w:val="2"/>
        <w:rPr>
          <w:rFonts w:ascii="Times New Roman" w:eastAsia="Times New Roman" w:hAnsi="Times New Roman"/>
          <w:b/>
          <w:sz w:val="28"/>
          <w:szCs w:val="32"/>
          <w:lang w:val="kk-KZ" w:eastAsia="ru-RU"/>
        </w:rPr>
      </w:pPr>
      <w:r w:rsidRPr="00B62369">
        <w:rPr>
          <w:rFonts w:ascii="Times New Roman" w:eastAsia="Times New Roman" w:hAnsi="Times New Roman"/>
          <w:sz w:val="28"/>
          <w:szCs w:val="32"/>
          <w:lang w:val="kk-KZ" w:eastAsia="ru-RU"/>
        </w:rPr>
        <w:t xml:space="preserve">Астана қаласының мәслихаты </w:t>
      </w:r>
      <w:r w:rsidRPr="00B62369">
        <w:rPr>
          <w:rFonts w:ascii="Times New Roman" w:eastAsia="Times New Roman" w:hAnsi="Times New Roman"/>
          <w:b/>
          <w:sz w:val="28"/>
          <w:szCs w:val="32"/>
          <w:lang w:val="kk-KZ" w:eastAsia="ru-RU"/>
        </w:rPr>
        <w:t>ШЕШІ</w:t>
      </w:r>
      <w:r>
        <w:rPr>
          <w:rFonts w:ascii="Times New Roman" w:eastAsia="Times New Roman" w:hAnsi="Times New Roman"/>
          <w:b/>
          <w:sz w:val="28"/>
          <w:szCs w:val="32"/>
          <w:lang w:val="kk-KZ" w:eastAsia="ru-RU"/>
        </w:rPr>
        <w:t>М ҚАБЫЛДАДЫ</w:t>
      </w:r>
      <w:r w:rsidRPr="00B62369">
        <w:rPr>
          <w:rFonts w:ascii="Times New Roman" w:eastAsia="Times New Roman" w:hAnsi="Times New Roman"/>
          <w:sz w:val="28"/>
          <w:szCs w:val="32"/>
          <w:lang w:val="kk-KZ" w:eastAsia="ru-RU"/>
        </w:rPr>
        <w:t>:</w:t>
      </w:r>
    </w:p>
    <w:p w:rsidR="005F3107" w:rsidRDefault="0071365A">
      <w:pPr>
        <w:pStyle w:val="ac"/>
        <w:numPr>
          <w:ilvl w:val="0"/>
          <w:numId w:val="6"/>
        </w:numPr>
        <w:tabs>
          <w:tab w:val="left" w:pos="993"/>
        </w:tabs>
        <w:spacing w:after="0" w:line="240" w:lineRule="auto"/>
        <w:ind w:left="0" w:firstLine="709"/>
        <w:jc w:val="both"/>
        <w:rPr>
          <w:rStyle w:val="y2iqfc"/>
          <w:rFonts w:ascii="Times New Roman" w:hAnsi="Times New Roman"/>
          <w:sz w:val="28"/>
          <w:szCs w:val="28"/>
          <w:lang w:val="kk-KZ"/>
        </w:rPr>
      </w:pPr>
      <w:r w:rsidRPr="0094083A">
        <w:rPr>
          <w:rFonts w:ascii="Times New Roman" w:eastAsia="Times New Roman" w:hAnsi="Times New Roman"/>
          <w:sz w:val="28"/>
          <w:szCs w:val="28"/>
          <w:lang w:val="kk-KZ" w:eastAsia="ru-RU"/>
        </w:rPr>
        <w:t>«</w:t>
      </w:r>
      <w:r w:rsidRPr="0094083A">
        <w:rPr>
          <w:rFonts w:ascii="Times New Roman" w:hAnsi="Times New Roman"/>
          <w:sz w:val="28"/>
          <w:szCs w:val="28"/>
          <w:lang w:val="kk-KZ"/>
        </w:rPr>
        <w:t>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w:t>
      </w:r>
      <w:r w:rsidRPr="0094083A">
        <w:rPr>
          <w:rFonts w:ascii="Times New Roman" w:eastAsia="Times New Roman" w:hAnsi="Times New Roman"/>
          <w:sz w:val="28"/>
          <w:szCs w:val="28"/>
          <w:lang w:val="kk-KZ" w:eastAsia="ru-RU"/>
        </w:rPr>
        <w:t>»</w:t>
      </w:r>
      <w:r w:rsidRPr="0094083A">
        <w:rPr>
          <w:rFonts w:ascii="Times New Roman" w:eastAsia="Times New Roman" w:hAnsi="Times New Roman"/>
          <w:sz w:val="28"/>
          <w:szCs w:val="32"/>
          <w:lang w:val="kk-KZ" w:eastAsia="ru-RU"/>
        </w:rPr>
        <w:t xml:space="preserve"> Астана қаласы </w:t>
      </w:r>
      <w:r w:rsidRPr="0094083A">
        <w:rPr>
          <w:rFonts w:ascii="Times New Roman" w:eastAsia="Times New Roman" w:hAnsi="Times New Roman"/>
          <w:sz w:val="28"/>
          <w:szCs w:val="32"/>
          <w:lang w:val="kk-KZ" w:eastAsia="ru-RU"/>
        </w:rPr>
        <w:t>мәслихатының</w:t>
      </w:r>
      <w:r w:rsidRPr="0094083A">
        <w:rPr>
          <w:rFonts w:ascii="Times New Roman" w:eastAsia="Times New Roman" w:hAnsi="Times New Roman"/>
          <w:sz w:val="28"/>
          <w:szCs w:val="32"/>
          <w:lang w:val="kk-KZ" w:eastAsia="ru-RU"/>
        </w:rPr>
        <w:t xml:space="preserve"> 2023 жылғы 3 қазандағы № 84/10-</w:t>
      </w:r>
      <w:r w:rsidRPr="0094083A">
        <w:rPr>
          <w:rFonts w:ascii="Times New Roman" w:hAnsi="Times New Roman"/>
          <w:bCs/>
          <w:sz w:val="28"/>
          <w:szCs w:val="28"/>
          <w:lang w:val="kk-KZ" w:eastAsia="ru-RU"/>
        </w:rPr>
        <w:t>VIII</w:t>
      </w:r>
      <w:r w:rsidRPr="0094083A">
        <w:rPr>
          <w:rFonts w:ascii="Times New Roman" w:hAnsi="Times New Roman"/>
          <w:bCs/>
          <w:sz w:val="28"/>
          <w:szCs w:val="28"/>
          <w:lang w:val="kk-KZ" w:eastAsia="ru-RU"/>
        </w:rPr>
        <w:t xml:space="preserve"> </w:t>
      </w:r>
      <w:r w:rsidRPr="0094083A">
        <w:rPr>
          <w:rFonts w:ascii="Times New Roman" w:eastAsia="Times New Roman" w:hAnsi="Times New Roman"/>
          <w:sz w:val="28"/>
          <w:szCs w:val="32"/>
          <w:lang w:val="kk-KZ" w:eastAsia="ru-RU"/>
        </w:rPr>
        <w:t>(Нормативтік құқықтық актіл</w:t>
      </w:r>
      <w:r w:rsidRPr="0094083A">
        <w:rPr>
          <w:rFonts w:ascii="Times New Roman" w:eastAsia="Times New Roman" w:hAnsi="Times New Roman"/>
          <w:sz w:val="28"/>
          <w:szCs w:val="32"/>
          <w:lang w:val="kk-KZ" w:eastAsia="ru-RU"/>
        </w:rPr>
        <w:t xml:space="preserve">ерді мемлекеттік тіркеу тізілімінде № </w:t>
      </w:r>
      <w:r w:rsidRPr="0094083A">
        <w:rPr>
          <w:rFonts w:ascii="Times New Roman" w:hAnsi="Times New Roman"/>
          <w:sz w:val="28"/>
          <w:szCs w:val="28"/>
          <w:lang w:val="kk-KZ"/>
        </w:rPr>
        <w:t xml:space="preserve">1357-01 </w:t>
      </w:r>
      <w:r w:rsidRPr="0094083A">
        <w:rPr>
          <w:rFonts w:ascii="Times New Roman" w:hAnsi="Times New Roman"/>
          <w:sz w:val="28"/>
          <w:szCs w:val="28"/>
          <w:lang w:val="kk-KZ"/>
        </w:rPr>
        <w:t xml:space="preserve">болып </w:t>
      </w:r>
      <w:r w:rsidRPr="0094083A">
        <w:rPr>
          <w:rFonts w:ascii="Times New Roman" w:eastAsia="Times New Roman" w:hAnsi="Times New Roman"/>
          <w:sz w:val="28"/>
          <w:szCs w:val="32"/>
          <w:lang w:val="kk-KZ" w:eastAsia="ru-RU"/>
        </w:rPr>
        <w:t xml:space="preserve">тіркелген) шешіміне </w:t>
      </w:r>
      <w:r>
        <w:rPr>
          <w:rStyle w:val="y2iqfc"/>
          <w:rFonts w:ascii="Times New Roman" w:hAnsi="Times New Roman"/>
          <w:sz w:val="28"/>
          <w:szCs w:val="28"/>
          <w:lang w:val="kk-KZ"/>
        </w:rPr>
        <w:t xml:space="preserve">келесі </w:t>
      </w:r>
      <w:r w:rsidRPr="0094083A">
        <w:rPr>
          <w:rStyle w:val="y2iqfc"/>
          <w:rFonts w:ascii="Times New Roman" w:hAnsi="Times New Roman"/>
          <w:sz w:val="28"/>
          <w:szCs w:val="28"/>
          <w:lang w:val="kk-KZ"/>
        </w:rPr>
        <w:t>өзгерістер</w:t>
      </w:r>
      <w:r w:rsidRPr="0094083A">
        <w:rPr>
          <w:rStyle w:val="y2iqfc"/>
          <w:rFonts w:ascii="Times New Roman" w:hAnsi="Times New Roman"/>
          <w:sz w:val="28"/>
          <w:szCs w:val="28"/>
          <w:lang w:val="kk-KZ"/>
        </w:rPr>
        <w:t xml:space="preserve"> мен толықтырулар енгізілсін</w:t>
      </w:r>
      <w:r>
        <w:rPr>
          <w:rStyle w:val="y2iqfc"/>
          <w:rFonts w:ascii="Times New Roman" w:hAnsi="Times New Roman"/>
          <w:sz w:val="28"/>
          <w:szCs w:val="28"/>
          <w:lang w:val="kk-KZ"/>
        </w:rPr>
        <w:t>:</w:t>
      </w:r>
    </w:p>
    <w:p w:rsidR="005F3107" w:rsidRDefault="0071365A">
      <w:pPr>
        <w:pStyle w:val="ac"/>
        <w:tabs>
          <w:tab w:val="left" w:pos="993"/>
        </w:tabs>
        <w:spacing w:after="0" w:line="240" w:lineRule="auto"/>
        <w:ind w:left="0" w:firstLine="709"/>
        <w:jc w:val="both"/>
        <w:rPr>
          <w:rFonts w:ascii="Times New Roman" w:hAnsi="Times New Roman"/>
          <w:sz w:val="28"/>
          <w:szCs w:val="28"/>
          <w:lang w:val="kk-KZ"/>
        </w:rPr>
      </w:pPr>
      <w:r w:rsidRPr="00A81AE3">
        <w:rPr>
          <w:rFonts w:ascii="Times New Roman" w:hAnsi="Times New Roman"/>
          <w:sz w:val="28"/>
          <w:szCs w:val="28"/>
          <w:lang w:val="kk-KZ"/>
        </w:rPr>
        <w:t>Жоғарыда көрсетілген шешіммен бекітілген Әлеуметтік көмек көрсетудің, оның мөлшерлерін белгілеудің және мұқтаж азаматтардың жекелеген санатт</w:t>
      </w:r>
      <w:r w:rsidRPr="00A81AE3">
        <w:rPr>
          <w:rFonts w:ascii="Times New Roman" w:hAnsi="Times New Roman"/>
          <w:sz w:val="28"/>
          <w:szCs w:val="28"/>
          <w:lang w:val="kk-KZ"/>
        </w:rPr>
        <w:t>арының тізбесін айқындау қағидалар</w:t>
      </w:r>
      <w:r w:rsidRPr="00A81AE3">
        <w:rPr>
          <w:rFonts w:ascii="Times New Roman" w:hAnsi="Times New Roman"/>
          <w:sz w:val="28"/>
          <w:szCs w:val="28"/>
          <w:lang w:val="kk-KZ"/>
        </w:rPr>
        <w:t>ында:</w:t>
      </w:r>
    </w:p>
    <w:p w:rsidR="005F3107" w:rsidRDefault="0071365A">
      <w:pPr>
        <w:pStyle w:val="ac"/>
        <w:tabs>
          <w:tab w:val="left" w:pos="993"/>
        </w:tabs>
        <w:spacing w:after="0" w:line="240" w:lineRule="auto"/>
        <w:ind w:left="0" w:firstLine="709"/>
        <w:jc w:val="both"/>
        <w:rPr>
          <w:rFonts w:ascii="Times New Roman" w:eastAsia="Times New Roman" w:hAnsi="Times New Roman"/>
          <w:sz w:val="28"/>
          <w:szCs w:val="28"/>
          <w:lang w:val="kk-KZ" w:eastAsia="ru-RU"/>
        </w:rPr>
      </w:pPr>
      <w:r w:rsidRPr="00F00B53">
        <w:rPr>
          <w:rFonts w:ascii="Times New Roman" w:eastAsia="Times New Roman" w:hAnsi="Times New Roman"/>
          <w:sz w:val="28"/>
          <w:szCs w:val="28"/>
          <w:lang w:val="kk-KZ" w:eastAsia="ru-RU"/>
        </w:rPr>
        <w:t xml:space="preserve">13-тармақтың 18) тармақшасы </w:t>
      </w:r>
      <w:r w:rsidRPr="00F00B53">
        <w:rPr>
          <w:rFonts w:ascii="Times New Roman" w:hAnsi="Times New Roman"/>
          <w:sz w:val="28"/>
          <w:szCs w:val="28"/>
          <w:lang w:val="kk-KZ"/>
        </w:rPr>
        <w:t>жаңа редакцияда жазылсын:</w:t>
      </w:r>
    </w:p>
    <w:p w:rsidR="005F3107" w:rsidRDefault="0071365A">
      <w:pPr>
        <w:pStyle w:val="ac"/>
        <w:tabs>
          <w:tab w:val="left" w:pos="993"/>
        </w:tabs>
        <w:spacing w:after="0" w:line="240" w:lineRule="auto"/>
        <w:ind w:left="0" w:firstLine="709"/>
        <w:jc w:val="both"/>
        <w:rPr>
          <w:rFonts w:ascii="Times New Roman" w:hAnsi="Times New Roman"/>
          <w:sz w:val="28"/>
          <w:szCs w:val="28"/>
          <w:lang w:val="kk-KZ"/>
        </w:rPr>
      </w:pPr>
      <w:r w:rsidRPr="00960671">
        <w:rPr>
          <w:rFonts w:ascii="Times New Roman" w:hAnsi="Times New Roman"/>
          <w:sz w:val="28"/>
          <w:szCs w:val="28"/>
          <w:lang w:val="kk-KZ"/>
        </w:rPr>
        <w:t xml:space="preserve">«18) </w:t>
      </w:r>
      <w:r w:rsidRPr="00960671">
        <w:rPr>
          <w:rFonts w:ascii="Times New Roman" w:hAnsi="Times New Roman"/>
          <w:bCs/>
          <w:sz w:val="28"/>
          <w:szCs w:val="28"/>
          <w:lang w:val="kk-KZ"/>
        </w:rPr>
        <w:t>асыраушысынан айы</w:t>
      </w:r>
      <w:r w:rsidRPr="00960671">
        <w:rPr>
          <w:rFonts w:ascii="Times New Roman" w:hAnsi="Times New Roman"/>
          <w:bCs/>
          <w:sz w:val="28"/>
          <w:szCs w:val="28"/>
          <w:lang w:val="kk-KZ"/>
        </w:rPr>
        <w:t>рылу жағдайы</w:t>
      </w:r>
      <w:r w:rsidRPr="00960671">
        <w:rPr>
          <w:rFonts w:ascii="Times New Roman" w:hAnsi="Times New Roman"/>
          <w:b/>
          <w:bCs/>
          <w:sz w:val="28"/>
          <w:szCs w:val="28"/>
          <w:lang w:val="kk-KZ"/>
        </w:rPr>
        <w:t xml:space="preserve"> </w:t>
      </w:r>
      <w:r w:rsidRPr="00960671">
        <w:rPr>
          <w:rFonts w:ascii="Times New Roman" w:hAnsi="Times New Roman"/>
          <w:sz w:val="28"/>
          <w:szCs w:val="28"/>
          <w:lang w:val="kk-KZ"/>
        </w:rPr>
        <w:t>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w:t>
      </w:r>
      <w:r w:rsidRPr="00960671">
        <w:rPr>
          <w:rFonts w:ascii="Times New Roman" w:hAnsi="Times New Roman"/>
          <w:sz w:val="28"/>
          <w:szCs w:val="28"/>
          <w:lang w:val="kk-KZ"/>
        </w:rPr>
        <w:t xml:space="preserve">ізгі нысанда оқитын балаларды қоса алғанда, бірге тұратын </w:t>
      </w:r>
      <w:r>
        <w:rPr>
          <w:rFonts w:ascii="Times New Roman" w:hAnsi="Times New Roman"/>
          <w:sz w:val="28"/>
          <w:szCs w:val="28"/>
          <w:lang w:val="kk-KZ"/>
        </w:rPr>
        <w:br/>
      </w:r>
      <w:r w:rsidRPr="00960671">
        <w:rPr>
          <w:rFonts w:ascii="Times New Roman" w:hAnsi="Times New Roman"/>
          <w:sz w:val="28"/>
          <w:szCs w:val="28"/>
          <w:lang w:val="kk-KZ"/>
        </w:rPr>
        <w:t>18 жасқа дейінгі кәмелетке толмаған балаларға олар жиырма үш жасқа толғанға дейін жәрдемақы алады).»;</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A81AE3">
        <w:rPr>
          <w:rFonts w:ascii="Times New Roman" w:hAnsi="Times New Roman"/>
          <w:sz w:val="28"/>
          <w:szCs w:val="28"/>
          <w:lang w:val="kk-KZ"/>
        </w:rPr>
        <w:t>14-тармақтың екінш</w:t>
      </w:r>
      <w:r w:rsidRPr="00A81AE3">
        <w:rPr>
          <w:rFonts w:ascii="Times New Roman" w:hAnsi="Times New Roman"/>
          <w:sz w:val="28"/>
          <w:szCs w:val="28"/>
          <w:lang w:val="kk-KZ"/>
        </w:rPr>
        <w:t>і абзацы жаңа редакцияда жазылсын:</w:t>
      </w:r>
      <w:r w:rsidRPr="00960671">
        <w:rPr>
          <w:rFonts w:ascii="Times New Roman" w:hAnsi="Times New Roman"/>
          <w:sz w:val="28"/>
          <w:szCs w:val="28"/>
          <w:lang w:val="kk-KZ"/>
        </w:rPr>
        <w:t xml:space="preserve"> </w:t>
      </w:r>
    </w:p>
    <w:p w:rsidR="005F3107" w:rsidRDefault="0071365A">
      <w:pPr>
        <w:pStyle w:val="HTML"/>
        <w:ind w:firstLine="720"/>
        <w:jc w:val="both"/>
        <w:rPr>
          <w:rFonts w:ascii="Times New Roman" w:hAnsi="Times New Roman" w:cs="Times New Roman"/>
          <w:sz w:val="28"/>
          <w:szCs w:val="28"/>
          <w:lang w:val="kk-KZ"/>
        </w:rPr>
      </w:pPr>
      <w:r w:rsidRPr="00960671">
        <w:rPr>
          <w:rFonts w:ascii="Times New Roman" w:hAnsi="Times New Roman" w:cs="Times New Roman"/>
          <w:sz w:val="28"/>
          <w:szCs w:val="28"/>
          <w:lang w:val="kk-KZ"/>
        </w:rPr>
        <w:t xml:space="preserve">«4 ақпан (Дүниежүзілік қатерлі ісікке қарсы күрес күні) – мүгедектігі анықталмаған қатерлі ісігі бар балалар бар аурулары;»; </w:t>
      </w:r>
    </w:p>
    <w:p w:rsidR="005F3107" w:rsidRDefault="0071365A">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A81AE3">
        <w:rPr>
          <w:rFonts w:ascii="Times New Roman" w:hAnsi="Times New Roman"/>
          <w:sz w:val="28"/>
          <w:szCs w:val="28"/>
          <w:lang w:val="kk-KZ"/>
        </w:rPr>
        <w:t>43-тармақ</w:t>
      </w:r>
      <w:r w:rsidRPr="00A81AE3">
        <w:rPr>
          <w:rFonts w:ascii="Times New Roman" w:hAnsi="Times New Roman"/>
          <w:sz w:val="28"/>
          <w:szCs w:val="28"/>
          <w:lang w:val="kk-KZ"/>
        </w:rPr>
        <w:t>тың 1) тармақшасының сегізінші</w:t>
      </w:r>
      <w:r w:rsidRPr="00A81AE3">
        <w:rPr>
          <w:rFonts w:ascii="Times New Roman" w:hAnsi="Times New Roman"/>
          <w:sz w:val="28"/>
          <w:szCs w:val="28"/>
          <w:lang w:val="kk-KZ"/>
        </w:rPr>
        <w:t xml:space="preserve"> абзацы</w:t>
      </w:r>
      <w:r w:rsidRPr="00A81AE3">
        <w:rPr>
          <w:rFonts w:ascii="Times New Roman" w:hAnsi="Times New Roman"/>
          <w:color w:val="000000" w:themeColor="text1"/>
          <w:sz w:val="28"/>
          <w:szCs w:val="28"/>
          <w:lang w:val="kk-KZ"/>
        </w:rPr>
        <w:t xml:space="preserve"> </w:t>
      </w:r>
      <w:r w:rsidRPr="00A81AE3">
        <w:rPr>
          <w:rFonts w:ascii="Times New Roman" w:hAnsi="Times New Roman"/>
          <w:sz w:val="28"/>
          <w:szCs w:val="28"/>
          <w:lang w:val="kk-KZ"/>
        </w:rPr>
        <w:t>жаңа редакцияда жазылсын:</w:t>
      </w:r>
    </w:p>
    <w:p w:rsidR="005F3107" w:rsidRDefault="0071365A">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A81AE3">
        <w:rPr>
          <w:rFonts w:ascii="Times New Roman" w:hAnsi="Times New Roman"/>
          <w:sz w:val="28"/>
          <w:szCs w:val="28"/>
          <w:lang w:val="kk-KZ"/>
        </w:rPr>
        <w:t>«</w:t>
      </w:r>
      <w:r w:rsidRPr="00A81AE3">
        <w:rPr>
          <w:rFonts w:ascii="Times New Roman" w:hAnsi="Times New Roman"/>
          <w:bCs/>
          <w:sz w:val="28"/>
          <w:szCs w:val="28"/>
          <w:lang w:val="kk-KZ"/>
        </w:rPr>
        <w:t>асыраушысынан</w:t>
      </w:r>
      <w:r w:rsidRPr="00960671">
        <w:rPr>
          <w:rFonts w:ascii="Times New Roman" w:hAnsi="Times New Roman"/>
          <w:bCs/>
          <w:sz w:val="28"/>
          <w:szCs w:val="28"/>
          <w:lang w:val="kk-KZ"/>
        </w:rPr>
        <w:t xml:space="preserve"> айырылу жағдайы</w:t>
      </w:r>
      <w:r w:rsidRPr="00960671">
        <w:rPr>
          <w:rFonts w:ascii="Times New Roman" w:hAnsi="Times New Roman"/>
          <w:b/>
          <w:bCs/>
          <w:sz w:val="28"/>
          <w:szCs w:val="28"/>
          <w:lang w:val="kk-KZ"/>
        </w:rPr>
        <w:t xml:space="preserve"> </w:t>
      </w:r>
      <w:r w:rsidRPr="00960671">
        <w:rPr>
          <w:rFonts w:ascii="Times New Roman" w:hAnsi="Times New Roman"/>
          <w:sz w:val="28"/>
          <w:szCs w:val="28"/>
          <w:lang w:val="kk-KZ"/>
        </w:rPr>
        <w:t>бойынша мемлекеттік жәрдем</w:t>
      </w:r>
      <w:r w:rsidRPr="00960671">
        <w:rPr>
          <w:rFonts w:ascii="Times New Roman" w:hAnsi="Times New Roman"/>
          <w:sz w:val="28"/>
          <w:szCs w:val="28"/>
          <w:lang w:val="kk-KZ"/>
        </w:rPr>
        <w:t xml:space="preserve">ақы алатын азаматтар (алуға құқығы бар жалпы орта, техникалық және кәсіптік, </w:t>
      </w:r>
      <w:r w:rsidRPr="00960671">
        <w:rPr>
          <w:rFonts w:ascii="Times New Roman" w:hAnsi="Times New Roman"/>
          <w:sz w:val="28"/>
          <w:szCs w:val="28"/>
          <w:lang w:val="kk-KZ"/>
        </w:rPr>
        <w:lastRenderedPageBreak/>
        <w:t>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w:t>
      </w:r>
      <w:r w:rsidRPr="00960671">
        <w:rPr>
          <w:rFonts w:ascii="Times New Roman" w:hAnsi="Times New Roman"/>
          <w:sz w:val="28"/>
          <w:szCs w:val="28"/>
          <w:lang w:val="kk-KZ"/>
        </w:rPr>
        <w:t>нда, бірге тұратын 18 жасқа дейінгі кәмелетке толмаған балаларға олар жиырма үш жасқа толғанға дейін жәрдемақы алады);»;</w:t>
      </w:r>
    </w:p>
    <w:p w:rsidR="005F3107" w:rsidRDefault="0071365A">
      <w:pPr>
        <w:pStyle w:val="ac"/>
        <w:tabs>
          <w:tab w:val="left" w:pos="851"/>
        </w:tabs>
        <w:spacing w:after="0" w:line="240" w:lineRule="auto"/>
        <w:jc w:val="both"/>
        <w:textAlignment w:val="baseline"/>
        <w:outlineLvl w:val="2"/>
        <w:rPr>
          <w:rFonts w:ascii="Times New Roman" w:hAnsi="Times New Roman"/>
          <w:sz w:val="28"/>
          <w:szCs w:val="28"/>
          <w:lang w:val="kk-KZ"/>
        </w:rPr>
      </w:pPr>
      <w:r w:rsidRPr="00960671">
        <w:rPr>
          <w:rFonts w:ascii="Times New Roman" w:eastAsia="Times New Roman" w:hAnsi="Times New Roman"/>
          <w:sz w:val="28"/>
          <w:szCs w:val="28"/>
          <w:lang w:val="kk-KZ" w:eastAsia="ru-RU"/>
        </w:rPr>
        <w:t xml:space="preserve">43-тармақтың 2) тармақшасы </w:t>
      </w:r>
      <w:r w:rsidRPr="00960671">
        <w:rPr>
          <w:rFonts w:ascii="Times New Roman" w:hAnsi="Times New Roman"/>
          <w:sz w:val="28"/>
          <w:szCs w:val="28"/>
          <w:lang w:val="kk-KZ"/>
        </w:rPr>
        <w:t>жаңа редакцияда жазылсын:</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w:t>
      </w:r>
      <w:r w:rsidRPr="00960671">
        <w:rPr>
          <w:rFonts w:ascii="Times New Roman" w:hAnsi="Times New Roman"/>
          <w:color w:val="000000"/>
          <w:sz w:val="28"/>
          <w:szCs w:val="28"/>
          <w:lang w:val="kk-KZ"/>
        </w:rPr>
        <w:t>2) шипажайлық-курорттық емделу:</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Ұлы</w:t>
      </w:r>
      <w:r w:rsidRPr="00960671">
        <w:rPr>
          <w:rFonts w:ascii="Times New Roman" w:hAnsi="Times New Roman"/>
          <w:sz w:val="28"/>
          <w:szCs w:val="28"/>
          <w:lang w:val="kk-KZ"/>
        </w:rPr>
        <w:t xml:space="preserve"> Отан соғысының ардагерлеріне, басқа мемлекеттер аумағындағы ұрыс қимылдарының ардагерлеріне және жеңілдіктер бойынша Ұлы Отан соғысының ардагерлеріне теңестірілген ардагерлерге, Қазақстандағы </w:t>
      </w:r>
      <w:r>
        <w:rPr>
          <w:rFonts w:ascii="Times New Roman" w:hAnsi="Times New Roman"/>
          <w:sz w:val="28"/>
          <w:szCs w:val="28"/>
          <w:lang w:val="kk-KZ"/>
        </w:rPr>
        <w:br/>
      </w:r>
      <w:r w:rsidRPr="00960671">
        <w:rPr>
          <w:rFonts w:ascii="Times New Roman" w:hAnsi="Times New Roman"/>
          <w:sz w:val="28"/>
          <w:szCs w:val="28"/>
          <w:lang w:val="kk-KZ"/>
        </w:rPr>
        <w:t>1986 жылғы 17-18 желтоқсан оқиғаларына қатысып, «Жаппай сая</w:t>
      </w:r>
      <w:r w:rsidRPr="00960671">
        <w:rPr>
          <w:rFonts w:ascii="Times New Roman" w:hAnsi="Times New Roman"/>
          <w:sz w:val="28"/>
          <w:szCs w:val="28"/>
          <w:lang w:val="kk-KZ"/>
        </w:rPr>
        <w:t xml:space="preserve">си </w:t>
      </w:r>
      <w:r>
        <w:rPr>
          <w:rFonts w:ascii="Times New Roman" w:hAnsi="Times New Roman"/>
          <w:sz w:val="28"/>
          <w:szCs w:val="28"/>
          <w:lang w:val="kk-KZ"/>
        </w:rPr>
        <w:br/>
      </w:r>
      <w:r w:rsidRPr="00960671">
        <w:rPr>
          <w:rFonts w:ascii="Times New Roman" w:hAnsi="Times New Roman"/>
          <w:sz w:val="28"/>
          <w:szCs w:val="28"/>
          <w:lang w:val="kk-KZ"/>
        </w:rPr>
        <w:t>қуғын</w:t>
      </w:r>
      <w:r w:rsidRPr="00960671">
        <w:rPr>
          <w:rFonts w:ascii="Times New Roman" w:hAnsi="Times New Roman"/>
          <w:sz w:val="28"/>
          <w:szCs w:val="28"/>
          <w:lang w:val="kk-KZ"/>
        </w:rPr>
        <w:t xml:space="preserve">-сүргіндер құрбандарын ақтау туралы» Қазақстан Республикасының Заңында (бұдан әрі </w:t>
      </w:r>
      <w:r w:rsidRPr="00960671">
        <w:rPr>
          <w:rFonts w:ascii="Times New Roman" w:hAnsi="Times New Roman"/>
          <w:spacing w:val="2"/>
          <w:sz w:val="28"/>
          <w:szCs w:val="28"/>
          <w:shd w:val="clear" w:color="auto" w:fill="FFFFFF"/>
          <w:lang w:val="kk-KZ"/>
        </w:rPr>
        <w:t>–</w:t>
      </w:r>
      <w:r w:rsidRPr="00960671">
        <w:rPr>
          <w:rFonts w:ascii="Times New Roman" w:hAnsi="Times New Roman"/>
          <w:sz w:val="28"/>
          <w:szCs w:val="28"/>
          <w:lang w:val="kk-KZ"/>
        </w:rPr>
        <w:t xml:space="preserve"> Заң) белгіленген тәртіпте ақталған қатысушылар ішінен саяси қуғын-сүргін құрбандарына;</w:t>
      </w:r>
    </w:p>
    <w:p w:rsidR="005F3107" w:rsidRDefault="0071365A">
      <w:pPr>
        <w:pStyle w:val="HTML"/>
        <w:ind w:firstLine="720"/>
        <w:jc w:val="both"/>
        <w:rPr>
          <w:rFonts w:ascii="Times New Roman" w:hAnsi="Times New Roman" w:cs="Times New Roman"/>
          <w:sz w:val="28"/>
          <w:szCs w:val="28"/>
          <w:lang w:val="kk-KZ"/>
        </w:rPr>
      </w:pPr>
      <w:r w:rsidRPr="00960671">
        <w:rPr>
          <w:rFonts w:ascii="Times New Roman" w:hAnsi="Times New Roman" w:cs="Times New Roman"/>
          <w:sz w:val="28"/>
          <w:szCs w:val="28"/>
          <w:lang w:val="kk-KZ" w:eastAsia="en-US"/>
        </w:rPr>
        <w:t>жолдама құнының 20%-ын төлеумен жасы бойынша зейнеткерлерге (</w:t>
      </w:r>
      <w:r w:rsidRPr="00960671">
        <w:rPr>
          <w:rStyle w:val="y2iqfc"/>
          <w:rFonts w:ascii="Times New Roman" w:hAnsi="Times New Roman" w:cs="Times New Roman"/>
          <w:sz w:val="28"/>
          <w:szCs w:val="28"/>
          <w:lang w:val="kk-KZ"/>
        </w:rPr>
        <w:t>әзірленген жеке</w:t>
      </w:r>
      <w:r w:rsidRPr="00960671">
        <w:rPr>
          <w:rStyle w:val="y2iqfc"/>
          <w:rFonts w:ascii="Times New Roman" w:hAnsi="Times New Roman" w:cs="Times New Roman"/>
          <w:sz w:val="28"/>
          <w:szCs w:val="28"/>
          <w:lang w:val="kk-KZ"/>
        </w:rPr>
        <w:t xml:space="preserve"> оңалту және оңалту бағдарламасына сәйкес санаториялық-курорттық емдеу қызметтері ұсынылатын мүгедектерді қоспағанда</w:t>
      </w:r>
      <w:r w:rsidRPr="00960671">
        <w:rPr>
          <w:rFonts w:ascii="Times New Roman" w:hAnsi="Times New Roman" w:cs="Times New Roman"/>
          <w:sz w:val="28"/>
          <w:szCs w:val="28"/>
          <w:lang w:val="kk-KZ" w:eastAsia="en-US"/>
        </w:rPr>
        <w:t>);</w:t>
      </w:r>
    </w:p>
    <w:p w:rsidR="005F3107" w:rsidRDefault="0071365A">
      <w:pPr>
        <w:pStyle w:val="HTML"/>
        <w:ind w:firstLine="720"/>
        <w:jc w:val="both"/>
        <w:rPr>
          <w:rFonts w:ascii="Times New Roman" w:hAnsi="Times New Roman" w:cs="Times New Roman"/>
          <w:sz w:val="28"/>
          <w:szCs w:val="28"/>
          <w:lang w:val="kk-KZ"/>
        </w:rPr>
      </w:pPr>
      <w:r w:rsidRPr="00960671">
        <w:rPr>
          <w:rFonts w:ascii="Times New Roman" w:hAnsi="Times New Roman" w:cs="Times New Roman"/>
          <w:sz w:val="28"/>
          <w:szCs w:val="28"/>
          <w:lang w:val="kk-KZ" w:eastAsia="en-US"/>
        </w:rPr>
        <w:t>жолдама құнының 15%-ын төлеумен ең төмен мөлшердегі зейнетақы алушылар ішінен жасы бойынша зейнеткерлерге (</w:t>
      </w:r>
      <w:r w:rsidRPr="00960671">
        <w:rPr>
          <w:rStyle w:val="y2iqfc"/>
          <w:rFonts w:ascii="Times New Roman" w:hAnsi="Times New Roman" w:cs="Times New Roman"/>
          <w:sz w:val="28"/>
          <w:szCs w:val="28"/>
          <w:lang w:val="kk-KZ"/>
        </w:rPr>
        <w:t>әзірленген жеке оңалту және оң</w:t>
      </w:r>
      <w:r w:rsidRPr="00960671">
        <w:rPr>
          <w:rStyle w:val="y2iqfc"/>
          <w:rFonts w:ascii="Times New Roman" w:hAnsi="Times New Roman" w:cs="Times New Roman"/>
          <w:sz w:val="28"/>
          <w:szCs w:val="28"/>
          <w:lang w:val="kk-KZ"/>
        </w:rPr>
        <w:t>алту бағдарламасына сәйкес санаториялық-курорттық емдеу қызметтері ұсынылатын мүгедектерді қоспағанда</w:t>
      </w:r>
      <w:r w:rsidRPr="00960671">
        <w:rPr>
          <w:rFonts w:ascii="Times New Roman" w:hAnsi="Times New Roman" w:cs="Times New Roman"/>
          <w:sz w:val="28"/>
          <w:szCs w:val="28"/>
          <w:lang w:val="kk-KZ" w:eastAsia="en-US"/>
        </w:rPr>
        <w:t>);</w:t>
      </w:r>
    </w:p>
    <w:p w:rsidR="005F3107" w:rsidRDefault="0071365A">
      <w:pPr>
        <w:pStyle w:val="HTML"/>
        <w:ind w:firstLine="720"/>
        <w:jc w:val="both"/>
        <w:rPr>
          <w:rFonts w:ascii="Times New Roman" w:hAnsi="Times New Roman" w:cs="Times New Roman"/>
          <w:sz w:val="28"/>
          <w:szCs w:val="28"/>
          <w:lang w:val="kk-KZ"/>
        </w:rPr>
      </w:pPr>
      <w:r w:rsidRPr="00484C35">
        <w:rPr>
          <w:rFonts w:ascii="Times New Roman" w:hAnsi="Times New Roman"/>
          <w:spacing w:val="2"/>
          <w:sz w:val="28"/>
          <w:szCs w:val="28"/>
          <w:shd w:val="clear" w:color="auto" w:fill="FFFFFF"/>
          <w:lang w:val="kk-KZ"/>
        </w:rPr>
        <w:t>Ұлы Отан соғысы жылдарында тылдағы қажырлы еңбегі мен мінсіз әскери қызметі үшін бұрынғы КСРО ордендерімен және медальдарымен наградталған адамдар</w:t>
      </w:r>
      <w:r w:rsidRPr="00484C35">
        <w:rPr>
          <w:rFonts w:ascii="Times New Roman" w:hAnsi="Times New Roman"/>
          <w:color w:val="000000"/>
          <w:spacing w:val="2"/>
          <w:sz w:val="28"/>
          <w:szCs w:val="28"/>
          <w:shd w:val="clear" w:color="auto" w:fill="FFFFFF"/>
          <w:lang w:val="kk-KZ"/>
        </w:rPr>
        <w:t>, 1</w:t>
      </w:r>
      <w:r w:rsidRPr="00484C35">
        <w:rPr>
          <w:rFonts w:ascii="Times New Roman" w:hAnsi="Times New Roman"/>
          <w:spacing w:val="2"/>
          <w:sz w:val="28"/>
          <w:szCs w:val="28"/>
          <w:shd w:val="clear" w:color="auto" w:fill="FFFFFF"/>
          <w:lang w:val="kk-KZ"/>
        </w:rPr>
        <w:t xml:space="preserve">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КСРО ордендерiмен және медальдарымен наградталмаған адамдар </w:t>
      </w:r>
      <w:r w:rsidRPr="00484C35">
        <w:rPr>
          <w:rFonts w:ascii="Times New Roman" w:hAnsi="Times New Roman"/>
          <w:sz w:val="28"/>
          <w:szCs w:val="28"/>
          <w:lang w:val="kk-KZ"/>
        </w:rPr>
        <w:t xml:space="preserve">– </w:t>
      </w:r>
      <w:r w:rsidRPr="00484C35">
        <w:rPr>
          <w:rFonts w:ascii="Times New Roman" w:hAnsi="Times New Roman"/>
          <w:sz w:val="28"/>
          <w:szCs w:val="28"/>
          <w:lang w:val="kk-KZ"/>
        </w:rPr>
        <w:t>тегін;»;</w:t>
      </w:r>
    </w:p>
    <w:p w:rsidR="005F3107" w:rsidRDefault="0071365A">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43-тармақтың 5) тармақшасы жаңа редакцияда жазылсын:</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w:t>
      </w:r>
      <w:r w:rsidRPr="00960671">
        <w:rPr>
          <w:rFonts w:ascii="Times New Roman" w:hAnsi="Times New Roman"/>
          <w:color w:val="000000"/>
          <w:sz w:val="28"/>
          <w:szCs w:val="28"/>
          <w:lang w:val="kk-KZ"/>
        </w:rPr>
        <w:t>5) коммуналдық қызметтерді, тұрғын үйді күтіп ұстауға, телефонға абоненттік төлемдерді төлеуге:</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color w:val="000000"/>
          <w:sz w:val="28"/>
          <w:szCs w:val="28"/>
          <w:lang w:val="kk-KZ"/>
        </w:rPr>
        <w:t>Ұлы</w:t>
      </w:r>
      <w:r w:rsidRPr="00960671">
        <w:rPr>
          <w:rFonts w:ascii="Times New Roman" w:hAnsi="Times New Roman"/>
          <w:color w:val="000000"/>
          <w:sz w:val="28"/>
          <w:szCs w:val="28"/>
          <w:lang w:val="kk-KZ"/>
        </w:rPr>
        <w:t xml:space="preserve"> Отан соғысының ардагерлеріне, басқа мемлекеттердің аумақтарындағы соғыс қимылдарының ардагерл</w:t>
      </w:r>
      <w:r w:rsidRPr="00960671">
        <w:rPr>
          <w:rFonts w:ascii="Times New Roman" w:hAnsi="Times New Roman"/>
          <w:color w:val="000000"/>
          <w:sz w:val="28"/>
          <w:szCs w:val="28"/>
          <w:lang w:val="kk-KZ"/>
        </w:rPr>
        <w:t xml:space="preserve">еріне, жеңілдіктер бойынша Ұлы Отан соғысының ардагерлеріне, теңестірілген ардагерлерге, Қазақстандағы 1986 жылғы 17-18 желтоқсан оқиғаларына қатысып, Заңында белгіленген тәртіпке сәйкес ақталған тұлғалар ішінен саяси қуғын-сүргін құрбандарына, </w:t>
      </w:r>
      <w:r w:rsidRPr="00960671">
        <w:rPr>
          <w:rFonts w:ascii="Times New Roman" w:hAnsi="Times New Roman"/>
          <w:bCs/>
          <w:sz w:val="28"/>
          <w:szCs w:val="28"/>
          <w:lang w:val="kk-KZ"/>
        </w:rPr>
        <w:t>асыраушысын</w:t>
      </w:r>
      <w:r w:rsidRPr="00960671">
        <w:rPr>
          <w:rFonts w:ascii="Times New Roman" w:hAnsi="Times New Roman"/>
          <w:bCs/>
          <w:sz w:val="28"/>
          <w:szCs w:val="28"/>
          <w:lang w:val="kk-KZ"/>
        </w:rPr>
        <w:t>ан айырылу жағдайы</w:t>
      </w:r>
      <w:r w:rsidRPr="00960671">
        <w:rPr>
          <w:rFonts w:ascii="Times New Roman" w:hAnsi="Times New Roman"/>
          <w:b/>
          <w:bCs/>
          <w:sz w:val="28"/>
          <w:szCs w:val="28"/>
          <w:lang w:val="kk-KZ"/>
        </w:rPr>
        <w:t xml:space="preserve"> </w:t>
      </w:r>
      <w:r w:rsidRPr="00960671">
        <w:rPr>
          <w:rFonts w:ascii="Times New Roman" w:hAnsi="Times New Roman"/>
          <w:sz w:val="28"/>
          <w:szCs w:val="28"/>
          <w:lang w:val="kk-KZ"/>
        </w:rPr>
        <w:t>бойынша мемлекеттік жәрдемақы алатын азаматтарға (алуға құқығы бар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оқ</w:t>
      </w:r>
      <w:r w:rsidRPr="00960671">
        <w:rPr>
          <w:rFonts w:ascii="Times New Roman" w:hAnsi="Times New Roman"/>
          <w:sz w:val="28"/>
          <w:szCs w:val="28"/>
          <w:lang w:val="kk-KZ"/>
        </w:rPr>
        <w:t>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r w:rsidRPr="00960671">
        <w:rPr>
          <w:rFonts w:ascii="Times New Roman" w:hAnsi="Times New Roman"/>
          <w:color w:val="000000"/>
          <w:sz w:val="28"/>
          <w:szCs w:val="28"/>
          <w:lang w:val="kk-KZ"/>
        </w:rPr>
        <w:t>;</w:t>
      </w:r>
      <w:r w:rsidRPr="00960671">
        <w:rPr>
          <w:rFonts w:ascii="Times New Roman" w:hAnsi="Times New Roman"/>
          <w:sz w:val="28"/>
          <w:szCs w:val="28"/>
          <w:lang w:val="kk-KZ"/>
        </w:rPr>
        <w:t>»</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color w:val="000000" w:themeColor="text1"/>
          <w:sz w:val="28"/>
          <w:szCs w:val="28"/>
          <w:lang w:val="kk-KZ"/>
        </w:rPr>
        <w:lastRenderedPageBreak/>
        <w:t>44-тармақ мынадай мазмұндағы 6) тармақшамен толықтырылсын:</w:t>
      </w:r>
    </w:p>
    <w:p w:rsidR="005F3107" w:rsidRDefault="0071365A">
      <w:pPr>
        <w:pStyle w:val="HTML"/>
        <w:tabs>
          <w:tab w:val="left" w:pos="993"/>
          <w:tab w:val="left" w:pos="1134"/>
        </w:tabs>
        <w:ind w:firstLine="720"/>
        <w:jc w:val="both"/>
        <w:rPr>
          <w:rFonts w:ascii="Times New Roman" w:hAnsi="Times New Roman" w:cs="Times New Roman"/>
          <w:sz w:val="28"/>
          <w:szCs w:val="28"/>
          <w:lang w:val="kk-KZ"/>
        </w:rPr>
      </w:pPr>
      <w:r w:rsidRPr="00960671">
        <w:rPr>
          <w:rFonts w:ascii="Times New Roman" w:hAnsi="Times New Roman" w:cs="Times New Roman"/>
          <w:sz w:val="28"/>
          <w:szCs w:val="28"/>
          <w:lang w:val="kk-KZ" w:eastAsia="en-US"/>
        </w:rPr>
        <w:t xml:space="preserve">«6) </w:t>
      </w:r>
      <w:r w:rsidRPr="00960671">
        <w:rPr>
          <w:rFonts w:ascii="Times New Roman" w:hAnsi="Times New Roman" w:cs="Times New Roman"/>
          <w:sz w:val="28"/>
          <w:szCs w:val="28"/>
          <w:lang w:val="kk-KZ"/>
        </w:rPr>
        <w:t>арнайы мемлекеттік жәрдемақы алушының жеке басын куәландыратын құжат, қайтыс болу туралы куәлік.</w:t>
      </w:r>
      <w:r w:rsidRPr="00960671">
        <w:rPr>
          <w:rFonts w:ascii="Times New Roman" w:hAnsi="Times New Roman" w:cs="Times New Roman"/>
          <w:sz w:val="28"/>
          <w:szCs w:val="28"/>
          <w:lang w:val="kk-KZ" w:eastAsia="en-US"/>
        </w:rPr>
        <w:t>»;</w:t>
      </w:r>
    </w:p>
    <w:p w:rsidR="005F3107" w:rsidRDefault="0071365A">
      <w:pPr>
        <w:pStyle w:val="ae"/>
        <w:spacing w:before="0" w:beforeAutospacing="0" w:after="0" w:afterAutospacing="0"/>
        <w:ind w:firstLine="720"/>
        <w:jc w:val="both"/>
        <w:textAlignment w:val="baseline"/>
        <w:rPr>
          <w:color w:val="000000" w:themeColor="text1"/>
          <w:sz w:val="28"/>
          <w:szCs w:val="28"/>
          <w:lang w:val="kk-KZ"/>
        </w:rPr>
      </w:pPr>
      <w:r w:rsidRPr="00A81AE3">
        <w:rPr>
          <w:color w:val="000000" w:themeColor="text1"/>
          <w:sz w:val="28"/>
          <w:szCs w:val="28"/>
          <w:lang w:val="kk-KZ"/>
        </w:rPr>
        <w:t>52-тармақтың төртінші бөлігі</w:t>
      </w:r>
      <w:r w:rsidRPr="00A81AE3">
        <w:rPr>
          <w:color w:val="000000" w:themeColor="text1"/>
          <w:sz w:val="28"/>
          <w:szCs w:val="28"/>
          <w:lang w:val="kk-KZ"/>
        </w:rPr>
        <w:t xml:space="preserve"> жаңа редакцияда жазылсын:</w:t>
      </w:r>
    </w:p>
    <w:p w:rsidR="005F3107" w:rsidRDefault="0071365A">
      <w:pPr>
        <w:pStyle w:val="HTML"/>
        <w:ind w:firstLine="720"/>
        <w:jc w:val="both"/>
        <w:rPr>
          <w:rFonts w:ascii="Times New Roman" w:hAnsi="Times New Roman" w:cs="Times New Roman"/>
          <w:sz w:val="28"/>
          <w:szCs w:val="28"/>
          <w:lang w:val="kk-KZ"/>
        </w:rPr>
      </w:pPr>
      <w:r w:rsidRPr="00A81AE3">
        <w:rPr>
          <w:rFonts w:ascii="Times New Roman" w:hAnsi="Times New Roman" w:cs="Times New Roman"/>
          <w:sz w:val="28"/>
          <w:szCs w:val="28"/>
          <w:lang w:val="kk-KZ"/>
        </w:rPr>
        <w:t>«</w:t>
      </w:r>
      <w:r w:rsidRPr="00A81AE3">
        <w:rPr>
          <w:rFonts w:ascii="Times New Roman" w:hAnsi="Times New Roman" w:cs="Times New Roman"/>
          <w:color w:val="000000"/>
          <w:sz w:val="28"/>
          <w:szCs w:val="28"/>
          <w:lang w:val="kk-KZ" w:eastAsia="en-US"/>
        </w:rPr>
        <w:t xml:space="preserve">Шипажайлық-курорттық емделу </w:t>
      </w:r>
      <w:r w:rsidRPr="00A81AE3">
        <w:rPr>
          <w:rStyle w:val="y2iqfc"/>
          <w:rFonts w:ascii="Times New Roman" w:hAnsi="Times New Roman" w:cs="Times New Roman"/>
          <w:sz w:val="28"/>
          <w:szCs w:val="28"/>
          <w:lang w:val="kk-KZ"/>
        </w:rPr>
        <w:t xml:space="preserve">құқығы екі жылда бір рет </w:t>
      </w:r>
      <w:r w:rsidRPr="00A81AE3">
        <w:rPr>
          <w:rFonts w:ascii="Times New Roman" w:hAnsi="Times New Roman" w:cs="Times New Roman"/>
          <w:color w:val="000000"/>
          <w:sz w:val="28"/>
          <w:szCs w:val="28"/>
          <w:lang w:val="kk-KZ" w:eastAsia="en-US"/>
        </w:rPr>
        <w:t>ж</w:t>
      </w:r>
      <w:r w:rsidRPr="00A81AE3">
        <w:rPr>
          <w:rStyle w:val="y2iqfc"/>
          <w:rFonts w:ascii="Times New Roman" w:hAnsi="Times New Roman" w:cs="Times New Roman"/>
          <w:sz w:val="28"/>
          <w:szCs w:val="28"/>
          <w:lang w:val="kk-KZ"/>
        </w:rPr>
        <w:t>асы бойынша зейнеткерлер беріледі.</w:t>
      </w:r>
      <w:r w:rsidRPr="00A81AE3">
        <w:rPr>
          <w:rFonts w:ascii="Times New Roman" w:hAnsi="Times New Roman" w:cs="Times New Roman"/>
          <w:sz w:val="28"/>
          <w:szCs w:val="28"/>
          <w:lang w:val="kk-KZ"/>
        </w:rPr>
        <w:t>»;</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kk-KZ"/>
        </w:rPr>
      </w:pPr>
      <w:r w:rsidRPr="00A81AE3">
        <w:rPr>
          <w:rFonts w:ascii="Times New Roman" w:hAnsi="Times New Roman"/>
          <w:color w:val="000000" w:themeColor="text1"/>
          <w:sz w:val="28"/>
          <w:szCs w:val="28"/>
          <w:lang w:val="kk-KZ"/>
        </w:rPr>
        <w:t>54-тармақ мы</w:t>
      </w:r>
      <w:r w:rsidRPr="00A81AE3">
        <w:rPr>
          <w:rFonts w:ascii="Times New Roman" w:hAnsi="Times New Roman"/>
          <w:color w:val="000000" w:themeColor="text1"/>
          <w:sz w:val="28"/>
          <w:szCs w:val="28"/>
          <w:lang w:val="kk-KZ"/>
        </w:rPr>
        <w:t>надай мазмұндағы үшінші бөлікпен</w:t>
      </w:r>
      <w:r w:rsidRPr="00A81AE3">
        <w:rPr>
          <w:rFonts w:ascii="Times New Roman" w:hAnsi="Times New Roman"/>
          <w:color w:val="000000" w:themeColor="text1"/>
          <w:sz w:val="28"/>
          <w:szCs w:val="28"/>
          <w:lang w:val="kk-KZ"/>
        </w:rPr>
        <w:t xml:space="preserve"> толықтырылсын:</w:t>
      </w:r>
    </w:p>
    <w:p w:rsidR="005F3107" w:rsidRDefault="0071365A">
      <w:pPr>
        <w:pStyle w:val="HTML"/>
        <w:ind w:firstLine="720"/>
        <w:jc w:val="both"/>
        <w:rPr>
          <w:rFonts w:ascii="Times New Roman" w:hAnsi="Times New Roman" w:cs="Times New Roman"/>
          <w:sz w:val="28"/>
          <w:szCs w:val="28"/>
          <w:lang w:val="kk-KZ"/>
        </w:rPr>
      </w:pPr>
      <w:r w:rsidRPr="00A81AE3">
        <w:rPr>
          <w:rFonts w:ascii="Times New Roman" w:hAnsi="Times New Roman" w:cs="Times New Roman"/>
          <w:sz w:val="28"/>
          <w:szCs w:val="28"/>
          <w:lang w:val="kk-KZ"/>
        </w:rPr>
        <w:t>«</w:t>
      </w:r>
      <w:r w:rsidRPr="00A81AE3">
        <w:rPr>
          <w:rStyle w:val="y2iqfc"/>
          <w:rFonts w:ascii="Times New Roman" w:hAnsi="Times New Roman" w:cs="Times New Roman"/>
          <w:sz w:val="28"/>
          <w:szCs w:val="28"/>
          <w:lang w:val="kk-KZ"/>
        </w:rPr>
        <w:t>Жолдама өтініште көрсетілген өтініш берушіге немесе алуға сенімхаты бар басқа тұлғаға беріледі.</w:t>
      </w:r>
      <w:r w:rsidRPr="00A81AE3">
        <w:rPr>
          <w:rFonts w:ascii="Times New Roman" w:hAnsi="Times New Roman" w:cs="Times New Roman"/>
          <w:sz w:val="28"/>
          <w:szCs w:val="28"/>
          <w:lang w:val="kk-KZ"/>
        </w:rPr>
        <w:t>»;</w:t>
      </w:r>
    </w:p>
    <w:p w:rsidR="005F3107" w:rsidRDefault="0071365A">
      <w:pPr>
        <w:pStyle w:val="HTML"/>
        <w:ind w:firstLine="720"/>
        <w:jc w:val="both"/>
        <w:rPr>
          <w:rFonts w:ascii="Times New Roman" w:hAnsi="Times New Roman" w:cs="Times New Roman"/>
          <w:sz w:val="28"/>
          <w:szCs w:val="28"/>
          <w:lang w:val="kk-KZ"/>
        </w:rPr>
      </w:pPr>
      <w:r w:rsidRPr="00A81AE3">
        <w:rPr>
          <w:rFonts w:ascii="Times New Roman" w:hAnsi="Times New Roman" w:cs="Times New Roman"/>
          <w:color w:val="000000" w:themeColor="text1"/>
          <w:sz w:val="28"/>
          <w:szCs w:val="28"/>
          <w:lang w:val="kk-KZ"/>
        </w:rPr>
        <w:t>58-тармақ мынадай мазмұн</w:t>
      </w:r>
      <w:r w:rsidRPr="00A81AE3">
        <w:rPr>
          <w:rFonts w:ascii="Times New Roman" w:hAnsi="Times New Roman" w:cs="Times New Roman"/>
          <w:color w:val="000000" w:themeColor="text1"/>
          <w:sz w:val="28"/>
          <w:szCs w:val="28"/>
          <w:lang w:val="kk-KZ"/>
        </w:rPr>
        <w:t>дағы екінші және үшінші бөліктермен</w:t>
      </w:r>
      <w:r w:rsidRPr="00A81AE3">
        <w:rPr>
          <w:rFonts w:ascii="Times New Roman" w:hAnsi="Times New Roman" w:cs="Times New Roman"/>
          <w:color w:val="000000" w:themeColor="text1"/>
          <w:sz w:val="28"/>
          <w:szCs w:val="28"/>
          <w:lang w:val="kk-KZ"/>
        </w:rPr>
        <w:t xml:space="preserve"> толықтырылсын:</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«Астана қаласы бойынша амбулаторлық емдеуге мұқтаж азаматтардың жекелеген санаттары (бұдан әрі – дәрілік заттардың тізбесі) әлеуметтік көмек шеңберіндегі дәрілік заттар дәрілік заттардың, медициналық мақсаттағы өнімдердің және гигиеналық және күтім құралда</w:t>
      </w:r>
      <w:r w:rsidRPr="00960671">
        <w:rPr>
          <w:rFonts w:ascii="Times New Roman" w:hAnsi="Times New Roman"/>
          <w:sz w:val="28"/>
          <w:szCs w:val="28"/>
          <w:lang w:val="kk-KZ"/>
        </w:rPr>
        <w:t>рының тізбесі бойынша тегін қамтамасыз етіледі.</w:t>
      </w:r>
    </w:p>
    <w:p w:rsidR="005F3107" w:rsidRDefault="0071365A">
      <w:pPr>
        <w:pStyle w:val="ac"/>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Әкімші</w:t>
      </w:r>
      <w:r w:rsidRPr="00960671">
        <w:rPr>
          <w:rFonts w:ascii="Times New Roman" w:hAnsi="Times New Roman"/>
          <w:sz w:val="28"/>
          <w:szCs w:val="28"/>
          <w:lang w:val="kk-KZ"/>
        </w:rPr>
        <w:t xml:space="preserve"> «Астана қаласының Қоғамдық денсаулық сақтау басқармасы» мемлекеттік мекемесімен келісім бойынша жыл сайын әлеуметтік көмек көрсету үшін дәрілік заттардың тізбесін жасайды.»;</w:t>
      </w:r>
    </w:p>
    <w:p w:rsidR="005F3107" w:rsidRDefault="0071365A">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sz w:val="28"/>
          <w:szCs w:val="28"/>
          <w:lang w:val="kk-KZ"/>
        </w:rPr>
        <w:t>64-тармақ жаңа редакцияда жазылсын:</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sz w:val="28"/>
          <w:szCs w:val="28"/>
          <w:lang w:val="kk-KZ"/>
        </w:rPr>
        <w:t>«</w:t>
      </w:r>
      <w:bookmarkStart w:id="0" w:name="z87"/>
      <w:r w:rsidRPr="00960671">
        <w:rPr>
          <w:rFonts w:ascii="Times New Roman" w:hAnsi="Times New Roman"/>
          <w:color w:val="000000"/>
          <w:sz w:val="28"/>
          <w:szCs w:val="28"/>
          <w:lang w:val="kk-KZ"/>
        </w:rPr>
        <w:t>64. Ақшалай төлемдер мына мөлшерлерде беріледі:</w:t>
      </w:r>
      <w:bookmarkEnd w:id="0"/>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kk-KZ"/>
        </w:rPr>
      </w:pPr>
      <w:r w:rsidRPr="00960671">
        <w:rPr>
          <w:rFonts w:ascii="Times New Roman" w:hAnsi="Times New Roman"/>
          <w:color w:val="000000"/>
          <w:sz w:val="28"/>
          <w:szCs w:val="28"/>
          <w:lang w:val="kk-KZ"/>
        </w:rPr>
        <w:t xml:space="preserve">ай сайын: </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color w:val="000000"/>
          <w:sz w:val="28"/>
          <w:szCs w:val="28"/>
          <w:lang w:val="kk-KZ"/>
        </w:rPr>
        <w:t>1) абаттандырылған пәтерлерде тiркелген және тұратын, Ұлы Отан соғысының ардагерлеріне пайдаланатын тұрғын үйдің алаңына байланысты:</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color w:val="000000"/>
          <w:sz w:val="28"/>
          <w:szCs w:val="28"/>
          <w:lang w:val="kk-KZ"/>
        </w:rPr>
        <w:t>35 ш.м-ге дейiн – 1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color w:val="000000"/>
          <w:sz w:val="28"/>
          <w:szCs w:val="28"/>
          <w:lang w:val="kk-KZ"/>
        </w:rPr>
        <w:t>35</w:t>
      </w:r>
      <w:r w:rsidRPr="00960671">
        <w:rPr>
          <w:rFonts w:ascii="Times New Roman" w:hAnsi="Times New Roman"/>
          <w:color w:val="000000"/>
          <w:sz w:val="28"/>
          <w:szCs w:val="28"/>
          <w:lang w:val="kk-KZ"/>
        </w:rPr>
        <w:t xml:space="preserve"> ш.м-ден 50 ш.м-ге дейiн – 6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color w:val="000000"/>
          <w:sz w:val="28"/>
          <w:szCs w:val="28"/>
          <w:lang w:val="kk-KZ"/>
        </w:rPr>
        <w:t>50 ш.м-ден 80 ш.м-ге дейiн – 7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60671">
        <w:rPr>
          <w:rFonts w:ascii="Times New Roman" w:hAnsi="Times New Roman"/>
          <w:color w:val="000000"/>
          <w:sz w:val="28"/>
          <w:szCs w:val="28"/>
          <w:lang w:val="kk-KZ"/>
        </w:rPr>
        <w:t>80 ш.м-ден бастап және одан жоғары – 8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color w:val="000000"/>
          <w:sz w:val="28"/>
          <w:szCs w:val="28"/>
          <w:lang w:val="kk-KZ"/>
        </w:rPr>
        <w:t>2) жеке тұрғын үйлерде тiркелген және тұратын Ұлы Отан соғысының ардагерлеріне – 5 АЕК;</w:t>
      </w:r>
    </w:p>
    <w:p w:rsidR="005F3107" w:rsidRDefault="0071365A">
      <w:pPr>
        <w:pStyle w:val="ac"/>
        <w:tabs>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color w:val="000000"/>
          <w:sz w:val="28"/>
          <w:szCs w:val="28"/>
          <w:lang w:val="kk-KZ"/>
        </w:rPr>
        <w:t xml:space="preserve">3) басқа мемлекеттердің аумағындағы ұрыс қимылдарының </w:t>
      </w:r>
      <w:r w:rsidRPr="00960671">
        <w:rPr>
          <w:rFonts w:ascii="Times New Roman" w:hAnsi="Times New Roman"/>
          <w:color w:val="000000"/>
          <w:sz w:val="28"/>
          <w:szCs w:val="28"/>
          <w:lang w:val="kk-KZ"/>
        </w:rPr>
        <w:t>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Заңында белгіленген тәртіпке сәйкес ақталған тұлғалар ішінен саяси қуғын-сүргін құрбандарына –</w:t>
      </w:r>
      <w:r w:rsidRPr="00960671">
        <w:rPr>
          <w:rFonts w:ascii="Times New Roman" w:hAnsi="Times New Roman"/>
          <w:color w:val="000000"/>
          <w:sz w:val="28"/>
          <w:szCs w:val="28"/>
          <w:lang w:val="kk-KZ"/>
        </w:rPr>
        <w:t xml:space="preserve"> 4,5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28"/>
          <w:szCs w:val="28"/>
          <w:lang w:val="kk-KZ"/>
        </w:rPr>
      </w:pPr>
      <w:r w:rsidRPr="00960671">
        <w:rPr>
          <w:rFonts w:ascii="Times New Roman" w:hAnsi="Times New Roman"/>
          <w:color w:val="000000"/>
          <w:sz w:val="28"/>
          <w:szCs w:val="28"/>
          <w:lang w:val="kk-KZ"/>
        </w:rPr>
        <w:t>4) Ұлы Отан соғысында қаза тапқан (қайтыс болған, хабарсыз кеткен) жауынгерлердiң екiншi рет некеге тұрмаған жесiрлерi қатарынан басқа да адамдарға – 4,4 АЕК;</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жылына бір рет:</w:t>
      </w:r>
    </w:p>
    <w:p w:rsidR="005F3107" w:rsidRDefault="0071365A">
      <w:pPr>
        <w:pStyle w:val="HTML"/>
        <w:ind w:firstLine="720"/>
        <w:jc w:val="both"/>
        <w:rPr>
          <w:rFonts w:ascii="Times New Roman" w:hAnsi="Times New Roman" w:cs="Times New Roman"/>
          <w:sz w:val="28"/>
          <w:szCs w:val="28"/>
          <w:lang w:val="kk-KZ" w:eastAsia="en-US"/>
        </w:rPr>
      </w:pPr>
      <w:r w:rsidRPr="00960671">
        <w:rPr>
          <w:rFonts w:ascii="Times New Roman" w:hAnsi="Times New Roman" w:cs="Times New Roman"/>
          <w:sz w:val="28"/>
          <w:szCs w:val="28"/>
          <w:lang w:val="kk-KZ"/>
        </w:rPr>
        <w:t xml:space="preserve">5) </w:t>
      </w:r>
      <w:r w:rsidRPr="00960671">
        <w:rPr>
          <w:rFonts w:ascii="Times New Roman" w:hAnsi="Times New Roman" w:cs="Times New Roman"/>
          <w:bCs/>
          <w:sz w:val="28"/>
          <w:szCs w:val="28"/>
          <w:lang w:val="kk-KZ"/>
        </w:rPr>
        <w:t>асыраушысынан айырылу жағдайы</w:t>
      </w:r>
      <w:r w:rsidRPr="00960671">
        <w:rPr>
          <w:rFonts w:ascii="Times New Roman" w:hAnsi="Times New Roman" w:cs="Times New Roman"/>
          <w:b/>
          <w:bCs/>
          <w:sz w:val="28"/>
          <w:szCs w:val="28"/>
          <w:lang w:val="kk-KZ"/>
        </w:rPr>
        <w:t xml:space="preserve"> </w:t>
      </w:r>
      <w:r w:rsidRPr="00960671">
        <w:rPr>
          <w:rFonts w:ascii="Times New Roman" w:hAnsi="Times New Roman" w:cs="Times New Roman"/>
          <w:sz w:val="28"/>
          <w:szCs w:val="28"/>
          <w:lang w:val="kk-KZ"/>
        </w:rPr>
        <w:t xml:space="preserve">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w:t>
      </w:r>
      <w:r w:rsidRPr="00960671">
        <w:rPr>
          <w:rFonts w:ascii="Times New Roman" w:hAnsi="Times New Roman" w:cs="Times New Roman"/>
          <w:sz w:val="28"/>
          <w:szCs w:val="28"/>
          <w:lang w:val="kk-KZ"/>
        </w:rPr>
        <w:lastRenderedPageBreak/>
        <w:t xml:space="preserve">нысанда </w:t>
      </w:r>
      <w:r w:rsidRPr="00960671">
        <w:rPr>
          <w:rFonts w:ascii="Times New Roman" w:hAnsi="Times New Roman" w:cs="Times New Roman"/>
          <w:sz w:val="28"/>
          <w:szCs w:val="28"/>
          <w:lang w:val="kk-KZ"/>
        </w:rPr>
        <w:t>оқитын балаларды қоса алғанда, бірге тұратын 18 жасқа дейінгі кәмелетке толмаған балаларға олар жиырма үш жасқа толғанға дейін жәрдемақы алады), «Астана қаласының Тұрғын үй және тұрғын үй инспекциясы басқармасы» мемлекеттік мекемесімен субсидия алушылар ту</w:t>
      </w:r>
      <w:r w:rsidRPr="00960671">
        <w:rPr>
          <w:rFonts w:ascii="Times New Roman" w:hAnsi="Times New Roman" w:cs="Times New Roman"/>
          <w:sz w:val="28"/>
          <w:szCs w:val="28"/>
          <w:lang w:val="kk-KZ"/>
        </w:rPr>
        <w:t>ралы мәліметтер (тізімдер) негізінде тұрғын үй көмегін алатын азаматтарды және тұрғын үйді жалдағаны үшін жалпы соманың 50% мөлшерінде субсидия алатын адамдарды қоспағанда – 4,5 АЕК.</w:t>
      </w:r>
      <w:r w:rsidRPr="00960671">
        <w:rPr>
          <w:rFonts w:ascii="Times New Roman" w:hAnsi="Times New Roman" w:cs="Times New Roman"/>
          <w:sz w:val="28"/>
          <w:szCs w:val="28"/>
          <w:lang w:val="kk-KZ" w:eastAsia="en-US"/>
        </w:rPr>
        <w:t>»;</w:t>
      </w:r>
    </w:p>
    <w:p w:rsidR="005F3107" w:rsidRDefault="0071365A">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A81AE3">
        <w:rPr>
          <w:rFonts w:ascii="Times New Roman" w:hAnsi="Times New Roman"/>
          <w:sz w:val="28"/>
          <w:szCs w:val="28"/>
          <w:lang w:val="kk-KZ"/>
        </w:rPr>
        <w:t>66-тармақтың жетінші</w:t>
      </w:r>
      <w:r w:rsidRPr="00A81AE3">
        <w:rPr>
          <w:rFonts w:ascii="Times New Roman" w:hAnsi="Times New Roman"/>
          <w:sz w:val="28"/>
          <w:szCs w:val="28"/>
          <w:lang w:val="kk-KZ"/>
        </w:rPr>
        <w:t xml:space="preserve"> абзацы жаңа редакцияда жазылсын:</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w:t>
      </w:r>
      <w:r w:rsidRPr="00960671">
        <w:rPr>
          <w:rFonts w:ascii="Times New Roman" w:hAnsi="Times New Roman"/>
          <w:bCs/>
          <w:sz w:val="28"/>
          <w:szCs w:val="28"/>
          <w:lang w:val="kk-KZ"/>
        </w:rPr>
        <w:t>асыраушысынан ай</w:t>
      </w:r>
      <w:r w:rsidRPr="00960671">
        <w:rPr>
          <w:rFonts w:ascii="Times New Roman" w:hAnsi="Times New Roman"/>
          <w:bCs/>
          <w:sz w:val="28"/>
          <w:szCs w:val="28"/>
          <w:lang w:val="kk-KZ"/>
        </w:rPr>
        <w:t>ырылу жағдайы</w:t>
      </w:r>
      <w:r w:rsidRPr="00960671">
        <w:rPr>
          <w:rFonts w:ascii="Times New Roman" w:hAnsi="Times New Roman"/>
          <w:b/>
          <w:bCs/>
          <w:sz w:val="28"/>
          <w:szCs w:val="28"/>
          <w:lang w:val="kk-KZ"/>
        </w:rPr>
        <w:t xml:space="preserve"> </w:t>
      </w:r>
      <w:r w:rsidRPr="00960671">
        <w:rPr>
          <w:rFonts w:ascii="Times New Roman" w:hAnsi="Times New Roman"/>
          <w:sz w:val="28"/>
          <w:szCs w:val="28"/>
          <w:lang w:val="kk-KZ"/>
        </w:rPr>
        <w:t>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w:t>
      </w:r>
      <w:r w:rsidRPr="00960671">
        <w:rPr>
          <w:rFonts w:ascii="Times New Roman" w:hAnsi="Times New Roman"/>
          <w:sz w:val="28"/>
          <w:szCs w:val="28"/>
          <w:lang w:val="kk-KZ"/>
        </w:rPr>
        <w:t>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p w:rsidR="005F3107" w:rsidRDefault="00713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B62369">
        <w:rPr>
          <w:sz w:val="28"/>
          <w:szCs w:val="32"/>
          <w:lang w:val="kk-KZ"/>
        </w:rPr>
        <w:t>7</w:t>
      </w:r>
      <w:r>
        <w:rPr>
          <w:sz w:val="28"/>
          <w:szCs w:val="32"/>
          <w:lang w:val="kk-KZ"/>
        </w:rPr>
        <w:t>5</w:t>
      </w:r>
      <w:r w:rsidRPr="00B62369">
        <w:rPr>
          <w:sz w:val="28"/>
          <w:szCs w:val="32"/>
          <w:lang w:val="kk-KZ"/>
        </w:rPr>
        <w:t xml:space="preserve">-тармақ </w:t>
      </w:r>
      <w:r w:rsidRPr="00B62369">
        <w:rPr>
          <w:sz w:val="28"/>
          <w:szCs w:val="28"/>
          <w:lang w:val="kk-KZ"/>
        </w:rPr>
        <w:t xml:space="preserve">жаңа редакцияда жазылсын:  </w:t>
      </w:r>
    </w:p>
    <w:p w:rsidR="005F3107" w:rsidRDefault="0071365A">
      <w:pPr>
        <w:ind w:firstLine="708"/>
        <w:jc w:val="both"/>
        <w:rPr>
          <w:sz w:val="28"/>
          <w:szCs w:val="22"/>
          <w:lang w:val="kk-KZ" w:eastAsia="en-US"/>
        </w:rPr>
      </w:pPr>
      <w:r w:rsidRPr="009B0C1C">
        <w:rPr>
          <w:sz w:val="28"/>
          <w:szCs w:val="28"/>
          <w:lang w:val="kk-KZ"/>
        </w:rPr>
        <w:t xml:space="preserve">«75. </w:t>
      </w:r>
      <w:r w:rsidRPr="009B0C1C">
        <w:rPr>
          <w:sz w:val="28"/>
          <w:szCs w:val="22"/>
          <w:lang w:val="kk-KZ" w:eastAsia="en-US"/>
        </w:rPr>
        <w:t xml:space="preserve">Астана қаласы әкімдігінің жанынан арнайы құрылған Астана қаласының жоғары оқу орындарында күндізгі оқу түріне ақы төлеуге азаматтардың жекелеген санаттарына әлеуметтік көмек тағайындау жөніндегі Комиссия </w:t>
      </w:r>
      <w:r w:rsidRPr="009B0C1C">
        <w:rPr>
          <w:sz w:val="28"/>
          <w:szCs w:val="28"/>
          <w:lang w:val="kk-KZ"/>
        </w:rPr>
        <w:t xml:space="preserve">(бұдан әрі – Комиссия) </w:t>
      </w:r>
      <w:r w:rsidRPr="009B0C1C">
        <w:rPr>
          <w:sz w:val="28"/>
          <w:szCs w:val="22"/>
          <w:lang w:val="kk-KZ" w:eastAsia="en-US"/>
        </w:rPr>
        <w:t>алдағы әрбір оқу жылына арнал</w:t>
      </w:r>
      <w:r w:rsidRPr="009B0C1C">
        <w:rPr>
          <w:sz w:val="28"/>
          <w:szCs w:val="22"/>
          <w:lang w:val="kk-KZ" w:eastAsia="en-US"/>
        </w:rPr>
        <w:t>ған мамандықтар тізбесін бекітеді.</w:t>
      </w:r>
    </w:p>
    <w:p w:rsidR="005F3107" w:rsidRDefault="00713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0C1C">
        <w:rPr>
          <w:sz w:val="28"/>
          <w:szCs w:val="28"/>
          <w:lang w:val="kk-KZ"/>
        </w:rPr>
        <w:t>Комиссия гранттарды осы Қағидалардың 66-тармағында көрсетілген санаттар бойынша үміткерлердің тестілеу кезінде жинаған ұпайларының максималды санына қарай бөледі.</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B0C1C">
        <w:rPr>
          <w:rFonts w:ascii="Times New Roman" w:hAnsi="Times New Roman"/>
          <w:sz w:val="28"/>
          <w:szCs w:val="28"/>
          <w:lang w:val="kk-KZ"/>
        </w:rPr>
        <w:t>Форс-мажорлық мән-жайлар туындаған жағдайда, комиссия ерек</w:t>
      </w:r>
      <w:r w:rsidRPr="009B0C1C">
        <w:rPr>
          <w:rFonts w:ascii="Times New Roman" w:hAnsi="Times New Roman"/>
          <w:sz w:val="28"/>
          <w:szCs w:val="28"/>
          <w:lang w:val="kk-KZ"/>
        </w:rPr>
        <w:t>ше жағдайларда Астана қаласының жоғары оқу орындарында күндізгі оқу нысанында оқуға ақы төлеу үшін азаматтардың жекелеген санаттарына әлеуметтік көмек тағайындау туралы шешім қабылдайды.»;</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87-тармақ</w:t>
      </w:r>
      <w:r w:rsidRPr="00960671">
        <w:rPr>
          <w:rFonts w:ascii="Times New Roman" w:hAnsi="Times New Roman"/>
          <w:color w:val="000000" w:themeColor="text1"/>
          <w:sz w:val="28"/>
          <w:szCs w:val="28"/>
          <w:lang w:val="kk-KZ"/>
        </w:rPr>
        <w:t xml:space="preserve"> </w:t>
      </w:r>
      <w:r w:rsidRPr="00960671">
        <w:rPr>
          <w:rFonts w:ascii="Times New Roman" w:hAnsi="Times New Roman"/>
          <w:sz w:val="28"/>
          <w:szCs w:val="28"/>
          <w:lang w:val="kk-KZ"/>
        </w:rPr>
        <w:t xml:space="preserve">жаңа редакцияда жазылсын:  </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val="kk-KZ"/>
        </w:rPr>
      </w:pPr>
      <w:r w:rsidRPr="00960671">
        <w:rPr>
          <w:rFonts w:ascii="Times New Roman" w:hAnsi="Times New Roman"/>
          <w:sz w:val="28"/>
          <w:szCs w:val="28"/>
          <w:lang w:val="kk-KZ"/>
        </w:rPr>
        <w:t xml:space="preserve">«87. </w:t>
      </w:r>
      <w:r w:rsidRPr="00960671">
        <w:rPr>
          <w:rFonts w:ascii="Times New Roman" w:hAnsi="Times New Roman"/>
          <w:color w:val="000000"/>
          <w:sz w:val="28"/>
          <w:szCs w:val="28"/>
          <w:lang w:val="kk-KZ"/>
        </w:rPr>
        <w:t>Қатты</w:t>
      </w:r>
      <w:r w:rsidRPr="00960671">
        <w:rPr>
          <w:rFonts w:ascii="Times New Roman" w:hAnsi="Times New Roman"/>
          <w:color w:val="000000"/>
          <w:sz w:val="28"/>
          <w:szCs w:val="28"/>
          <w:lang w:val="kk-KZ"/>
        </w:rPr>
        <w:t xml:space="preserve"> отынды сатып алуға әлеуметтік көмек төрт ең төменгі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w:t>
      </w:r>
      <w:r w:rsidRPr="00960671">
        <w:rPr>
          <w:rFonts w:ascii="Times New Roman" w:hAnsi="Times New Roman"/>
          <w:color w:val="000000"/>
          <w:sz w:val="28"/>
          <w:szCs w:val="28"/>
          <w:lang w:val="kk-KZ"/>
        </w:rPr>
        <w:t>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w:t>
      </w:r>
      <w:r w:rsidRPr="00960671">
        <w:rPr>
          <w:rFonts w:ascii="Times New Roman" w:hAnsi="Times New Roman"/>
          <w:color w:val="000000"/>
          <w:sz w:val="28"/>
          <w:szCs w:val="28"/>
          <w:lang w:val="kk-KZ"/>
        </w:rPr>
        <w:t>әне</w:t>
      </w:r>
      <w:r w:rsidRPr="00960671">
        <w:rPr>
          <w:rFonts w:ascii="Times New Roman" w:hAnsi="Times New Roman"/>
          <w:color w:val="000000"/>
          <w:sz w:val="28"/>
          <w:szCs w:val="28"/>
          <w:lang w:val="kk-KZ"/>
        </w:rPr>
        <w:t xml:space="preserve"> көп балалы отбасыларға, жетім балаларға, ата-анасының қамқорлығынсыз қалған балаларға, балалар үйлерінің түлектеріне, </w:t>
      </w:r>
      <w:r w:rsidRPr="00960671">
        <w:rPr>
          <w:rFonts w:ascii="Times New Roman" w:hAnsi="Times New Roman"/>
          <w:bCs/>
          <w:sz w:val="28"/>
          <w:szCs w:val="28"/>
          <w:lang w:val="kk-KZ"/>
        </w:rPr>
        <w:t>асыраушысынан айырылу жағдайы</w:t>
      </w:r>
      <w:r w:rsidRPr="00960671">
        <w:rPr>
          <w:rFonts w:ascii="Times New Roman" w:hAnsi="Times New Roman"/>
          <w:b/>
          <w:bCs/>
          <w:sz w:val="28"/>
          <w:szCs w:val="28"/>
          <w:lang w:val="kk-KZ"/>
        </w:rPr>
        <w:t xml:space="preserve"> </w:t>
      </w:r>
      <w:r w:rsidRPr="00960671">
        <w:rPr>
          <w:rFonts w:ascii="Times New Roman" w:hAnsi="Times New Roman"/>
          <w:sz w:val="28"/>
          <w:szCs w:val="28"/>
          <w:lang w:val="kk-KZ"/>
        </w:rPr>
        <w:t>бойынша мемлекеттік жәрдемақы алатын азаматтарға (алуға құқығы бар жалпы орта, техникалық және кәсіптік,</w:t>
      </w:r>
      <w:r w:rsidRPr="00960671">
        <w:rPr>
          <w:rFonts w:ascii="Times New Roman" w:hAnsi="Times New Roman"/>
          <w:sz w:val="28"/>
          <w:szCs w:val="28"/>
          <w:lang w:val="kk-KZ"/>
        </w:rPr>
        <w:t xml:space="preserve">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w:t>
      </w:r>
      <w:r>
        <w:rPr>
          <w:rFonts w:ascii="Times New Roman" w:hAnsi="Times New Roman"/>
          <w:sz w:val="28"/>
          <w:szCs w:val="28"/>
          <w:lang w:val="kk-KZ"/>
        </w:rPr>
        <w:br/>
      </w:r>
      <w:r w:rsidRPr="00960671">
        <w:rPr>
          <w:rFonts w:ascii="Times New Roman" w:hAnsi="Times New Roman"/>
          <w:sz w:val="28"/>
          <w:szCs w:val="28"/>
          <w:lang w:val="kk-KZ"/>
        </w:rPr>
        <w:lastRenderedPageBreak/>
        <w:t xml:space="preserve">18 жасқа дейінгі кәмелетке толмаған балаларға олар жиырма үш жасқа толғанға дейін жәрдемақы алады) </w:t>
      </w:r>
      <w:r w:rsidRPr="00960671">
        <w:rPr>
          <w:rFonts w:ascii="Times New Roman" w:hAnsi="Times New Roman"/>
          <w:color w:val="000000"/>
          <w:sz w:val="28"/>
          <w:szCs w:val="28"/>
          <w:lang w:val="kk-KZ"/>
        </w:rPr>
        <w:t>көрсетіледі</w:t>
      </w:r>
      <w:r w:rsidRPr="00960671">
        <w:rPr>
          <w:rFonts w:ascii="Times New Roman" w:hAnsi="Times New Roman"/>
          <w:sz w:val="28"/>
          <w:szCs w:val="28"/>
          <w:lang w:val="kk-KZ"/>
        </w:rPr>
        <w:t>.»;</w:t>
      </w:r>
    </w:p>
    <w:p w:rsidR="005F3107" w:rsidRDefault="0071365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lang w:val="kk-KZ"/>
        </w:rPr>
      </w:pPr>
      <w:r w:rsidRPr="00960671">
        <w:rPr>
          <w:rFonts w:ascii="Times New Roman" w:hAnsi="Times New Roman"/>
          <w:sz w:val="28"/>
          <w:szCs w:val="28"/>
          <w:lang w:val="kk-KZ"/>
        </w:rPr>
        <w:t xml:space="preserve">92-тармақ </w:t>
      </w:r>
      <w:r w:rsidRPr="00960671">
        <w:rPr>
          <w:rFonts w:ascii="Times New Roman" w:hAnsi="Times New Roman"/>
          <w:color w:val="000000" w:themeColor="text1"/>
          <w:sz w:val="28"/>
          <w:szCs w:val="28"/>
          <w:lang w:val="kk-KZ"/>
        </w:rPr>
        <w:t xml:space="preserve"> </w:t>
      </w:r>
      <w:r w:rsidRPr="00960671">
        <w:rPr>
          <w:rFonts w:ascii="Times New Roman" w:hAnsi="Times New Roman"/>
          <w:sz w:val="28"/>
          <w:szCs w:val="28"/>
          <w:lang w:val="kk-KZ"/>
        </w:rPr>
        <w:t xml:space="preserve">жаңа редакцияда жазылсын:  </w:t>
      </w:r>
    </w:p>
    <w:p w:rsidR="005F3107" w:rsidRDefault="0071365A">
      <w:pPr>
        <w:ind w:firstLine="708"/>
        <w:jc w:val="both"/>
        <w:rPr>
          <w:sz w:val="28"/>
          <w:szCs w:val="28"/>
          <w:lang w:val="kk-KZ"/>
        </w:rPr>
      </w:pPr>
      <w:r w:rsidRPr="00960671">
        <w:rPr>
          <w:sz w:val="28"/>
          <w:szCs w:val="28"/>
          <w:lang w:val="kk-KZ"/>
        </w:rPr>
        <w:t xml:space="preserve">«92. </w:t>
      </w:r>
      <w:r w:rsidRPr="00960671">
        <w:rPr>
          <w:color w:val="000000"/>
          <w:sz w:val="28"/>
          <w:szCs w:val="28"/>
          <w:lang w:val="kk-KZ"/>
        </w:rPr>
        <w:t>Тұрғын үйді газдандыруға біржолғы әлеуметтік көмек төрт ең төменгі күнкөріс деңгейінен аспайтын жа</w:t>
      </w:r>
      <w:r w:rsidRPr="00960671">
        <w:rPr>
          <w:color w:val="000000"/>
          <w:sz w:val="28"/>
          <w:szCs w:val="28"/>
          <w:lang w:val="kk-KZ"/>
        </w:rPr>
        <w:t>н басына шаққандағы табысы болған және оларда және отбасы мүшелерінде басқа тұрғын үйі болмаған жағдайда, Астана қаласын газдандыру жөніндегі іс-шаралар жоспарына сәйкес газдандыруға жататын жергілікті жеке тұрғын үйде тұратын, оның жеке меншік иесі немесе</w:t>
      </w:r>
      <w:r w:rsidRPr="00960671">
        <w:rPr>
          <w:color w:val="000000"/>
          <w:sz w:val="28"/>
          <w:szCs w:val="28"/>
          <w:lang w:val="kk-KZ"/>
        </w:rPr>
        <w:t xml:space="preserve">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w:t>
      </w:r>
      <w:r w:rsidRPr="00960671">
        <w:rPr>
          <w:color w:val="000000"/>
          <w:sz w:val="28"/>
          <w:szCs w:val="28"/>
          <w:lang w:val="kk-KZ"/>
        </w:rPr>
        <w:t xml:space="preserve">үйлерінің түлектеріне, </w:t>
      </w:r>
      <w:r w:rsidRPr="00960671">
        <w:rPr>
          <w:bCs/>
          <w:sz w:val="28"/>
          <w:szCs w:val="28"/>
          <w:lang w:val="kk-KZ"/>
        </w:rPr>
        <w:t>асыраушысынан айырылу жағдайы</w:t>
      </w:r>
      <w:r w:rsidRPr="00960671">
        <w:rPr>
          <w:b/>
          <w:bCs/>
          <w:sz w:val="28"/>
          <w:szCs w:val="28"/>
          <w:lang w:val="kk-KZ"/>
        </w:rPr>
        <w:t xml:space="preserve"> </w:t>
      </w:r>
      <w:r w:rsidRPr="00960671">
        <w:rPr>
          <w:sz w:val="28"/>
          <w:szCs w:val="28"/>
          <w:lang w:val="kk-KZ"/>
        </w:rPr>
        <w:t>бойынша мемлекеттік жәрдемақы алатын азаматтарға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w:t>
      </w:r>
      <w:r w:rsidRPr="00960671">
        <w:rPr>
          <w:sz w:val="28"/>
          <w:szCs w:val="28"/>
          <w:lang w:val="kk-KZ"/>
        </w:rPr>
        <w:t xml:space="preserve">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w:t>
      </w:r>
      <w:r w:rsidRPr="00960671">
        <w:rPr>
          <w:color w:val="000000"/>
          <w:sz w:val="28"/>
          <w:szCs w:val="28"/>
          <w:lang w:val="kk-KZ"/>
        </w:rPr>
        <w:t>көрсетіледі</w:t>
      </w:r>
      <w:r>
        <w:rPr>
          <w:sz w:val="28"/>
          <w:szCs w:val="28"/>
          <w:lang w:val="kk-KZ"/>
        </w:rPr>
        <w:t>.».</w:t>
      </w:r>
    </w:p>
    <w:p w:rsidR="005F3107" w:rsidRDefault="0071365A">
      <w:pPr>
        <w:ind w:firstLine="720"/>
        <w:jc w:val="both"/>
        <w:rPr>
          <w:sz w:val="28"/>
          <w:szCs w:val="28"/>
          <w:lang w:val="kk-KZ"/>
        </w:rPr>
      </w:pPr>
      <w:r w:rsidRPr="00960671">
        <w:rPr>
          <w:sz w:val="28"/>
          <w:szCs w:val="28"/>
          <w:lang w:val="kk-KZ"/>
        </w:rPr>
        <w:t>2</w:t>
      </w:r>
      <w:r w:rsidRPr="00960671">
        <w:rPr>
          <w:sz w:val="28"/>
          <w:szCs w:val="28"/>
          <w:lang w:val="kk-KZ"/>
        </w:rPr>
        <w:t xml:space="preserve">. </w:t>
      </w:r>
      <w:r w:rsidRPr="00960671">
        <w:rPr>
          <w:spacing w:val="2"/>
          <w:sz w:val="28"/>
          <w:szCs w:val="28"/>
          <w:shd w:val="clear" w:color="auto" w:fill="FFFFFF"/>
          <w:lang w:val="kk-KZ"/>
        </w:rPr>
        <w:t>Осы шешім алғашқы ресми жарияланған күн</w:t>
      </w:r>
      <w:r w:rsidRPr="00960671">
        <w:rPr>
          <w:spacing w:val="2"/>
          <w:sz w:val="28"/>
          <w:szCs w:val="28"/>
          <w:shd w:val="clear" w:color="auto" w:fill="FFFFFF"/>
          <w:lang w:val="kk-KZ"/>
        </w:rPr>
        <w:t xml:space="preserve">інен кейін күнтізбелік </w:t>
      </w:r>
      <w:r>
        <w:rPr>
          <w:spacing w:val="2"/>
          <w:sz w:val="28"/>
          <w:szCs w:val="28"/>
          <w:shd w:val="clear" w:color="auto" w:fill="FFFFFF"/>
          <w:lang w:val="kk-KZ"/>
        </w:rPr>
        <w:br/>
      </w:r>
      <w:r w:rsidRPr="00960671">
        <w:rPr>
          <w:spacing w:val="2"/>
          <w:sz w:val="28"/>
          <w:szCs w:val="28"/>
          <w:shd w:val="clear" w:color="auto" w:fill="FFFFFF"/>
          <w:lang w:val="kk-KZ"/>
        </w:rPr>
        <w:t>он күн өткен соң қолданысқа енгізіледі.</w:t>
      </w:r>
    </w:p>
    <w:p w:rsidR="005F3107" w:rsidRDefault="005F3107">
      <w:pPr>
        <w:ind w:firstLine="720"/>
        <w:rPr>
          <w:sz w:val="28"/>
          <w:szCs w:val="28"/>
          <w:lang w:val="kk-KZ"/>
        </w:rPr>
      </w:pPr>
    </w:p>
    <w:p w:rsidR="00ED4DC2" w:rsidRDefault="00ED4DC2">
      <w:pPr>
        <w:ind w:firstLine="720"/>
        <w:rPr>
          <w:sz w:val="28"/>
          <w:szCs w:val="28"/>
          <w:lang w:val="kk-KZ"/>
        </w:rPr>
      </w:pPr>
      <w:bookmarkStart w:id="1" w:name="_GoBack"/>
      <w:bookmarkEnd w:id="1"/>
    </w:p>
    <w:p w:rsidR="00ED4DC2" w:rsidRDefault="00ED4DC2" w:rsidP="00ED4DC2">
      <w:pPr>
        <w:pBdr>
          <w:bottom w:val="single" w:sz="4" w:space="31" w:color="FFFFFF"/>
        </w:pBdr>
        <w:contextualSpacing/>
        <w:jc w:val="both"/>
        <w:rPr>
          <w:b/>
          <w:sz w:val="28"/>
          <w:szCs w:val="28"/>
          <w:lang w:val="kk-KZ"/>
        </w:rPr>
      </w:pPr>
      <w:r w:rsidRPr="00D06596">
        <w:rPr>
          <w:b/>
          <w:sz w:val="28"/>
          <w:szCs w:val="28"/>
          <w:lang w:val="kk-KZ"/>
        </w:rPr>
        <w:t xml:space="preserve">Астана қаласы </w:t>
      </w:r>
    </w:p>
    <w:p w:rsidR="00ED4DC2" w:rsidRPr="007F3037" w:rsidRDefault="00ED4DC2" w:rsidP="00ED4DC2">
      <w:pPr>
        <w:pBdr>
          <w:bottom w:val="single" w:sz="4" w:space="31" w:color="FFFFFF"/>
        </w:pBdr>
        <w:contextualSpacing/>
        <w:jc w:val="both"/>
        <w:rPr>
          <w:b/>
          <w:sz w:val="28"/>
          <w:szCs w:val="28"/>
          <w:lang w:val="kk-KZ"/>
        </w:rPr>
      </w:pPr>
      <w:r w:rsidRPr="00D06596">
        <w:rPr>
          <w:b/>
          <w:sz w:val="28"/>
          <w:szCs w:val="28"/>
          <w:lang w:val="kk-KZ"/>
        </w:rPr>
        <w:t>мәслихаты төрағасының м. а.</w:t>
      </w:r>
      <w:r>
        <w:rPr>
          <w:b/>
          <w:sz w:val="28"/>
          <w:szCs w:val="28"/>
          <w:lang w:val="kk-KZ"/>
        </w:rPr>
        <w:tab/>
      </w:r>
      <w:r>
        <w:rPr>
          <w:b/>
          <w:sz w:val="28"/>
          <w:szCs w:val="28"/>
          <w:lang w:val="kk-KZ"/>
        </w:rPr>
        <w:tab/>
      </w:r>
      <w:r>
        <w:rPr>
          <w:b/>
          <w:sz w:val="28"/>
          <w:szCs w:val="28"/>
          <w:lang w:val="kk-KZ"/>
        </w:rPr>
        <w:tab/>
      </w:r>
      <w:r>
        <w:rPr>
          <w:b/>
          <w:sz w:val="28"/>
          <w:szCs w:val="28"/>
          <w:lang w:val="kk-KZ"/>
        </w:rPr>
        <w:tab/>
        <w:t xml:space="preserve">                       А</w:t>
      </w:r>
      <w:r w:rsidRPr="00D06596">
        <w:rPr>
          <w:b/>
          <w:sz w:val="28"/>
          <w:szCs w:val="28"/>
          <w:lang w:val="kk-KZ"/>
        </w:rPr>
        <w:t xml:space="preserve">. </w:t>
      </w:r>
      <w:r>
        <w:rPr>
          <w:b/>
          <w:sz w:val="28"/>
          <w:szCs w:val="28"/>
          <w:lang w:val="kk-KZ"/>
        </w:rPr>
        <w:t>Смағұлов</w:t>
      </w:r>
    </w:p>
    <w:sectPr w:rsidR="00ED4DC2" w:rsidRPr="007F3037" w:rsidSect="00172B7A">
      <w:headerReference w:type="even" r:id="rId9"/>
      <w:headerReference w:type="default" r:id="rId10"/>
      <w:headerReference w:type="first" r:id="rId11"/>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5A" w:rsidRDefault="0071365A">
      <w:r>
        <w:separator/>
      </w:r>
    </w:p>
  </w:endnote>
  <w:endnote w:type="continuationSeparator" w:id="0">
    <w:p w:rsidR="0071365A" w:rsidRDefault="007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5A" w:rsidRDefault="0071365A">
      <w:r>
        <w:separator/>
      </w:r>
    </w:p>
  </w:footnote>
  <w:footnote w:type="continuationSeparator" w:id="0">
    <w:p w:rsidR="0071365A" w:rsidRDefault="00713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07" w:rsidRDefault="0071365A">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2.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ТКС 215006420"/>
          <w10:wrap anchorx="margin" anchory="margin"/>
        </v:shape>
      </w:pict>
    </w:r>
    <w:r>
      <w:rPr>
        <w:rStyle w:val="af"/>
      </w:rPr>
      <w:pgNum/>
    </w:r>
  </w:p>
  <w:p w:rsidR="005F3107" w:rsidRDefault="005F310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07" w:rsidRDefault="0071365A">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42.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ТКС 215006420"/>
          <w10:wrap anchorx="margin" anchory="margin"/>
        </v:shape>
      </w:pict>
    </w:r>
    <w:r>
      <w:rPr>
        <w:rStyle w:val="af"/>
      </w:rPr>
      <w:fldChar w:fldCharType="begin"/>
    </w:r>
    <w:r>
      <w:rPr>
        <w:rStyle w:val="af"/>
      </w:rPr>
      <w:instrText xml:space="preserve">PAGE  </w:instrText>
    </w:r>
    <w:r>
      <w:rPr>
        <w:rStyle w:val="af"/>
      </w:rPr>
      <w:fldChar w:fldCharType="separate"/>
    </w:r>
    <w:r w:rsidR="00ED4DC2">
      <w:rPr>
        <w:rStyle w:val="af"/>
        <w:noProof/>
      </w:rPr>
      <w:t>5</w:t>
    </w:r>
    <w:r>
      <w:rPr>
        <w:rStyle w:val="af"/>
      </w:rPr>
      <w:fldChar w:fldCharType="end"/>
    </w:r>
  </w:p>
  <w:p w:rsidR="005F3107" w:rsidRDefault="005F3107">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5F3107" w:rsidTr="008524CE">
      <w:trPr>
        <w:trHeight w:val="1348"/>
      </w:trPr>
      <w:tc>
        <w:tcPr>
          <w:tcW w:w="4362" w:type="dxa"/>
          <w:shd w:val="clear" w:color="auto" w:fill="auto"/>
        </w:tcPr>
        <w:p w:rsidR="005F3107" w:rsidRDefault="0071365A">
          <w:pPr>
            <w:spacing w:line="288" w:lineRule="auto"/>
            <w:ind w:right="459"/>
            <w:jc w:val="center"/>
            <w:rPr>
              <w:b/>
              <w:bCs/>
              <w:color w:val="3399FF"/>
              <w:lang w:val="kk-KZ"/>
            </w:rPr>
          </w:pPr>
          <w:r>
            <w:rPr>
              <w:b/>
              <w:bCs/>
              <w:color w:val="3399FF"/>
              <w:lang w:val="kk-KZ"/>
            </w:rPr>
            <w:t xml:space="preserve">АСТАНА ҚАЛАСЫНЫНҢ </w:t>
          </w:r>
        </w:p>
        <w:p w:rsidR="005F3107" w:rsidRDefault="0071365A">
          <w:pPr>
            <w:spacing w:line="288" w:lineRule="auto"/>
            <w:ind w:right="459"/>
            <w:jc w:val="center"/>
            <w:rPr>
              <w:b/>
              <w:color w:val="3A7298"/>
              <w:sz w:val="32"/>
              <w:szCs w:val="32"/>
              <w:lang w:val="kk-KZ"/>
            </w:rPr>
          </w:pPr>
          <w:r>
            <w:rPr>
              <w:b/>
              <w:bCs/>
              <w:color w:val="3399FF"/>
              <w:lang w:val="kk-KZ"/>
            </w:rPr>
            <w:t>МӘСЛИХАТЫ</w:t>
          </w:r>
        </w:p>
      </w:tc>
      <w:tc>
        <w:tcPr>
          <w:tcW w:w="2126" w:type="dxa"/>
          <w:shd w:val="clear" w:color="auto" w:fill="auto"/>
        </w:tcPr>
        <w:p w:rsidR="005F3107" w:rsidRDefault="0071365A">
          <w:pPr>
            <w:jc w:val="center"/>
            <w:rPr>
              <w:sz w:val="22"/>
              <w:szCs w:val="22"/>
              <w:lang w:val="kk-KZ"/>
            </w:rPr>
          </w:pPr>
          <w:r>
            <w:rPr>
              <w:noProof/>
              <w:sz w:val="22"/>
              <w:szCs w:val="22"/>
              <w:lang w:val="en-US" w:eastAsia="en-US"/>
            </w:rPr>
            <w:drawing>
              <wp:inline distT="0" distB="0" distL="0" distR="0">
                <wp:extent cx="972820" cy="972820"/>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F3107" w:rsidRDefault="0071365A">
          <w:pPr>
            <w:spacing w:line="288" w:lineRule="auto"/>
            <w:jc w:val="center"/>
            <w:rPr>
              <w:b/>
              <w:bCs/>
              <w:color w:val="3399FF"/>
              <w:lang w:val="kk-KZ"/>
            </w:rPr>
          </w:pPr>
          <w:r>
            <w:rPr>
              <w:b/>
              <w:bCs/>
              <w:color w:val="3399FF"/>
              <w:lang w:val="kk-KZ"/>
            </w:rPr>
            <w:t xml:space="preserve">МАСЛИХАТ </w:t>
          </w:r>
        </w:p>
        <w:p w:rsidR="005F3107" w:rsidRDefault="0071365A">
          <w:pPr>
            <w:spacing w:line="288" w:lineRule="auto"/>
            <w:jc w:val="center"/>
            <w:rPr>
              <w:b/>
              <w:color w:val="3A7298"/>
              <w:sz w:val="29"/>
              <w:szCs w:val="29"/>
              <w:lang w:val="kk-KZ"/>
            </w:rPr>
          </w:pPr>
          <w:r>
            <w:rPr>
              <w:b/>
              <w:bCs/>
              <w:color w:val="3399FF"/>
              <w:lang w:val="kk-KZ"/>
            </w:rPr>
            <w:t>ГОРОДА АСТАНЫ</w:t>
          </w:r>
        </w:p>
      </w:tc>
    </w:tr>
    <w:tr w:rsidR="005F3107" w:rsidTr="008524CE">
      <w:trPr>
        <w:trHeight w:val="591"/>
      </w:trPr>
      <w:tc>
        <w:tcPr>
          <w:tcW w:w="4362" w:type="dxa"/>
          <w:shd w:val="clear" w:color="auto" w:fill="auto"/>
        </w:tcPr>
        <w:p w:rsidR="005F3107" w:rsidRDefault="005F3107">
          <w:pPr>
            <w:widowControl w:val="0"/>
            <w:ind w:right="459"/>
            <w:jc w:val="center"/>
            <w:rPr>
              <w:b/>
              <w:bCs/>
              <w:color w:val="3399FF"/>
              <w:sz w:val="22"/>
              <w:szCs w:val="22"/>
            </w:rPr>
          </w:pPr>
        </w:p>
        <w:p w:rsidR="005F3107" w:rsidRDefault="0071365A">
          <w:pPr>
            <w:widowControl w:val="0"/>
            <w:ind w:right="459"/>
            <w:jc w:val="center"/>
            <w:rPr>
              <w:b/>
              <w:bCs/>
              <w:color w:val="3399FF"/>
              <w:sz w:val="22"/>
              <w:szCs w:val="22"/>
              <w:lang w:val="kk-KZ"/>
            </w:rPr>
          </w:pPr>
          <w:r>
            <w:rPr>
              <w:b/>
              <w:bCs/>
              <w:color w:val="3399FF"/>
              <w:sz w:val="22"/>
              <w:szCs w:val="22"/>
              <w:lang w:val="kk-KZ"/>
            </w:rPr>
            <w:t>ШЕШІМ</w:t>
          </w:r>
        </w:p>
      </w:tc>
      <w:tc>
        <w:tcPr>
          <w:tcW w:w="2126" w:type="dxa"/>
          <w:shd w:val="clear" w:color="auto" w:fill="auto"/>
        </w:tcPr>
        <w:p w:rsidR="005F3107" w:rsidRDefault="0071365A">
          <w:pPr>
            <w:jc w:val="center"/>
            <w:rPr>
              <w:sz w:val="22"/>
              <w:szCs w:val="22"/>
              <w:lang w:val="kk-KZ"/>
            </w:rPr>
          </w:pPr>
          <w:r>
            <w:rPr>
              <w:noProof/>
              <w:color w:val="3399FF"/>
              <w:sz w:val="22"/>
              <w:szCs w:val="22"/>
              <w:lang w:val="en-US" w:eastAsia="en-US"/>
            </w:rPr>
            <mc:AlternateContent>
              <mc:Choice Requires="wps">
                <w:drawing>
                  <wp:anchor distT="0" distB="0" distL="114300" distR="114300" simplePos="0" relativeHeight="251656192" behindDoc="0" locked="0" layoutInCell="1" hidden="0" allowOverlap="1">
                    <wp:simplePos x="0" y="0"/>
                    <wp:positionH relativeFrom="column">
                      <wp:posOffset>-2637155</wp:posOffset>
                    </wp:positionH>
                    <wp:positionV relativeFrom="page">
                      <wp:posOffset>93345</wp:posOffset>
                    </wp:positionV>
                    <wp:extent cx="6411595" cy="0"/>
                    <wp:effectExtent l="12700" t="8890" r="14605" b="10160"/>
                    <wp:wrapNone/>
                    <wp:docPr id="127"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w:pict>
                  <v:line w14:anchorId="2837BEBE"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7.65pt,7.35pt" to="29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" strokecolor="#39f" strokeweight="1.25pt">
                    <o:lock v:ext="edit" aspectratio="t" shapetype="f"/>
                    <w10:wrap anchory="page"/>
                  </v:line>
                </w:pict>
              </mc:Fallback>
            </mc:AlternateContent>
          </w:r>
        </w:p>
      </w:tc>
      <w:tc>
        <w:tcPr>
          <w:tcW w:w="4263" w:type="dxa"/>
          <w:shd w:val="clear" w:color="auto" w:fill="auto"/>
        </w:tcPr>
        <w:p w:rsidR="005F3107" w:rsidRDefault="005F3107">
          <w:pPr>
            <w:spacing w:line="288" w:lineRule="auto"/>
            <w:jc w:val="center"/>
            <w:rPr>
              <w:b/>
              <w:bCs/>
              <w:color w:val="3399FF"/>
              <w:sz w:val="22"/>
              <w:szCs w:val="22"/>
            </w:rPr>
          </w:pPr>
        </w:p>
        <w:p w:rsidR="005F3107" w:rsidRDefault="0071365A">
          <w:pPr>
            <w:spacing w:line="288" w:lineRule="auto"/>
            <w:jc w:val="center"/>
            <w:rPr>
              <w:b/>
              <w:bCs/>
              <w:color w:val="3399FF"/>
              <w:lang w:val="kk-KZ"/>
            </w:rPr>
          </w:pPr>
          <w:r>
            <w:rPr>
              <w:b/>
              <w:bCs/>
              <w:color w:val="3399FF"/>
              <w:sz w:val="22"/>
              <w:szCs w:val="22"/>
              <w:lang w:val="kk-KZ"/>
            </w:rPr>
            <w:t>РЕШЕНИЕ</w:t>
          </w:r>
        </w:p>
      </w:tc>
    </w:tr>
  </w:tbl>
  <w:p w:rsidR="005F3107" w:rsidRDefault="0071365A">
    <w:pPr>
      <w:pStyle w:val="a9"/>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2.65pt;height:79.2pt;rotation:315;z-index:-251657216;mso-position-horizontal:center;mso-position-horizontal-relative:margin;mso-position-vertical:center;mso-position-vertical-relative:margin" o:allowincell="f" fillcolor="gray" stroked="f">
          <v:fill opacity=".5"/>
          <v:textpath style="font-family:&quot;Times New Roman&quot;;font-size:70pt" string="ТКС 215006420"/>
          <w10:wrap anchorx="margin" anchory="margin"/>
        </v:shape>
      </w:pict>
    </w:r>
  </w:p>
  <w:p w:rsidR="005F3107" w:rsidRDefault="0071365A">
    <w:pPr>
      <w:pStyle w:val="a9"/>
      <w:rPr>
        <w:color w:val="3A7298"/>
        <w:sz w:val="22"/>
        <w:szCs w:val="22"/>
      </w:rPr>
    </w:pPr>
    <w:r>
      <w:rPr>
        <w:b/>
        <w:color w:val="3399FF"/>
        <w:sz w:val="22"/>
        <w:szCs w:val="22"/>
        <w:lang w:val="kk-KZ"/>
      </w:rPr>
      <w:t>20</w:t>
    </w:r>
    <w:r>
      <w:rPr>
        <w:color w:val="3A7298"/>
        <w:sz w:val="22"/>
        <w:szCs w:val="22"/>
        <w:lang w:val="kk-KZ"/>
      </w:rPr>
      <w:t>___</w:t>
    </w:r>
    <w:r w:rsidRPr="0087566C">
      <w:rPr>
        <w:b/>
        <w:color w:val="3399FF"/>
        <w:sz w:val="22"/>
        <w:szCs w:val="22"/>
      </w:rPr>
      <w:t xml:space="preserve">   </w:t>
    </w:r>
    <w:r w:rsidRPr="0087566C">
      <w:rPr>
        <w:b/>
        <w:color w:val="3399FF"/>
        <w:sz w:val="22"/>
        <w:szCs w:val="22"/>
        <w:lang w:val="kk-KZ"/>
      </w:rPr>
      <w:t>жылғы  __________</w:t>
    </w:r>
    <w:r>
      <w:rPr>
        <w:b/>
        <w:color w:val="3399FF"/>
        <w:sz w:val="22"/>
        <w:szCs w:val="22"/>
        <w:lang w:val="kk-KZ"/>
      </w:rPr>
      <w:t xml:space="preserve">                                                                    </w:t>
    </w:r>
    <w:r w:rsidRPr="0087566C">
      <w:rPr>
        <w:b/>
        <w:bCs/>
        <w:color w:val="3399FF"/>
        <w:sz w:val="22"/>
        <w:szCs w:val="22"/>
      </w:rPr>
      <w:t>№  ____________________</w:t>
    </w:r>
  </w:p>
  <w:p w:rsidR="005F3107" w:rsidRDefault="005F3107">
    <w:pPr>
      <w:rPr>
        <w:color w:val="3A7234"/>
        <w:sz w:val="14"/>
        <w:szCs w:val="14"/>
        <w:lang w:val="kk-KZ"/>
      </w:rPr>
    </w:pPr>
  </w:p>
  <w:p w:rsidR="005F3107" w:rsidRDefault="005F310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7871"/>
    <w:multiLevelType w:val="hybridMultilevel"/>
    <w:tmpl w:val="D520DEC0"/>
    <w:lvl w:ilvl="0" w:tplc="13C025FA">
      <w:start w:val="1"/>
      <w:numFmt w:val="decimal"/>
      <w:lvlText w:val="%1."/>
      <w:lvlJc w:val="left"/>
      <w:pPr>
        <w:tabs>
          <w:tab w:val="num" w:pos="1669"/>
        </w:tabs>
        <w:ind w:left="1669" w:hanging="360"/>
      </w:pPr>
    </w:lvl>
    <w:lvl w:ilvl="1" w:tplc="3FE22502">
      <w:start w:val="1"/>
      <w:numFmt w:val="lowerLetter"/>
      <w:lvlText w:val="%2."/>
      <w:lvlJc w:val="left"/>
      <w:pPr>
        <w:tabs>
          <w:tab w:val="num" w:pos="2389"/>
        </w:tabs>
        <w:ind w:left="2389" w:hanging="360"/>
      </w:pPr>
    </w:lvl>
    <w:lvl w:ilvl="2" w:tplc="31A4E074">
      <w:start w:val="1"/>
      <w:numFmt w:val="lowerRoman"/>
      <w:lvlText w:val="%3."/>
      <w:lvlJc w:val="right"/>
      <w:pPr>
        <w:tabs>
          <w:tab w:val="num" w:pos="3109"/>
        </w:tabs>
        <w:ind w:left="3109" w:hanging="180"/>
      </w:pPr>
    </w:lvl>
    <w:lvl w:ilvl="3" w:tplc="7EBEC2DC">
      <w:start w:val="1"/>
      <w:numFmt w:val="decimal"/>
      <w:lvlText w:val="%4."/>
      <w:lvlJc w:val="left"/>
      <w:pPr>
        <w:tabs>
          <w:tab w:val="num" w:pos="3829"/>
        </w:tabs>
        <w:ind w:left="3829" w:hanging="360"/>
      </w:pPr>
    </w:lvl>
    <w:lvl w:ilvl="4" w:tplc="2E9C6DE6">
      <w:start w:val="1"/>
      <w:numFmt w:val="lowerLetter"/>
      <w:lvlText w:val="%5."/>
      <w:lvlJc w:val="left"/>
      <w:pPr>
        <w:tabs>
          <w:tab w:val="num" w:pos="4549"/>
        </w:tabs>
        <w:ind w:left="4549" w:hanging="360"/>
      </w:pPr>
    </w:lvl>
    <w:lvl w:ilvl="5" w:tplc="A82E91F4">
      <w:start w:val="1"/>
      <w:numFmt w:val="lowerRoman"/>
      <w:lvlText w:val="%6."/>
      <w:lvlJc w:val="right"/>
      <w:pPr>
        <w:tabs>
          <w:tab w:val="num" w:pos="5269"/>
        </w:tabs>
        <w:ind w:left="5269" w:hanging="180"/>
      </w:pPr>
    </w:lvl>
    <w:lvl w:ilvl="6" w:tplc="DE3AE9D6">
      <w:start w:val="1"/>
      <w:numFmt w:val="decimal"/>
      <w:lvlText w:val="%7."/>
      <w:lvlJc w:val="left"/>
      <w:pPr>
        <w:tabs>
          <w:tab w:val="num" w:pos="5989"/>
        </w:tabs>
        <w:ind w:left="5989" w:hanging="360"/>
      </w:pPr>
    </w:lvl>
    <w:lvl w:ilvl="7" w:tplc="79C63034">
      <w:start w:val="1"/>
      <w:numFmt w:val="lowerLetter"/>
      <w:lvlText w:val="%8."/>
      <w:lvlJc w:val="left"/>
      <w:pPr>
        <w:tabs>
          <w:tab w:val="num" w:pos="6709"/>
        </w:tabs>
        <w:ind w:left="6709" w:hanging="360"/>
      </w:pPr>
    </w:lvl>
    <w:lvl w:ilvl="8" w:tplc="A1245330">
      <w:start w:val="1"/>
      <w:numFmt w:val="lowerRoman"/>
      <w:lvlText w:val="%9."/>
      <w:lvlJc w:val="right"/>
      <w:pPr>
        <w:tabs>
          <w:tab w:val="num" w:pos="7429"/>
        </w:tabs>
        <w:ind w:left="7429" w:hanging="180"/>
      </w:pPr>
    </w:lvl>
  </w:abstractNum>
  <w:abstractNum w:abstractNumId="1" w15:restartNumberingAfterBreak="0">
    <w:nsid w:val="1713594F"/>
    <w:multiLevelType w:val="hybridMultilevel"/>
    <w:tmpl w:val="EEB0672C"/>
    <w:lvl w:ilvl="0" w:tplc="6D54A51E">
      <w:start w:val="1"/>
      <w:numFmt w:val="decimal"/>
      <w:lvlText w:val="%1."/>
      <w:lvlJc w:val="left"/>
      <w:pPr>
        <w:ind w:left="1080" w:hanging="375"/>
      </w:pPr>
    </w:lvl>
    <w:lvl w:ilvl="1" w:tplc="1584DF70">
      <w:start w:val="1"/>
      <w:numFmt w:val="lowerLetter"/>
      <w:lvlText w:val="%2."/>
      <w:lvlJc w:val="left"/>
      <w:pPr>
        <w:ind w:left="1785" w:hanging="360"/>
      </w:pPr>
    </w:lvl>
    <w:lvl w:ilvl="2" w:tplc="52E6D674">
      <w:start w:val="1"/>
      <w:numFmt w:val="lowerRoman"/>
      <w:lvlText w:val="%3."/>
      <w:lvlJc w:val="right"/>
      <w:pPr>
        <w:ind w:left="2505" w:hanging="180"/>
      </w:pPr>
    </w:lvl>
    <w:lvl w:ilvl="3" w:tplc="D870E68C">
      <w:start w:val="1"/>
      <w:numFmt w:val="decimal"/>
      <w:lvlText w:val="%4."/>
      <w:lvlJc w:val="left"/>
      <w:pPr>
        <w:ind w:left="3225" w:hanging="360"/>
      </w:pPr>
    </w:lvl>
    <w:lvl w:ilvl="4" w:tplc="0CA0D92A">
      <w:start w:val="1"/>
      <w:numFmt w:val="lowerLetter"/>
      <w:lvlText w:val="%5."/>
      <w:lvlJc w:val="left"/>
      <w:pPr>
        <w:ind w:left="3945" w:hanging="360"/>
      </w:pPr>
    </w:lvl>
    <w:lvl w:ilvl="5" w:tplc="DD98B6FE">
      <w:start w:val="1"/>
      <w:numFmt w:val="lowerRoman"/>
      <w:lvlText w:val="%6."/>
      <w:lvlJc w:val="right"/>
      <w:pPr>
        <w:ind w:left="4665" w:hanging="180"/>
      </w:pPr>
    </w:lvl>
    <w:lvl w:ilvl="6" w:tplc="C256EF02">
      <w:start w:val="1"/>
      <w:numFmt w:val="decimal"/>
      <w:lvlText w:val="%7."/>
      <w:lvlJc w:val="left"/>
      <w:pPr>
        <w:ind w:left="5385" w:hanging="360"/>
      </w:pPr>
    </w:lvl>
    <w:lvl w:ilvl="7" w:tplc="C94AA190">
      <w:start w:val="1"/>
      <w:numFmt w:val="lowerLetter"/>
      <w:lvlText w:val="%8."/>
      <w:lvlJc w:val="left"/>
      <w:pPr>
        <w:ind w:left="6105" w:hanging="360"/>
      </w:pPr>
    </w:lvl>
    <w:lvl w:ilvl="8" w:tplc="C13E1AF8">
      <w:start w:val="1"/>
      <w:numFmt w:val="lowerRoman"/>
      <w:lvlText w:val="%9."/>
      <w:lvlJc w:val="right"/>
      <w:pPr>
        <w:ind w:left="6825" w:hanging="180"/>
      </w:pPr>
    </w:lvl>
  </w:abstractNum>
  <w:abstractNum w:abstractNumId="2" w15:restartNumberingAfterBreak="0">
    <w:nsid w:val="416A3945"/>
    <w:multiLevelType w:val="hybridMultilevel"/>
    <w:tmpl w:val="AA1CA888"/>
    <w:lvl w:ilvl="0" w:tplc="F168D27C">
      <w:start w:val="1"/>
      <w:numFmt w:val="decimal"/>
      <w:lvlText w:val="%1."/>
      <w:lvlJc w:val="left"/>
      <w:pPr>
        <w:ind w:left="720" w:hanging="360"/>
      </w:pPr>
      <w:rPr>
        <w:rFonts w:hint="default"/>
        <w:b w:val="0"/>
      </w:rPr>
    </w:lvl>
    <w:lvl w:ilvl="1" w:tplc="6346FFEE">
      <w:start w:val="1"/>
      <w:numFmt w:val="lowerLetter"/>
      <w:lvlText w:val="%2."/>
      <w:lvlJc w:val="left"/>
      <w:pPr>
        <w:ind w:left="1440" w:hanging="360"/>
      </w:pPr>
    </w:lvl>
    <w:lvl w:ilvl="2" w:tplc="E292B710">
      <w:start w:val="1"/>
      <w:numFmt w:val="lowerRoman"/>
      <w:lvlText w:val="%3."/>
      <w:lvlJc w:val="right"/>
      <w:pPr>
        <w:ind w:left="2160" w:hanging="180"/>
      </w:pPr>
    </w:lvl>
    <w:lvl w:ilvl="3" w:tplc="654691B0">
      <w:start w:val="1"/>
      <w:numFmt w:val="decimal"/>
      <w:lvlText w:val="%4."/>
      <w:lvlJc w:val="left"/>
      <w:pPr>
        <w:ind w:left="2880" w:hanging="360"/>
      </w:pPr>
    </w:lvl>
    <w:lvl w:ilvl="4" w:tplc="987EB490">
      <w:start w:val="1"/>
      <w:numFmt w:val="lowerLetter"/>
      <w:lvlText w:val="%5."/>
      <w:lvlJc w:val="left"/>
      <w:pPr>
        <w:ind w:left="3600" w:hanging="360"/>
      </w:pPr>
    </w:lvl>
    <w:lvl w:ilvl="5" w:tplc="9AA8AF48">
      <w:start w:val="1"/>
      <w:numFmt w:val="lowerRoman"/>
      <w:lvlText w:val="%6."/>
      <w:lvlJc w:val="right"/>
      <w:pPr>
        <w:ind w:left="4320" w:hanging="180"/>
      </w:pPr>
    </w:lvl>
    <w:lvl w:ilvl="6" w:tplc="135ADAB8">
      <w:start w:val="1"/>
      <w:numFmt w:val="decimal"/>
      <w:lvlText w:val="%7."/>
      <w:lvlJc w:val="left"/>
      <w:pPr>
        <w:ind w:left="5040" w:hanging="360"/>
      </w:pPr>
    </w:lvl>
    <w:lvl w:ilvl="7" w:tplc="598CB31E">
      <w:start w:val="1"/>
      <w:numFmt w:val="lowerLetter"/>
      <w:lvlText w:val="%8."/>
      <w:lvlJc w:val="left"/>
      <w:pPr>
        <w:ind w:left="5760" w:hanging="360"/>
      </w:pPr>
    </w:lvl>
    <w:lvl w:ilvl="8" w:tplc="F710DF8E">
      <w:start w:val="1"/>
      <w:numFmt w:val="lowerRoman"/>
      <w:lvlText w:val="%9."/>
      <w:lvlJc w:val="right"/>
      <w:pPr>
        <w:ind w:left="6480" w:hanging="180"/>
      </w:pPr>
    </w:lvl>
  </w:abstractNum>
  <w:abstractNum w:abstractNumId="3" w15:restartNumberingAfterBreak="0">
    <w:nsid w:val="54BE40E3"/>
    <w:multiLevelType w:val="hybridMultilevel"/>
    <w:tmpl w:val="07708C78"/>
    <w:lvl w:ilvl="0" w:tplc="52F62D1E">
      <w:start w:val="1"/>
      <w:numFmt w:val="decimal"/>
      <w:lvlText w:val="%1."/>
      <w:lvlJc w:val="left"/>
      <w:pPr>
        <w:ind w:left="720" w:hanging="360"/>
      </w:pPr>
      <w:rPr>
        <w:rFonts w:hint="default"/>
      </w:rPr>
    </w:lvl>
    <w:lvl w:ilvl="1" w:tplc="4932604E">
      <w:start w:val="1"/>
      <w:numFmt w:val="lowerLetter"/>
      <w:lvlText w:val="%2."/>
      <w:lvlJc w:val="left"/>
      <w:pPr>
        <w:ind w:left="1440" w:hanging="360"/>
      </w:pPr>
    </w:lvl>
    <w:lvl w:ilvl="2" w:tplc="25CE92E4">
      <w:start w:val="1"/>
      <w:numFmt w:val="lowerRoman"/>
      <w:lvlText w:val="%3."/>
      <w:lvlJc w:val="right"/>
      <w:pPr>
        <w:ind w:left="2160" w:hanging="180"/>
      </w:pPr>
    </w:lvl>
    <w:lvl w:ilvl="3" w:tplc="C8A4C292">
      <w:start w:val="1"/>
      <w:numFmt w:val="decimal"/>
      <w:lvlText w:val="%4."/>
      <w:lvlJc w:val="left"/>
      <w:pPr>
        <w:ind w:left="2880" w:hanging="360"/>
      </w:pPr>
    </w:lvl>
    <w:lvl w:ilvl="4" w:tplc="F908434A">
      <w:start w:val="1"/>
      <w:numFmt w:val="lowerLetter"/>
      <w:lvlText w:val="%5."/>
      <w:lvlJc w:val="left"/>
      <w:pPr>
        <w:ind w:left="3600" w:hanging="360"/>
      </w:pPr>
    </w:lvl>
    <w:lvl w:ilvl="5" w:tplc="D7AA360C">
      <w:start w:val="1"/>
      <w:numFmt w:val="lowerRoman"/>
      <w:lvlText w:val="%6."/>
      <w:lvlJc w:val="right"/>
      <w:pPr>
        <w:ind w:left="4320" w:hanging="180"/>
      </w:pPr>
    </w:lvl>
    <w:lvl w:ilvl="6" w:tplc="EC9A5BE8">
      <w:start w:val="1"/>
      <w:numFmt w:val="decimal"/>
      <w:lvlText w:val="%7."/>
      <w:lvlJc w:val="left"/>
      <w:pPr>
        <w:ind w:left="5040" w:hanging="360"/>
      </w:pPr>
    </w:lvl>
    <w:lvl w:ilvl="7" w:tplc="6026F5C8">
      <w:start w:val="1"/>
      <w:numFmt w:val="lowerLetter"/>
      <w:lvlText w:val="%8."/>
      <w:lvlJc w:val="left"/>
      <w:pPr>
        <w:ind w:left="5760" w:hanging="360"/>
      </w:pPr>
    </w:lvl>
    <w:lvl w:ilvl="8" w:tplc="8A0A0A8E">
      <w:start w:val="1"/>
      <w:numFmt w:val="lowerRoman"/>
      <w:lvlText w:val="%9."/>
      <w:lvlJc w:val="right"/>
      <w:pPr>
        <w:ind w:left="6480" w:hanging="180"/>
      </w:pPr>
    </w:lvl>
  </w:abstractNum>
  <w:abstractNum w:abstractNumId="4" w15:restartNumberingAfterBreak="0">
    <w:nsid w:val="5CA02270"/>
    <w:multiLevelType w:val="multilevel"/>
    <w:tmpl w:val="BBBC99A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5CC9598C"/>
    <w:multiLevelType w:val="multilevel"/>
    <w:tmpl w:val="1744C9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75A331D2"/>
    <w:multiLevelType w:val="hybridMultilevel"/>
    <w:tmpl w:val="10088926"/>
    <w:lvl w:ilvl="0" w:tplc="F012892C">
      <w:start w:val="1"/>
      <w:numFmt w:val="decimal"/>
      <w:lvlText w:val="%1."/>
      <w:lvlJc w:val="left"/>
      <w:pPr>
        <w:ind w:left="1065" w:hanging="360"/>
      </w:pPr>
      <w:rPr>
        <w:rFonts w:hint="default"/>
      </w:rPr>
    </w:lvl>
    <w:lvl w:ilvl="1" w:tplc="024C66DA">
      <w:start w:val="1"/>
      <w:numFmt w:val="lowerLetter"/>
      <w:lvlText w:val="%2."/>
      <w:lvlJc w:val="left"/>
      <w:pPr>
        <w:ind w:left="1785" w:hanging="360"/>
      </w:pPr>
    </w:lvl>
    <w:lvl w:ilvl="2" w:tplc="46AA7102">
      <w:start w:val="1"/>
      <w:numFmt w:val="lowerRoman"/>
      <w:lvlText w:val="%3."/>
      <w:lvlJc w:val="right"/>
      <w:pPr>
        <w:ind w:left="2505" w:hanging="180"/>
      </w:pPr>
    </w:lvl>
    <w:lvl w:ilvl="3" w:tplc="EE4EEEB6">
      <w:start w:val="1"/>
      <w:numFmt w:val="decimal"/>
      <w:lvlText w:val="%4."/>
      <w:lvlJc w:val="left"/>
      <w:pPr>
        <w:ind w:left="3225" w:hanging="360"/>
      </w:pPr>
    </w:lvl>
    <w:lvl w:ilvl="4" w:tplc="85C8E7EE">
      <w:start w:val="1"/>
      <w:numFmt w:val="lowerLetter"/>
      <w:lvlText w:val="%5."/>
      <w:lvlJc w:val="left"/>
      <w:pPr>
        <w:ind w:left="3945" w:hanging="360"/>
      </w:pPr>
    </w:lvl>
    <w:lvl w:ilvl="5" w:tplc="4BB0131A">
      <w:start w:val="1"/>
      <w:numFmt w:val="lowerRoman"/>
      <w:lvlText w:val="%6."/>
      <w:lvlJc w:val="right"/>
      <w:pPr>
        <w:ind w:left="4665" w:hanging="180"/>
      </w:pPr>
    </w:lvl>
    <w:lvl w:ilvl="6" w:tplc="50BA4FA8">
      <w:start w:val="1"/>
      <w:numFmt w:val="decimal"/>
      <w:lvlText w:val="%7."/>
      <w:lvlJc w:val="left"/>
      <w:pPr>
        <w:ind w:left="5385" w:hanging="360"/>
      </w:pPr>
    </w:lvl>
    <w:lvl w:ilvl="7" w:tplc="76A87644">
      <w:start w:val="1"/>
      <w:numFmt w:val="lowerLetter"/>
      <w:lvlText w:val="%8."/>
      <w:lvlJc w:val="left"/>
      <w:pPr>
        <w:ind w:left="6105" w:hanging="360"/>
      </w:pPr>
    </w:lvl>
    <w:lvl w:ilvl="8" w:tplc="9AC26F22">
      <w:start w:val="1"/>
      <w:numFmt w:val="lowerRoman"/>
      <w:lvlText w:val="%9."/>
      <w:lvlJc w:val="right"/>
      <w:pPr>
        <w:ind w:left="6825" w:hanging="180"/>
      </w:pPr>
    </w:lvl>
  </w:abstractNum>
  <w:abstractNum w:abstractNumId="7" w15:restartNumberingAfterBreak="0">
    <w:nsid w:val="7D08611C"/>
    <w:multiLevelType w:val="hybridMultilevel"/>
    <w:tmpl w:val="7C3211DE"/>
    <w:lvl w:ilvl="0" w:tplc="F90288B8">
      <w:start w:val="1"/>
      <w:numFmt w:val="decimal"/>
      <w:lvlText w:val="%1."/>
      <w:lvlJc w:val="left"/>
      <w:pPr>
        <w:ind w:left="720" w:hanging="360"/>
      </w:pPr>
      <w:rPr>
        <w:rFonts w:hint="default"/>
      </w:rPr>
    </w:lvl>
    <w:lvl w:ilvl="1" w:tplc="A6049416">
      <w:start w:val="1"/>
      <w:numFmt w:val="lowerLetter"/>
      <w:lvlText w:val="%2."/>
      <w:lvlJc w:val="left"/>
      <w:pPr>
        <w:ind w:left="1440" w:hanging="360"/>
      </w:pPr>
    </w:lvl>
    <w:lvl w:ilvl="2" w:tplc="8BA48B9A">
      <w:start w:val="1"/>
      <w:numFmt w:val="lowerRoman"/>
      <w:lvlText w:val="%3."/>
      <w:lvlJc w:val="right"/>
      <w:pPr>
        <w:ind w:left="2160" w:hanging="180"/>
      </w:pPr>
    </w:lvl>
    <w:lvl w:ilvl="3" w:tplc="1960C55E">
      <w:start w:val="1"/>
      <w:numFmt w:val="decimal"/>
      <w:lvlText w:val="%4."/>
      <w:lvlJc w:val="left"/>
      <w:pPr>
        <w:ind w:left="2880" w:hanging="360"/>
      </w:pPr>
    </w:lvl>
    <w:lvl w:ilvl="4" w:tplc="22823582">
      <w:start w:val="1"/>
      <w:numFmt w:val="lowerLetter"/>
      <w:lvlText w:val="%5."/>
      <w:lvlJc w:val="left"/>
      <w:pPr>
        <w:ind w:left="3600" w:hanging="360"/>
      </w:pPr>
    </w:lvl>
    <w:lvl w:ilvl="5" w:tplc="3C64586A">
      <w:start w:val="1"/>
      <w:numFmt w:val="lowerRoman"/>
      <w:lvlText w:val="%6."/>
      <w:lvlJc w:val="right"/>
      <w:pPr>
        <w:ind w:left="4320" w:hanging="180"/>
      </w:pPr>
    </w:lvl>
    <w:lvl w:ilvl="6" w:tplc="690ED2DC">
      <w:start w:val="1"/>
      <w:numFmt w:val="decimal"/>
      <w:lvlText w:val="%7."/>
      <w:lvlJc w:val="left"/>
      <w:pPr>
        <w:ind w:left="5040" w:hanging="360"/>
      </w:pPr>
    </w:lvl>
    <w:lvl w:ilvl="7" w:tplc="D728AE7C">
      <w:start w:val="1"/>
      <w:numFmt w:val="lowerLetter"/>
      <w:lvlText w:val="%8."/>
      <w:lvlJc w:val="left"/>
      <w:pPr>
        <w:ind w:left="5760" w:hanging="360"/>
      </w:pPr>
    </w:lvl>
    <w:lvl w:ilvl="8" w:tplc="76D661D2">
      <w:start w:val="1"/>
      <w:numFmt w:val="lowerRoman"/>
      <w:lvlText w:val="%9."/>
      <w:lvlJc w:val="right"/>
      <w:pPr>
        <w:ind w:left="6480" w:hanging="180"/>
      </w:pPr>
    </w:lvl>
  </w:abstractNum>
  <w:abstractNum w:abstractNumId="8" w15:restartNumberingAfterBreak="0">
    <w:nsid w:val="7F786D3E"/>
    <w:multiLevelType w:val="hybridMultilevel"/>
    <w:tmpl w:val="4C8AE272"/>
    <w:lvl w:ilvl="0" w:tplc="F29E3CDA">
      <w:start w:val="40"/>
      <w:numFmt w:val="decimal"/>
      <w:lvlText w:val="%1)"/>
      <w:lvlJc w:val="left"/>
      <w:pPr>
        <w:tabs>
          <w:tab w:val="num" w:pos="1720"/>
        </w:tabs>
        <w:ind w:left="1720" w:hanging="1020"/>
      </w:pPr>
      <w:rPr>
        <w:rFonts w:hint="default"/>
      </w:rPr>
    </w:lvl>
    <w:lvl w:ilvl="1" w:tplc="FC781B5A">
      <w:start w:val="1"/>
      <w:numFmt w:val="lowerLetter"/>
      <w:lvlText w:val="%2."/>
      <w:lvlJc w:val="left"/>
      <w:pPr>
        <w:tabs>
          <w:tab w:val="num" w:pos="1780"/>
        </w:tabs>
        <w:ind w:left="1780" w:hanging="360"/>
      </w:pPr>
    </w:lvl>
    <w:lvl w:ilvl="2" w:tplc="BCD254D2">
      <w:start w:val="1"/>
      <w:numFmt w:val="lowerRoman"/>
      <w:lvlText w:val="%3."/>
      <w:lvlJc w:val="right"/>
      <w:pPr>
        <w:tabs>
          <w:tab w:val="num" w:pos="2500"/>
        </w:tabs>
        <w:ind w:left="2500" w:hanging="180"/>
      </w:pPr>
    </w:lvl>
    <w:lvl w:ilvl="3" w:tplc="66DC6ECA">
      <w:start w:val="1"/>
      <w:numFmt w:val="decimal"/>
      <w:lvlText w:val="%4."/>
      <w:lvlJc w:val="left"/>
      <w:pPr>
        <w:tabs>
          <w:tab w:val="num" w:pos="3220"/>
        </w:tabs>
        <w:ind w:left="3220" w:hanging="360"/>
      </w:pPr>
    </w:lvl>
    <w:lvl w:ilvl="4" w:tplc="92F407C6">
      <w:start w:val="1"/>
      <w:numFmt w:val="lowerLetter"/>
      <w:lvlText w:val="%5."/>
      <w:lvlJc w:val="left"/>
      <w:pPr>
        <w:tabs>
          <w:tab w:val="num" w:pos="3940"/>
        </w:tabs>
        <w:ind w:left="3940" w:hanging="360"/>
      </w:pPr>
    </w:lvl>
    <w:lvl w:ilvl="5" w:tplc="A3907C2A">
      <w:start w:val="1"/>
      <w:numFmt w:val="lowerRoman"/>
      <w:lvlText w:val="%6."/>
      <w:lvlJc w:val="right"/>
      <w:pPr>
        <w:tabs>
          <w:tab w:val="num" w:pos="4660"/>
        </w:tabs>
        <w:ind w:left="4660" w:hanging="180"/>
      </w:pPr>
    </w:lvl>
    <w:lvl w:ilvl="6" w:tplc="BF8ABBE2">
      <w:start w:val="1"/>
      <w:numFmt w:val="decimal"/>
      <w:lvlText w:val="%7."/>
      <w:lvlJc w:val="left"/>
      <w:pPr>
        <w:tabs>
          <w:tab w:val="num" w:pos="5380"/>
        </w:tabs>
        <w:ind w:left="5380" w:hanging="360"/>
      </w:pPr>
    </w:lvl>
    <w:lvl w:ilvl="7" w:tplc="49D857EA">
      <w:start w:val="1"/>
      <w:numFmt w:val="lowerLetter"/>
      <w:lvlText w:val="%8."/>
      <w:lvlJc w:val="left"/>
      <w:pPr>
        <w:tabs>
          <w:tab w:val="num" w:pos="6100"/>
        </w:tabs>
        <w:ind w:left="6100" w:hanging="360"/>
      </w:pPr>
    </w:lvl>
    <w:lvl w:ilvl="8" w:tplc="094AC4E8">
      <w:start w:val="1"/>
      <w:numFmt w:val="lowerRoman"/>
      <w:lvlText w:val="%9."/>
      <w:lvlJc w:val="right"/>
      <w:pPr>
        <w:tabs>
          <w:tab w:val="num" w:pos="6820"/>
        </w:tabs>
        <w:ind w:left="6820" w:hanging="180"/>
      </w:pPr>
    </w:lvl>
  </w:abstractNum>
  <w:num w:numId="1">
    <w:abstractNumId w:val="5"/>
  </w:num>
  <w:num w:numId="2">
    <w:abstractNumId w:val="4"/>
  </w:num>
  <w:num w:numId="3">
    <w:abstractNumId w:val="8"/>
  </w:num>
  <w:num w:numId="4">
    <w:abstractNumId w:val="2"/>
  </w:num>
  <w:num w:numId="5">
    <w:abstractNumId w:val="6"/>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07"/>
    <w:rsid w:val="005F3107"/>
    <w:rsid w:val="0071365A"/>
    <w:rsid w:val="00ED4DC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F9F67F"/>
  <w15:docId w15:val="{23CD575B-76FB-4DA9-A6FF-AD545CD5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044F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aliases w:val="Bullet1,Colorful List - Accent 11,Colorful List - Accent 11CxSpLast,H1-1,Heading1,IBL List Paragraph,List Paragraph nowy,Numbered List Paragraph,Numbered list,Абзац,Абзац списка4,Абзац списка41,Средняя сетка 1 - Акцент 21,маркированный"/>
    <w:basedOn w:val="a"/>
    <w:link w:val="ad"/>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qFormat/>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1">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4">
    <w:name w:val="Balloon Text"/>
    <w:basedOn w:val="a"/>
    <w:link w:val="af5"/>
    <w:semiHidden/>
    <w:unhideWhenUsed/>
    <w:rsid w:val="00717845"/>
    <w:rPr>
      <w:rFonts w:ascii="Tahoma" w:hAnsi="Tahoma" w:cs="Tahoma"/>
      <w:sz w:val="16"/>
      <w:szCs w:val="16"/>
    </w:rPr>
  </w:style>
  <w:style w:type="character" w:customStyle="1" w:styleId="af5">
    <w:name w:val="Текст выноски Знак"/>
    <w:basedOn w:val="a0"/>
    <w:link w:val="af4"/>
    <w:semiHidden/>
    <w:rsid w:val="00717845"/>
    <w:rPr>
      <w:rFonts w:ascii="Tahoma" w:hAnsi="Tahoma" w:cs="Tahoma"/>
      <w:sz w:val="16"/>
      <w:szCs w:val="16"/>
    </w:rPr>
  </w:style>
  <w:style w:type="character" w:customStyle="1" w:styleId="ad">
    <w:name w:val="Абзац списка Знак"/>
    <w:aliases w:val="Bullet1 Знак,Colorful List - Accent 11 Знак,Colorful List - Accent 11CxSpLast Знак,H1-1 Знак,Heading1 Знак,IBL List Paragraph Знак,List Paragraph nowy Знак,Numbered List Paragraph Знак,Numbered list Знак,Абзац Знак,Абзац списка4 Знак"/>
    <w:link w:val="ac"/>
    <w:uiPriority w:val="34"/>
    <w:qFormat/>
    <w:locked/>
    <w:rsid w:val="00717845"/>
    <w:rPr>
      <w:rFonts w:ascii="Calibri" w:eastAsia="Calibri" w:hAnsi="Calibri"/>
      <w:sz w:val="22"/>
      <w:szCs w:val="22"/>
      <w:lang w:eastAsia="en-US"/>
    </w:rPr>
  </w:style>
  <w:style w:type="paragraph" w:styleId="HTML">
    <w:name w:val="HTML Preformatted"/>
    <w:basedOn w:val="a"/>
    <w:link w:val="HTML0"/>
    <w:uiPriority w:val="99"/>
    <w:unhideWhenUsed/>
    <w:qFormat/>
    <w:rsid w:val="006A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A2748"/>
    <w:rPr>
      <w:rFonts w:ascii="Courier New" w:hAnsi="Courier New" w:cs="Courier New"/>
    </w:rPr>
  </w:style>
  <w:style w:type="character" w:customStyle="1" w:styleId="30">
    <w:name w:val="Заголовок 3 Знак"/>
    <w:basedOn w:val="a0"/>
    <w:link w:val="3"/>
    <w:rsid w:val="00044F69"/>
    <w:rPr>
      <w:rFonts w:asciiTheme="majorHAnsi" w:eastAsiaTheme="majorEastAsia" w:hAnsiTheme="majorHAnsi" w:cstheme="majorBidi"/>
      <w:b/>
      <w:bCs/>
      <w:color w:val="4F81BD" w:themeColor="accent1"/>
    </w:rPr>
  </w:style>
  <w:style w:type="character" w:customStyle="1" w:styleId="y2iqfc">
    <w:name w:val="y2iqfc"/>
    <w:basedOn w:val="a0"/>
    <w:rsid w:val="0063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3016">
      <w:marLeft w:val="0"/>
      <w:marRight w:val="0"/>
      <w:marTop w:val="0"/>
      <w:marBottom w:val="0"/>
      <w:divBdr>
        <w:top w:val="none" w:sz="0" w:space="0" w:color="auto"/>
        <w:left w:val="none" w:sz="0" w:space="0" w:color="auto"/>
        <w:bottom w:val="none" w:sz="0" w:space="0" w:color="auto"/>
        <w:right w:val="none" w:sz="0" w:space="0" w:color="auto"/>
      </w:divBdr>
    </w:div>
    <w:div w:id="412508503">
      <w:marLeft w:val="0"/>
      <w:marRight w:val="0"/>
      <w:marTop w:val="0"/>
      <w:marBottom w:val="0"/>
      <w:divBdr>
        <w:top w:val="none" w:sz="0" w:space="0" w:color="auto"/>
        <w:left w:val="none" w:sz="0" w:space="0" w:color="auto"/>
        <w:bottom w:val="none" w:sz="0" w:space="0" w:color="auto"/>
        <w:right w:val="none" w:sz="0" w:space="0" w:color="auto"/>
      </w:divBdr>
    </w:div>
    <w:div w:id="483737990">
      <w:marLeft w:val="0"/>
      <w:marRight w:val="0"/>
      <w:marTop w:val="0"/>
      <w:marBottom w:val="0"/>
      <w:divBdr>
        <w:top w:val="none" w:sz="0" w:space="0" w:color="auto"/>
        <w:left w:val="none" w:sz="0" w:space="0" w:color="auto"/>
        <w:bottom w:val="none" w:sz="0" w:space="0" w:color="auto"/>
        <w:right w:val="none" w:sz="0" w:space="0" w:color="auto"/>
      </w:divBdr>
    </w:div>
    <w:div w:id="785733947">
      <w:marLeft w:val="0"/>
      <w:marRight w:val="0"/>
      <w:marTop w:val="0"/>
      <w:marBottom w:val="0"/>
      <w:divBdr>
        <w:top w:val="none" w:sz="0" w:space="0" w:color="auto"/>
        <w:left w:val="none" w:sz="0" w:space="0" w:color="auto"/>
        <w:bottom w:val="none" w:sz="0" w:space="0" w:color="auto"/>
        <w:right w:val="none" w:sz="0" w:space="0" w:color="auto"/>
      </w:divBdr>
    </w:div>
    <w:div w:id="926576350">
      <w:marLeft w:val="0"/>
      <w:marRight w:val="0"/>
      <w:marTop w:val="0"/>
      <w:marBottom w:val="0"/>
      <w:divBdr>
        <w:top w:val="none" w:sz="0" w:space="0" w:color="auto"/>
        <w:left w:val="none" w:sz="0" w:space="0" w:color="auto"/>
        <w:bottom w:val="none" w:sz="0" w:space="0" w:color="auto"/>
        <w:right w:val="none" w:sz="0" w:space="0" w:color="auto"/>
      </w:divBdr>
    </w:div>
    <w:div w:id="1415392171">
      <w:marLeft w:val="0"/>
      <w:marRight w:val="0"/>
      <w:marTop w:val="0"/>
      <w:marBottom w:val="0"/>
      <w:divBdr>
        <w:top w:val="none" w:sz="0" w:space="0" w:color="auto"/>
        <w:left w:val="none" w:sz="0" w:space="0" w:color="auto"/>
        <w:bottom w:val="none" w:sz="0" w:space="0" w:color="auto"/>
        <w:right w:val="none" w:sz="0" w:space="0" w:color="auto"/>
      </w:divBdr>
    </w:div>
    <w:div w:id="1528785778">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359</TotalTime>
  <Pages>1</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10950</CharactersWithSpaces>
  <SharedDoc>false</SharedDoc>
  <HyperlinksChanged>false</HyperlinksChanged>
  <AppVersion>14.0000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Зарина Алдажарова</lastModifiedBy>
  <lastPrinted>2024-05-21T12:01:00Z</lastPrinted>
  <dcterms:modified xsi:type="dcterms:W3CDTF">2024-06-21T06:39:00Z</dcterms:modified>
  <revision>687</revision>
  <dc:title>ЌАЗАЌСТАН</dc:title>
</coreProperties>
</file>

<file path=customXml/itemProps1.xml><?xml version="1.0" encoding="utf-8"?>
<ds:datastoreItem xmlns:ds="http://schemas.openxmlformats.org/officeDocument/2006/customXml" ds:itemID="{9CA11D57-ADA5-4306-BD87-6F8ABF91EC4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0A2F8775-0AAE-4A65-BA27-E06F2B05AB0E}">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1646</Words>
  <Characters>9385</Characters>
  <Application>Microsoft Office Word</Application>
  <DocSecurity>0</DocSecurity>
  <Lines>78</Lines>
  <Paragraphs>22</Paragraphs>
  <ScaleCrop>false</ScaleCrop>
  <Company>АО НИТ</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688</cp:revision>
  <cp:lastPrinted>2024-05-21T12:01:00Z</cp:lastPrinted>
  <dcterms:created xsi:type="dcterms:W3CDTF">2018-09-21T12:01:00Z</dcterms:created>
  <dcterms:modified xsi:type="dcterms:W3CDTF">2024-06-24T12:52:00Z</dcterms:modified>
</cp:coreProperties>
</file>