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15" w:rsidRPr="008123FA" w:rsidRDefault="00F27B15" w:rsidP="00F27B15">
      <w:pPr>
        <w:jc w:val="center"/>
        <w:rPr>
          <w:rFonts w:ascii="Times New Roman" w:hAnsi="Times New Roman"/>
          <w:b/>
          <w:sz w:val="28"/>
          <w:szCs w:val="28"/>
          <w:lang w:val="kk-KZ"/>
        </w:rPr>
      </w:pPr>
      <w:r w:rsidRPr="00C50897">
        <w:rPr>
          <w:rFonts w:ascii="Times New Roman" w:hAnsi="Times New Roman"/>
          <w:b/>
          <w:sz w:val="28"/>
          <w:szCs w:val="28"/>
          <w:lang w:val="kk-KZ"/>
        </w:rPr>
        <w:t>Құрметті депутаттар және қатысушылар!</w:t>
      </w:r>
    </w:p>
    <w:p w:rsidR="00F27B15" w:rsidRPr="008123FA" w:rsidRDefault="00F27B15" w:rsidP="00F27B15">
      <w:pPr>
        <w:jc w:val="center"/>
        <w:rPr>
          <w:rFonts w:ascii="Times New Roman" w:hAnsi="Times New Roman"/>
          <w:b/>
          <w:sz w:val="28"/>
          <w:szCs w:val="28"/>
          <w:lang w:val="kk-KZ"/>
        </w:rPr>
      </w:pPr>
    </w:p>
    <w:p w:rsidR="00F27B15" w:rsidRPr="00C50897" w:rsidRDefault="00F27B15" w:rsidP="00F27B15">
      <w:pPr>
        <w:jc w:val="both"/>
        <w:rPr>
          <w:rFonts w:ascii="Times New Roman" w:hAnsi="Times New Roman"/>
          <w:sz w:val="28"/>
          <w:szCs w:val="28"/>
          <w:lang w:val="kk-KZ"/>
        </w:rPr>
      </w:pPr>
      <w:r w:rsidRPr="00C50897">
        <w:rPr>
          <w:rFonts w:ascii="Times New Roman" w:hAnsi="Times New Roman"/>
          <w:b/>
          <w:sz w:val="24"/>
          <w:szCs w:val="28"/>
          <w:lang w:val="kk-KZ"/>
        </w:rPr>
        <w:tab/>
      </w:r>
      <w:r w:rsidRPr="00C50897">
        <w:rPr>
          <w:rFonts w:ascii="Times New Roman" w:hAnsi="Times New Roman"/>
          <w:sz w:val="28"/>
          <w:szCs w:val="28"/>
          <w:lang w:val="kk-KZ"/>
        </w:rPr>
        <w:t>Қазақстан Республикасының Бюджет кодексіне сәйкес Қаржы Басқармасының 2018 жылғы Нұр-</w:t>
      </w:r>
      <w:r>
        <w:rPr>
          <w:rFonts w:ascii="Times New Roman" w:hAnsi="Times New Roman"/>
          <w:sz w:val="28"/>
          <w:szCs w:val="28"/>
          <w:lang w:val="kk-KZ"/>
        </w:rPr>
        <w:t>С</w:t>
      </w:r>
      <w:r w:rsidRPr="00C50897">
        <w:rPr>
          <w:rFonts w:ascii="Times New Roman" w:hAnsi="Times New Roman"/>
          <w:sz w:val="28"/>
          <w:szCs w:val="28"/>
          <w:lang w:val="kk-KZ"/>
        </w:rPr>
        <w:t>ұлтан қаласы бюджетінің атқарылуы туралы есебі, Нұр-</w:t>
      </w:r>
      <w:r>
        <w:rPr>
          <w:rFonts w:ascii="Times New Roman" w:hAnsi="Times New Roman"/>
          <w:sz w:val="28"/>
          <w:szCs w:val="28"/>
          <w:lang w:val="kk-KZ"/>
        </w:rPr>
        <w:t>С</w:t>
      </w:r>
      <w:r w:rsidRPr="00C50897">
        <w:rPr>
          <w:rFonts w:ascii="Times New Roman" w:hAnsi="Times New Roman"/>
          <w:sz w:val="28"/>
          <w:szCs w:val="28"/>
          <w:lang w:val="kk-KZ"/>
        </w:rPr>
        <w:t>ұлтан қаласы бойынша Тексеру комиссиясының есебі және стратегиялық және бюджеттік жоспарлау басқармасының 2016-2020 ж</w:t>
      </w:r>
      <w:r>
        <w:rPr>
          <w:rFonts w:ascii="Times New Roman" w:hAnsi="Times New Roman"/>
          <w:sz w:val="28"/>
          <w:szCs w:val="28"/>
          <w:lang w:val="kk-KZ"/>
        </w:rPr>
        <w:t>ылдарға арналған Нұр-С</w:t>
      </w:r>
      <w:r w:rsidRPr="00C50897">
        <w:rPr>
          <w:rFonts w:ascii="Times New Roman" w:hAnsi="Times New Roman"/>
          <w:sz w:val="28"/>
          <w:szCs w:val="28"/>
          <w:lang w:val="kk-KZ"/>
        </w:rPr>
        <w:t>ұлтан қаласын дамыту бағдарламасында айқындалған мақсаттар мен міндеттерге қол жеткізу туралы баяндамасы қалалық мәслихаттың тұрақты комиссияларының бірлескен отырысында талқыланды.</w:t>
      </w:r>
    </w:p>
    <w:p w:rsidR="00F27B15" w:rsidRPr="00C50897" w:rsidRDefault="00F27B15" w:rsidP="00F27B15">
      <w:pPr>
        <w:ind w:firstLine="708"/>
        <w:jc w:val="both"/>
        <w:rPr>
          <w:rFonts w:ascii="Times New Roman" w:hAnsi="Times New Roman"/>
          <w:sz w:val="28"/>
          <w:szCs w:val="28"/>
          <w:lang w:val="kk-KZ"/>
        </w:rPr>
      </w:pPr>
      <w:r w:rsidRPr="00C50897">
        <w:rPr>
          <w:rFonts w:ascii="Times New Roman" w:hAnsi="Times New Roman"/>
          <w:sz w:val="28"/>
          <w:szCs w:val="28"/>
          <w:lang w:val="kk-KZ"/>
        </w:rPr>
        <w:t>Талқылау барысында 2018 жылғы бюджет саясаты 2016-2020 жылдарға арналған Нұр-</w:t>
      </w:r>
      <w:r>
        <w:rPr>
          <w:rFonts w:ascii="Times New Roman" w:hAnsi="Times New Roman"/>
          <w:sz w:val="28"/>
          <w:szCs w:val="28"/>
          <w:lang w:val="kk-KZ"/>
        </w:rPr>
        <w:t>С</w:t>
      </w:r>
      <w:r w:rsidRPr="00C50897">
        <w:rPr>
          <w:rFonts w:ascii="Times New Roman" w:hAnsi="Times New Roman"/>
          <w:sz w:val="28"/>
          <w:szCs w:val="28"/>
          <w:lang w:val="kk-KZ"/>
        </w:rPr>
        <w:t>ұлтан қаласын дамыту бағдарламасында және бюджеттік бағдарламалар әкімшілерінің бюджеттік бағдарламаларында белгіленген мақсаттар мен міндеттерге қол жеткізуге бағытталғаны атап өтілді.</w:t>
      </w:r>
    </w:p>
    <w:p w:rsidR="00F27B15" w:rsidRPr="00C50897" w:rsidRDefault="00F27B15" w:rsidP="00F27B15">
      <w:pPr>
        <w:jc w:val="both"/>
        <w:rPr>
          <w:rFonts w:ascii="Times New Roman" w:hAnsi="Times New Roman"/>
          <w:sz w:val="28"/>
          <w:szCs w:val="28"/>
          <w:lang w:val="kk-KZ"/>
        </w:rPr>
      </w:pPr>
      <w:r w:rsidRPr="00C50897">
        <w:rPr>
          <w:rFonts w:ascii="Times New Roman" w:hAnsi="Times New Roman"/>
          <w:sz w:val="28"/>
          <w:szCs w:val="28"/>
          <w:lang w:val="kk-KZ"/>
        </w:rPr>
        <w:tab/>
        <w:t>Қала әкімдігі және бюджеттік бағдарламалар әкімшілерімен 2018 жылға қарастырылған бюджет қаражатын тиімді пайдалану бойынша нақты жұмыстар жүргізілді.</w:t>
      </w:r>
    </w:p>
    <w:p w:rsidR="00F27B15" w:rsidRPr="00C50897" w:rsidRDefault="00F27B15" w:rsidP="00F27B15">
      <w:pPr>
        <w:jc w:val="both"/>
        <w:rPr>
          <w:rFonts w:ascii="Times New Roman" w:hAnsi="Times New Roman"/>
          <w:sz w:val="28"/>
          <w:szCs w:val="28"/>
          <w:lang w:val="kk-KZ"/>
        </w:rPr>
      </w:pPr>
      <w:r w:rsidRPr="00C50897">
        <w:rPr>
          <w:rFonts w:ascii="Times New Roman" w:hAnsi="Times New Roman"/>
          <w:sz w:val="28"/>
          <w:szCs w:val="28"/>
          <w:lang w:val="kk-KZ"/>
        </w:rPr>
        <w:tab/>
        <w:t>Тұрақты комиссияларда талқылау нәтижелері бойынша депутаттар бюджеттік бағдарламалар әкімшілерінің бюджет қаражатын игеруі бойынша оң динамикасын атап өтті, олар туралы қаржы басқармасының басшысы Әліби Арыстанғалиұлы Жұмаев өз баяндамасында егжей-тегжейлі баяндады. 2018 жылы қалалық бюджеттің кіріс бөлігі 101,0% - ға орындалды. Шығындар мен шығыстар бөлігінде қалалық бюджеттің параметрлері 99,8% - ға орындалды.</w:t>
      </w:r>
    </w:p>
    <w:p w:rsidR="00F27B15" w:rsidRPr="00C50897" w:rsidRDefault="00F27B15" w:rsidP="00F27B15">
      <w:pPr>
        <w:pStyle w:val="a3"/>
        <w:ind w:left="0" w:right="-1" w:firstLine="709"/>
        <w:jc w:val="both"/>
        <w:rPr>
          <w:rFonts w:ascii="Times New Roman" w:hAnsi="Times New Roman"/>
          <w:sz w:val="28"/>
          <w:szCs w:val="28"/>
          <w:lang w:val="kk-KZ"/>
        </w:rPr>
      </w:pPr>
      <w:r w:rsidRPr="00C50897">
        <w:rPr>
          <w:rFonts w:ascii="Times New Roman" w:hAnsi="Times New Roman"/>
          <w:sz w:val="28"/>
          <w:szCs w:val="28"/>
          <w:lang w:val="kk-KZ"/>
        </w:rPr>
        <w:t>Есепті жылы жергілікті бюджеттің бекітілген параметрлері кіріс бөлігі бойынша өткен жылғы ұқсас көрсеткіштен 12,1% - ға төмен, шығындар бөлігі бойынша бекітілген бюджет параметрлерінің ауытқуы 2017 жылмен салыстырғанда 4,1% - ды құрады.</w:t>
      </w:r>
    </w:p>
    <w:p w:rsidR="00F27B15" w:rsidRPr="00F13B08" w:rsidRDefault="00F27B15" w:rsidP="00F27B15">
      <w:pPr>
        <w:pStyle w:val="a3"/>
        <w:ind w:left="0" w:right="-1" w:firstLine="709"/>
        <w:jc w:val="both"/>
        <w:rPr>
          <w:rFonts w:ascii="Times New Roman" w:hAnsi="Times New Roman"/>
          <w:sz w:val="28"/>
          <w:szCs w:val="28"/>
        </w:rPr>
      </w:pPr>
      <w:r w:rsidRPr="00C50897">
        <w:rPr>
          <w:rFonts w:ascii="Times New Roman" w:hAnsi="Times New Roman"/>
          <w:sz w:val="28"/>
          <w:szCs w:val="28"/>
        </w:rPr>
        <w:t>Республикалық бюджеттен нысаналы трансферттер мен кредиттер бойынша игеру 99,9% құрады.</w:t>
      </w:r>
    </w:p>
    <w:p w:rsidR="00F27B15" w:rsidRPr="002E7507" w:rsidRDefault="00F27B15" w:rsidP="00F27B15">
      <w:pPr>
        <w:ind w:firstLine="708"/>
        <w:jc w:val="both"/>
        <w:rPr>
          <w:rFonts w:ascii="Times New Roman" w:hAnsi="Times New Roman"/>
          <w:sz w:val="28"/>
          <w:szCs w:val="28"/>
        </w:rPr>
      </w:pPr>
      <w:r w:rsidRPr="00C50897">
        <w:rPr>
          <w:rFonts w:ascii="Times New Roman" w:hAnsi="Times New Roman"/>
          <w:sz w:val="28"/>
          <w:szCs w:val="28"/>
        </w:rPr>
        <w:t>Алайда, 2018 жылы трансферттер түсімі 48% - дан 35% - ға дейін төмендеді, ал салық түсімдерінің үлесі 48,3% - дан 60,2% - ға дейін артты.</w:t>
      </w:r>
    </w:p>
    <w:p w:rsidR="00F27B15" w:rsidRPr="00632895" w:rsidRDefault="00F27B15" w:rsidP="00F27B15"/>
    <w:p w:rsidR="00F27B15" w:rsidRDefault="00F27B15" w:rsidP="00F27B15">
      <w:pPr>
        <w:ind w:firstLine="708"/>
        <w:contextualSpacing/>
        <w:jc w:val="both"/>
        <w:rPr>
          <w:rFonts w:ascii="Times New Roman" w:hAnsi="Times New Roman"/>
          <w:sz w:val="28"/>
          <w:szCs w:val="28"/>
        </w:rPr>
      </w:pPr>
      <w:r>
        <w:rPr>
          <w:rFonts w:ascii="Times New Roman" w:hAnsi="Times New Roman"/>
          <w:sz w:val="28"/>
          <w:szCs w:val="28"/>
        </w:rPr>
        <w:t xml:space="preserve">Как видим из докладов, в бюджетной политике прошлого года сохранилась социальная направленность. Ежегодно увеличиваются расходы на сферы образования,  культуру, спорт и социальную помощь отдельным категориям граждан, определенных законодательством Республики Казахстан. Наряду с расходами на решение социальных вопросов значительная часть бюджета была направлена на инфраструктурные проекты, благоустройство города, развитие транспортной инфраструктуры и повышение безопасности граждан. Помимо этого, основные средства бюджета направлялись на реализацию мероприятий Программы развития города,  инвестиционных проектов, что  способствовало обеспечению роста и конкурентоспособности экономики столицы. </w:t>
      </w:r>
    </w:p>
    <w:p w:rsidR="00F27B15" w:rsidRDefault="00F27B15" w:rsidP="00F27B15">
      <w:pPr>
        <w:pStyle w:val="a3"/>
        <w:ind w:left="0" w:firstLine="708"/>
        <w:jc w:val="both"/>
        <w:rPr>
          <w:rFonts w:ascii="Times New Roman" w:hAnsi="Times New Roman"/>
          <w:sz w:val="28"/>
          <w:szCs w:val="28"/>
        </w:rPr>
      </w:pPr>
      <w:r>
        <w:rPr>
          <w:rFonts w:ascii="Times New Roman" w:hAnsi="Times New Roman"/>
          <w:sz w:val="28"/>
          <w:szCs w:val="28"/>
        </w:rPr>
        <w:lastRenderedPageBreak/>
        <w:t>Так, в рамках реализации программы развития  продуктивной занятости и массового предпринимательства по городу Нур-Султан проведен текущий ремонт на 6 объектах культуры: в Центральной городской библиотеке, в Центральной  детской юношеской библиотеке, детской библиотеке №2 и библиотеках №12, №15.</w:t>
      </w:r>
    </w:p>
    <w:p w:rsidR="00F27B15" w:rsidRDefault="00F27B15" w:rsidP="00F27B15">
      <w:pPr>
        <w:pStyle w:val="a3"/>
        <w:ind w:left="0" w:firstLine="709"/>
        <w:jc w:val="both"/>
        <w:rPr>
          <w:rFonts w:ascii="Times New Roman" w:hAnsi="Times New Roman"/>
          <w:sz w:val="28"/>
          <w:szCs w:val="28"/>
        </w:rPr>
      </w:pPr>
      <w:r>
        <w:rPr>
          <w:rFonts w:ascii="Times New Roman" w:hAnsi="Times New Roman"/>
          <w:sz w:val="28"/>
          <w:szCs w:val="28"/>
        </w:rPr>
        <w:t>По проекту «Ботанический сад с парковой зоной в город» выполнены работы по строительству колоннады, построен административно-лабораторный корпус, построена  оранжерея тропических растений.</w:t>
      </w:r>
    </w:p>
    <w:p w:rsidR="00F27B15" w:rsidRDefault="00F27B15" w:rsidP="00F27B15">
      <w:pPr>
        <w:pStyle w:val="a3"/>
        <w:ind w:left="0" w:firstLine="709"/>
        <w:jc w:val="both"/>
        <w:rPr>
          <w:rFonts w:ascii="Times New Roman" w:hAnsi="Times New Roman"/>
          <w:sz w:val="28"/>
          <w:szCs w:val="28"/>
        </w:rPr>
      </w:pPr>
      <w:r>
        <w:rPr>
          <w:rFonts w:ascii="Times New Roman" w:hAnsi="Times New Roman"/>
          <w:sz w:val="28"/>
          <w:szCs w:val="28"/>
        </w:rPr>
        <w:t>В целях стабилизации и улучшения качества окружающей среды Управлением окружающей среды и природопользования введены в эксплуатацию 8 скверов:  по пр. Сарыарка, по улице Биржан-Сал,  по ул. Кошкарбаева и ул. Абая.</w:t>
      </w:r>
    </w:p>
    <w:p w:rsidR="00F27B15" w:rsidRDefault="00F27B15" w:rsidP="00F27B15">
      <w:pPr>
        <w:ind w:firstLine="708"/>
        <w:jc w:val="both"/>
        <w:rPr>
          <w:rFonts w:ascii="Times New Roman" w:hAnsi="Times New Roman"/>
          <w:sz w:val="28"/>
          <w:szCs w:val="28"/>
        </w:rPr>
      </w:pPr>
      <w:r>
        <w:rPr>
          <w:rFonts w:ascii="Times New Roman" w:hAnsi="Times New Roman"/>
          <w:sz w:val="28"/>
          <w:szCs w:val="28"/>
        </w:rPr>
        <w:t>Наряду с положительной динамикой исполнения бюджета хотелось бы сконцентрировать внимание на имеющихся проблемах и путях их решения.</w:t>
      </w:r>
    </w:p>
    <w:p w:rsidR="00F27B15" w:rsidRDefault="00F27B15" w:rsidP="00F27B15">
      <w:pPr>
        <w:ind w:firstLine="708"/>
        <w:jc w:val="both"/>
        <w:rPr>
          <w:rFonts w:ascii="Times New Roman" w:hAnsi="Times New Roman"/>
          <w:sz w:val="28"/>
          <w:szCs w:val="28"/>
        </w:rPr>
      </w:pPr>
      <w:r>
        <w:rPr>
          <w:rFonts w:ascii="Times New Roman" w:hAnsi="Times New Roman"/>
          <w:sz w:val="28"/>
          <w:szCs w:val="28"/>
        </w:rPr>
        <w:t>Наблюдается дефицит мест в дошкольных организациях, в очереди в детские сады в возрасте от 3 до 6 лет числится 42 тыс. детей.</w:t>
      </w:r>
    </w:p>
    <w:p w:rsidR="00F27B15" w:rsidRDefault="00F27B15" w:rsidP="00F27B15">
      <w:pPr>
        <w:ind w:firstLine="708"/>
        <w:jc w:val="both"/>
        <w:rPr>
          <w:rFonts w:ascii="Times New Roman" w:hAnsi="Times New Roman"/>
          <w:sz w:val="28"/>
          <w:szCs w:val="28"/>
        </w:rPr>
      </w:pPr>
      <w:r>
        <w:rPr>
          <w:rFonts w:ascii="Times New Roman" w:hAnsi="Times New Roman"/>
          <w:sz w:val="28"/>
          <w:szCs w:val="28"/>
        </w:rPr>
        <w:t>В 20  школах количество  обучающих детей превышает  предусмотренной проектной мощности, 5 школ  города работает с трехсменным обучением.</w:t>
      </w:r>
    </w:p>
    <w:p w:rsidR="00F27B15" w:rsidRDefault="00F27B15" w:rsidP="00F27B15">
      <w:pPr>
        <w:ind w:firstLine="708"/>
        <w:jc w:val="both"/>
        <w:rPr>
          <w:rFonts w:ascii="Times New Roman" w:hAnsi="Times New Roman"/>
          <w:sz w:val="28"/>
          <w:szCs w:val="28"/>
        </w:rPr>
      </w:pPr>
      <w:r>
        <w:rPr>
          <w:rFonts w:ascii="Times New Roman" w:hAnsi="Times New Roman"/>
          <w:sz w:val="28"/>
          <w:szCs w:val="28"/>
        </w:rPr>
        <w:t>Отсутствие взаимосогласованных действий администраторов бюджетных программ является первопричиной несвоевременного исполнения бюджета.</w:t>
      </w:r>
    </w:p>
    <w:p w:rsidR="00F27B15" w:rsidRPr="00A34C83" w:rsidRDefault="00F27B15" w:rsidP="00F27B15">
      <w:pPr>
        <w:pStyle w:val="a3"/>
        <w:ind w:left="0" w:firstLine="709"/>
        <w:jc w:val="both"/>
        <w:rPr>
          <w:rFonts w:ascii="Times New Roman" w:hAnsi="Times New Roman"/>
          <w:sz w:val="28"/>
          <w:szCs w:val="28"/>
          <w:lang w:val="kk-KZ"/>
        </w:rPr>
      </w:pPr>
      <w:r>
        <w:rPr>
          <w:rFonts w:ascii="Times New Roman" w:hAnsi="Times New Roman"/>
          <w:sz w:val="28"/>
          <w:szCs w:val="28"/>
          <w:lang w:val="kk-KZ"/>
        </w:rPr>
        <w:t>Кроме того, на своевременное освоение средств оказывает  низкое качество планирования, несоотвествие качественных и количественных показателей, несоблюдение сроков реализации инвестиционных проектов, реализация проектов без утверждения проектно-сметной документации и т.д.</w:t>
      </w:r>
    </w:p>
    <w:p w:rsidR="00F27B15" w:rsidRPr="009A64CE" w:rsidRDefault="00F27B15" w:rsidP="00F27B15">
      <w:pPr>
        <w:pStyle w:val="a3"/>
        <w:ind w:left="0" w:firstLine="709"/>
        <w:jc w:val="both"/>
        <w:rPr>
          <w:rFonts w:ascii="Times New Roman" w:hAnsi="Times New Roman"/>
          <w:sz w:val="28"/>
          <w:szCs w:val="28"/>
        </w:rPr>
      </w:pPr>
      <w:r w:rsidRPr="009A64CE">
        <w:rPr>
          <w:rFonts w:ascii="Times New Roman" w:hAnsi="Times New Roman"/>
          <w:sz w:val="28"/>
          <w:szCs w:val="28"/>
        </w:rPr>
        <w:t>В целом сумма неосвоенных и неиспользованных средств бюджета 2018</w:t>
      </w:r>
      <w:r w:rsidRPr="009A64CE">
        <w:rPr>
          <w:rFonts w:ascii="Times New Roman" w:hAnsi="Times New Roman"/>
          <w:sz w:val="28"/>
          <w:szCs w:val="28"/>
          <w:lang w:eastAsia="ru-RU"/>
        </w:rPr>
        <w:t> </w:t>
      </w:r>
      <w:r w:rsidRPr="009A64CE">
        <w:rPr>
          <w:rFonts w:ascii="Times New Roman" w:hAnsi="Times New Roman"/>
          <w:sz w:val="28"/>
          <w:szCs w:val="28"/>
        </w:rPr>
        <w:t>года составила 676 665,7</w:t>
      </w:r>
      <w:r w:rsidRPr="009A64CE">
        <w:rPr>
          <w:rFonts w:ascii="Times New Roman" w:hAnsi="Times New Roman"/>
          <w:sz w:val="28"/>
          <w:szCs w:val="28"/>
          <w:lang w:eastAsia="ru-RU"/>
        </w:rPr>
        <w:t> </w:t>
      </w:r>
      <w:r w:rsidRPr="009A64CE">
        <w:rPr>
          <w:rFonts w:ascii="Times New Roman" w:hAnsi="Times New Roman"/>
          <w:sz w:val="28"/>
          <w:szCs w:val="28"/>
        </w:rPr>
        <w:t>тыс.тенге. Значительные средства не освоены следующими администраторами бюджетных программ:</w:t>
      </w:r>
    </w:p>
    <w:p w:rsidR="00F27B15" w:rsidRPr="00562EA3" w:rsidRDefault="00F27B15" w:rsidP="00F27B15">
      <w:pPr>
        <w:pStyle w:val="a3"/>
        <w:tabs>
          <w:tab w:val="left" w:pos="993"/>
        </w:tabs>
        <w:spacing w:line="276" w:lineRule="auto"/>
        <w:ind w:left="0" w:firstLine="851"/>
        <w:jc w:val="both"/>
        <w:rPr>
          <w:rFonts w:ascii="Times New Roman" w:hAnsi="Times New Roman"/>
          <w:sz w:val="28"/>
          <w:szCs w:val="28"/>
        </w:rPr>
      </w:pPr>
      <w:r>
        <w:rPr>
          <w:rFonts w:ascii="Times New Roman" w:hAnsi="Times New Roman"/>
          <w:sz w:val="28"/>
          <w:szCs w:val="28"/>
        </w:rPr>
        <w:t>- У</w:t>
      </w:r>
      <w:r w:rsidRPr="00562EA3">
        <w:rPr>
          <w:rFonts w:ascii="Times New Roman" w:hAnsi="Times New Roman"/>
          <w:sz w:val="28"/>
          <w:szCs w:val="28"/>
        </w:rPr>
        <w:t xml:space="preserve">правлением транспорта и развития дорожно-транспортной инфраструктуры </w:t>
      </w:r>
      <w:r>
        <w:rPr>
          <w:rFonts w:ascii="Times New Roman" w:hAnsi="Times New Roman"/>
          <w:sz w:val="28"/>
          <w:szCs w:val="28"/>
        </w:rPr>
        <w:t xml:space="preserve">- </w:t>
      </w:r>
      <w:r w:rsidRPr="00562EA3">
        <w:rPr>
          <w:rFonts w:ascii="Times New Roman" w:hAnsi="Times New Roman"/>
          <w:sz w:val="28"/>
          <w:szCs w:val="28"/>
        </w:rPr>
        <w:t>161 826,3</w:t>
      </w:r>
      <w:r w:rsidRPr="00562EA3">
        <w:rPr>
          <w:rFonts w:ascii="Times New Roman" w:hAnsi="Times New Roman"/>
          <w:sz w:val="28"/>
          <w:szCs w:val="28"/>
          <w:lang w:eastAsia="ru-RU"/>
        </w:rPr>
        <w:t> </w:t>
      </w:r>
      <w:r w:rsidRPr="00562EA3">
        <w:rPr>
          <w:rFonts w:ascii="Times New Roman" w:hAnsi="Times New Roman"/>
          <w:sz w:val="28"/>
          <w:szCs w:val="28"/>
        </w:rPr>
        <w:t xml:space="preserve">тыс.тенге или </w:t>
      </w:r>
      <w:r w:rsidRPr="00562EA3">
        <w:rPr>
          <w:rFonts w:ascii="Times New Roman" w:hAnsi="Times New Roman"/>
          <w:b/>
          <w:sz w:val="28"/>
          <w:szCs w:val="28"/>
        </w:rPr>
        <w:t>23,9%</w:t>
      </w:r>
      <w:r w:rsidRPr="00562EA3">
        <w:rPr>
          <w:rFonts w:ascii="Times New Roman" w:hAnsi="Times New Roman"/>
          <w:sz w:val="28"/>
          <w:szCs w:val="28"/>
        </w:rPr>
        <w:t xml:space="preserve"> от общей суммы неосвоенных средств;</w:t>
      </w:r>
    </w:p>
    <w:p w:rsidR="00F27B15" w:rsidRPr="00E61B76" w:rsidRDefault="00F27B15" w:rsidP="00F27B15">
      <w:pPr>
        <w:tabs>
          <w:tab w:val="left" w:pos="993"/>
        </w:tabs>
        <w:spacing w:line="276" w:lineRule="auto"/>
        <w:ind w:left="1069"/>
        <w:jc w:val="both"/>
        <w:rPr>
          <w:rFonts w:ascii="Times New Roman" w:hAnsi="Times New Roman"/>
          <w:i/>
          <w:sz w:val="28"/>
          <w:szCs w:val="28"/>
        </w:rPr>
      </w:pPr>
      <w:r>
        <w:rPr>
          <w:rFonts w:ascii="Times New Roman" w:hAnsi="Times New Roman"/>
          <w:sz w:val="28"/>
          <w:szCs w:val="28"/>
        </w:rPr>
        <w:t xml:space="preserve">- </w:t>
      </w:r>
      <w:r w:rsidRPr="00E61B76">
        <w:rPr>
          <w:rFonts w:ascii="Times New Roman" w:hAnsi="Times New Roman"/>
          <w:sz w:val="28"/>
          <w:szCs w:val="28"/>
        </w:rPr>
        <w:t xml:space="preserve">Аппаратом акима района «Есиль» </w:t>
      </w:r>
      <w:r>
        <w:rPr>
          <w:rFonts w:ascii="Times New Roman" w:hAnsi="Times New Roman"/>
          <w:sz w:val="28"/>
          <w:szCs w:val="28"/>
        </w:rPr>
        <w:t xml:space="preserve">- </w:t>
      </w:r>
      <w:r w:rsidRPr="00E61B76">
        <w:rPr>
          <w:rFonts w:ascii="Times New Roman" w:hAnsi="Times New Roman"/>
          <w:sz w:val="28"/>
          <w:szCs w:val="28"/>
        </w:rPr>
        <w:t>109 044,9</w:t>
      </w:r>
      <w:r w:rsidRPr="00E61B76">
        <w:rPr>
          <w:rFonts w:ascii="Times New Roman" w:hAnsi="Times New Roman"/>
          <w:sz w:val="28"/>
          <w:szCs w:val="28"/>
          <w:lang w:eastAsia="ru-RU"/>
        </w:rPr>
        <w:t> </w:t>
      </w:r>
      <w:r w:rsidRPr="00E61B76">
        <w:rPr>
          <w:rFonts w:ascii="Times New Roman" w:hAnsi="Times New Roman"/>
          <w:sz w:val="28"/>
          <w:szCs w:val="28"/>
        </w:rPr>
        <w:t>тыс.тенге</w:t>
      </w:r>
      <w:r>
        <w:rPr>
          <w:rFonts w:ascii="Times New Roman" w:hAnsi="Times New Roman"/>
          <w:sz w:val="28"/>
          <w:szCs w:val="28"/>
        </w:rPr>
        <w:t xml:space="preserve"> </w:t>
      </w:r>
      <w:r w:rsidRPr="00E61B76">
        <w:rPr>
          <w:rFonts w:ascii="Times New Roman" w:hAnsi="Times New Roman"/>
          <w:b/>
          <w:i/>
          <w:sz w:val="24"/>
          <w:szCs w:val="28"/>
        </w:rPr>
        <w:t>(16,1%)</w:t>
      </w:r>
      <w:r w:rsidRPr="00E61B76">
        <w:rPr>
          <w:rFonts w:ascii="Times New Roman" w:hAnsi="Times New Roman"/>
          <w:i/>
          <w:sz w:val="24"/>
          <w:szCs w:val="28"/>
        </w:rPr>
        <w:t>;</w:t>
      </w:r>
    </w:p>
    <w:p w:rsidR="00F27B15" w:rsidRPr="00E61B76" w:rsidRDefault="00F27B15" w:rsidP="00F27B15">
      <w:pPr>
        <w:tabs>
          <w:tab w:val="left" w:pos="993"/>
        </w:tabs>
        <w:spacing w:line="276" w:lineRule="auto"/>
        <w:ind w:left="1069"/>
        <w:jc w:val="both"/>
        <w:rPr>
          <w:rFonts w:ascii="Times New Roman" w:hAnsi="Times New Roman"/>
          <w:sz w:val="28"/>
          <w:szCs w:val="28"/>
        </w:rPr>
      </w:pPr>
      <w:r>
        <w:rPr>
          <w:rFonts w:ascii="Times New Roman" w:hAnsi="Times New Roman"/>
          <w:sz w:val="28"/>
          <w:szCs w:val="28"/>
        </w:rPr>
        <w:t xml:space="preserve">- </w:t>
      </w:r>
      <w:r w:rsidRPr="00E61B76">
        <w:rPr>
          <w:rFonts w:ascii="Times New Roman" w:hAnsi="Times New Roman"/>
          <w:sz w:val="28"/>
          <w:szCs w:val="28"/>
        </w:rPr>
        <w:t>Аппаратом акима района «Алматы»</w:t>
      </w:r>
      <w:r>
        <w:rPr>
          <w:rFonts w:ascii="Times New Roman" w:hAnsi="Times New Roman"/>
          <w:sz w:val="28"/>
          <w:szCs w:val="28"/>
        </w:rPr>
        <w:t xml:space="preserve">- </w:t>
      </w:r>
      <w:r w:rsidRPr="00E61B76">
        <w:rPr>
          <w:rFonts w:ascii="Times New Roman" w:hAnsi="Times New Roman"/>
          <w:sz w:val="28"/>
          <w:szCs w:val="28"/>
        </w:rPr>
        <w:t xml:space="preserve"> 99 846,7</w:t>
      </w:r>
      <w:r w:rsidRPr="00E61B76">
        <w:rPr>
          <w:rFonts w:ascii="Times New Roman" w:hAnsi="Times New Roman"/>
          <w:sz w:val="28"/>
          <w:szCs w:val="28"/>
          <w:lang w:eastAsia="ru-RU"/>
        </w:rPr>
        <w:t> </w:t>
      </w:r>
      <w:r w:rsidRPr="00E61B76">
        <w:rPr>
          <w:rFonts w:ascii="Times New Roman" w:hAnsi="Times New Roman"/>
          <w:sz w:val="28"/>
          <w:szCs w:val="28"/>
        </w:rPr>
        <w:t>тыс.тенге</w:t>
      </w:r>
      <w:r>
        <w:rPr>
          <w:rFonts w:ascii="Times New Roman" w:hAnsi="Times New Roman"/>
          <w:sz w:val="28"/>
          <w:szCs w:val="28"/>
        </w:rPr>
        <w:t xml:space="preserve"> </w:t>
      </w:r>
      <w:r w:rsidRPr="00E61B76">
        <w:rPr>
          <w:rFonts w:ascii="Times New Roman" w:hAnsi="Times New Roman"/>
          <w:b/>
          <w:i/>
          <w:sz w:val="24"/>
          <w:szCs w:val="28"/>
        </w:rPr>
        <w:t>(14,7%)</w:t>
      </w:r>
      <w:r w:rsidRPr="00E61B76">
        <w:rPr>
          <w:rFonts w:ascii="Times New Roman" w:hAnsi="Times New Roman"/>
          <w:i/>
          <w:sz w:val="24"/>
          <w:szCs w:val="28"/>
        </w:rPr>
        <w:t>;</w:t>
      </w:r>
    </w:p>
    <w:p w:rsidR="00F27B15" w:rsidRPr="00E61B76" w:rsidRDefault="00F27B15" w:rsidP="00F27B15">
      <w:pPr>
        <w:tabs>
          <w:tab w:val="left" w:pos="993"/>
        </w:tabs>
        <w:spacing w:line="276" w:lineRule="auto"/>
        <w:ind w:left="1069"/>
        <w:jc w:val="both"/>
        <w:rPr>
          <w:rFonts w:ascii="Times New Roman" w:hAnsi="Times New Roman"/>
          <w:sz w:val="28"/>
          <w:szCs w:val="28"/>
        </w:rPr>
      </w:pPr>
      <w:r>
        <w:rPr>
          <w:rFonts w:ascii="Times New Roman" w:hAnsi="Times New Roman"/>
          <w:sz w:val="28"/>
          <w:szCs w:val="28"/>
        </w:rPr>
        <w:t xml:space="preserve">- </w:t>
      </w:r>
      <w:r w:rsidRPr="00E61B76">
        <w:rPr>
          <w:rFonts w:ascii="Times New Roman" w:hAnsi="Times New Roman"/>
          <w:sz w:val="28"/>
          <w:szCs w:val="28"/>
        </w:rPr>
        <w:t xml:space="preserve">Управлением охраны окружающей среды и природопользования </w:t>
      </w:r>
      <w:r>
        <w:rPr>
          <w:rFonts w:ascii="Times New Roman" w:hAnsi="Times New Roman"/>
          <w:sz w:val="28"/>
          <w:szCs w:val="28"/>
        </w:rPr>
        <w:t xml:space="preserve"> -</w:t>
      </w:r>
      <w:r w:rsidRPr="00E61B76">
        <w:rPr>
          <w:rFonts w:ascii="Times New Roman" w:hAnsi="Times New Roman"/>
          <w:sz w:val="28"/>
          <w:szCs w:val="28"/>
        </w:rPr>
        <w:t>73 513,6</w:t>
      </w:r>
      <w:r w:rsidRPr="00E61B76">
        <w:rPr>
          <w:rFonts w:ascii="Times New Roman" w:hAnsi="Times New Roman"/>
          <w:sz w:val="28"/>
          <w:szCs w:val="28"/>
          <w:lang w:eastAsia="ru-RU"/>
        </w:rPr>
        <w:t> </w:t>
      </w:r>
      <w:r w:rsidRPr="00E61B76">
        <w:rPr>
          <w:rFonts w:ascii="Times New Roman" w:hAnsi="Times New Roman"/>
          <w:sz w:val="28"/>
          <w:szCs w:val="28"/>
        </w:rPr>
        <w:t>тыс.тенге</w:t>
      </w:r>
      <w:r>
        <w:rPr>
          <w:rFonts w:ascii="Times New Roman" w:hAnsi="Times New Roman"/>
          <w:sz w:val="28"/>
          <w:szCs w:val="28"/>
        </w:rPr>
        <w:t xml:space="preserve"> </w:t>
      </w:r>
      <w:r w:rsidRPr="00E61B76">
        <w:rPr>
          <w:rFonts w:ascii="Times New Roman" w:hAnsi="Times New Roman"/>
          <w:b/>
          <w:i/>
          <w:sz w:val="24"/>
          <w:szCs w:val="28"/>
        </w:rPr>
        <w:t>(10,9%)</w:t>
      </w:r>
      <w:r w:rsidRPr="00E61B76">
        <w:rPr>
          <w:rFonts w:ascii="Times New Roman" w:hAnsi="Times New Roman"/>
          <w:sz w:val="28"/>
          <w:szCs w:val="28"/>
        </w:rPr>
        <w:t>.</w:t>
      </w:r>
    </w:p>
    <w:p w:rsidR="00F27B15" w:rsidRDefault="00F27B15" w:rsidP="00F27B15">
      <w:pPr>
        <w:pStyle w:val="a3"/>
        <w:ind w:left="0" w:firstLine="709"/>
        <w:jc w:val="both"/>
        <w:rPr>
          <w:rFonts w:ascii="Times New Roman" w:hAnsi="Times New Roman"/>
          <w:sz w:val="28"/>
          <w:szCs w:val="28"/>
          <w:lang w:val="kk-KZ"/>
        </w:rPr>
      </w:pPr>
    </w:p>
    <w:p w:rsidR="00F27B15" w:rsidRDefault="00F27B15" w:rsidP="00F27B15">
      <w:pPr>
        <w:pStyle w:val="a3"/>
        <w:ind w:left="0" w:firstLine="709"/>
        <w:jc w:val="both"/>
        <w:rPr>
          <w:rFonts w:ascii="Times New Roman" w:hAnsi="Times New Roman"/>
          <w:sz w:val="28"/>
          <w:szCs w:val="28"/>
        </w:rPr>
      </w:pPr>
      <w:r>
        <w:rPr>
          <w:rFonts w:ascii="Times New Roman" w:hAnsi="Times New Roman"/>
          <w:sz w:val="28"/>
          <w:szCs w:val="28"/>
        </w:rPr>
        <w:t>Сохраняется дебиторская и кредиторская задолженности администраторов бюджетных программ.</w:t>
      </w:r>
    </w:p>
    <w:p w:rsidR="00F27B15" w:rsidRDefault="00F27B15" w:rsidP="00F27B15">
      <w:pPr>
        <w:ind w:firstLine="708"/>
        <w:jc w:val="both"/>
        <w:rPr>
          <w:rFonts w:ascii="Times New Roman" w:hAnsi="Times New Roman"/>
          <w:sz w:val="28"/>
          <w:szCs w:val="28"/>
        </w:rPr>
      </w:pPr>
      <w:r>
        <w:rPr>
          <w:rFonts w:ascii="Times New Roman" w:hAnsi="Times New Roman"/>
          <w:sz w:val="28"/>
          <w:szCs w:val="28"/>
        </w:rPr>
        <w:t>На  1 января 2018 года сумма дебиторской  задолженности составляла 47 163 086,35  тыс. тенге  и в первом полугодии наблюдался рост дебиторской задолженности до 58 802 478,5 тыс. тенге, со второго полугодия дебиторская  задолженность снизилась до 42 346 824,9 тыс. тенге.</w:t>
      </w:r>
    </w:p>
    <w:p w:rsidR="00F27B15" w:rsidRDefault="00F27B15" w:rsidP="00F27B15">
      <w:pPr>
        <w:pStyle w:val="a3"/>
        <w:ind w:left="0" w:firstLine="709"/>
        <w:jc w:val="both"/>
        <w:rPr>
          <w:rFonts w:ascii="Times New Roman" w:hAnsi="Times New Roman"/>
          <w:sz w:val="28"/>
          <w:szCs w:val="28"/>
        </w:rPr>
      </w:pPr>
      <w:r>
        <w:rPr>
          <w:rFonts w:ascii="Times New Roman" w:hAnsi="Times New Roman"/>
          <w:sz w:val="28"/>
          <w:szCs w:val="28"/>
        </w:rPr>
        <w:lastRenderedPageBreak/>
        <w:t xml:space="preserve">Основными причинами образования дебиторской задолженности является неисполнение графика погашения задолженности на 2018 год, </w:t>
      </w:r>
    </w:p>
    <w:p w:rsidR="00F27B15" w:rsidRDefault="00F27B15" w:rsidP="00F27B15">
      <w:pPr>
        <w:pStyle w:val="a3"/>
        <w:ind w:left="0"/>
        <w:jc w:val="both"/>
        <w:rPr>
          <w:rFonts w:ascii="Times New Roman" w:hAnsi="Times New Roman"/>
          <w:sz w:val="28"/>
          <w:szCs w:val="28"/>
        </w:rPr>
      </w:pPr>
      <w:r>
        <w:rPr>
          <w:rFonts w:ascii="Times New Roman" w:hAnsi="Times New Roman"/>
          <w:sz w:val="28"/>
          <w:szCs w:val="28"/>
        </w:rPr>
        <w:t>непринятие мер   администраторами бюджетных программ по погашению задолженности прошлых лет, не на должном уровне проводится претензионно-исковая работа.</w:t>
      </w:r>
    </w:p>
    <w:p w:rsidR="00F27B15" w:rsidRPr="00660332" w:rsidRDefault="00F27B15" w:rsidP="00F27B15">
      <w:pPr>
        <w:ind w:firstLine="709"/>
        <w:jc w:val="both"/>
        <w:rPr>
          <w:rFonts w:ascii="Times New Roman" w:hAnsi="Times New Roman"/>
          <w:sz w:val="28"/>
          <w:szCs w:val="28"/>
        </w:rPr>
      </w:pPr>
      <w:r w:rsidRPr="00014D4E">
        <w:rPr>
          <w:rFonts w:ascii="Times New Roman" w:hAnsi="Times New Roman"/>
          <w:sz w:val="28"/>
          <w:szCs w:val="28"/>
        </w:rPr>
        <w:t>Наибольшие объемы дебиторской задолженности</w:t>
      </w:r>
      <w:r>
        <w:rPr>
          <w:rFonts w:ascii="Times New Roman" w:hAnsi="Times New Roman"/>
          <w:b/>
          <w:sz w:val="28"/>
          <w:szCs w:val="28"/>
        </w:rPr>
        <w:t xml:space="preserve"> </w:t>
      </w:r>
      <w:r w:rsidRPr="009A1E57">
        <w:rPr>
          <w:rFonts w:ascii="Times New Roman" w:hAnsi="Times New Roman"/>
          <w:i/>
          <w:sz w:val="24"/>
          <w:szCs w:val="28"/>
        </w:rPr>
        <w:t>(9</w:t>
      </w:r>
      <w:r w:rsidRPr="009A1E57">
        <w:rPr>
          <w:rFonts w:ascii="Times New Roman" w:hAnsi="Times New Roman"/>
          <w:i/>
          <w:sz w:val="24"/>
          <w:szCs w:val="28"/>
          <w:lang w:val="kk-KZ"/>
        </w:rPr>
        <w:t>9</w:t>
      </w:r>
      <w:r w:rsidRPr="009A1E57">
        <w:rPr>
          <w:rFonts w:ascii="Times New Roman" w:hAnsi="Times New Roman"/>
          <w:i/>
          <w:sz w:val="24"/>
          <w:szCs w:val="28"/>
        </w:rPr>
        <w:t>,</w:t>
      </w:r>
      <w:r w:rsidRPr="009A1E57">
        <w:rPr>
          <w:rFonts w:ascii="Times New Roman" w:hAnsi="Times New Roman"/>
          <w:i/>
          <w:sz w:val="24"/>
          <w:szCs w:val="28"/>
          <w:lang w:val="kk-KZ"/>
        </w:rPr>
        <w:t>2</w:t>
      </w:r>
      <w:r w:rsidRPr="009A1E57">
        <w:rPr>
          <w:rFonts w:ascii="Times New Roman" w:hAnsi="Times New Roman"/>
          <w:i/>
          <w:sz w:val="24"/>
          <w:szCs w:val="28"/>
        </w:rPr>
        <w:t>%)</w:t>
      </w:r>
      <w:r w:rsidRPr="00660332">
        <w:rPr>
          <w:rFonts w:ascii="Times New Roman" w:hAnsi="Times New Roman"/>
          <w:sz w:val="28"/>
          <w:szCs w:val="28"/>
        </w:rPr>
        <w:t xml:space="preserve"> приходятся на: </w:t>
      </w:r>
    </w:p>
    <w:p w:rsidR="00F27B15" w:rsidRPr="00597C40" w:rsidRDefault="00F27B15" w:rsidP="00F27B15">
      <w:pPr>
        <w:tabs>
          <w:tab w:val="left" w:pos="993"/>
        </w:tabs>
        <w:spacing w:line="276" w:lineRule="auto"/>
        <w:ind w:left="142" w:firstLine="425"/>
        <w:jc w:val="both"/>
        <w:rPr>
          <w:rFonts w:ascii="Times New Roman" w:hAnsi="Times New Roman"/>
          <w:sz w:val="28"/>
          <w:szCs w:val="28"/>
        </w:rPr>
      </w:pPr>
      <w:r>
        <w:rPr>
          <w:rFonts w:ascii="Times New Roman" w:hAnsi="Times New Roman"/>
          <w:sz w:val="28"/>
          <w:szCs w:val="28"/>
        </w:rPr>
        <w:t xml:space="preserve">- </w:t>
      </w:r>
      <w:r w:rsidRPr="00E61B76">
        <w:rPr>
          <w:rFonts w:ascii="Times New Roman" w:hAnsi="Times New Roman"/>
          <w:sz w:val="28"/>
          <w:szCs w:val="28"/>
        </w:rPr>
        <w:t xml:space="preserve">Управление топливно-энергетического комплекса и коммунального хозяйства – 19 517 063,9 тыс.тенге или </w:t>
      </w:r>
      <w:r w:rsidRPr="00E61B76">
        <w:rPr>
          <w:rFonts w:ascii="Times New Roman" w:hAnsi="Times New Roman"/>
          <w:b/>
          <w:sz w:val="28"/>
          <w:szCs w:val="28"/>
        </w:rPr>
        <w:t>46,1%</w:t>
      </w:r>
      <w:r w:rsidRPr="00E61B76">
        <w:rPr>
          <w:rFonts w:ascii="Times New Roman" w:hAnsi="Times New Roman"/>
          <w:sz w:val="28"/>
          <w:szCs w:val="28"/>
        </w:rPr>
        <w:t xml:space="preserve"> от общей </w:t>
      </w:r>
      <w:r w:rsidRPr="00E61B76">
        <w:rPr>
          <w:rFonts w:ascii="Times New Roman" w:hAnsi="Times New Roman"/>
          <w:sz w:val="28"/>
          <w:szCs w:val="28"/>
          <w:lang w:val="kk-KZ"/>
        </w:rPr>
        <w:t xml:space="preserve">суммы </w:t>
      </w:r>
      <w:r w:rsidRPr="00E61B76">
        <w:rPr>
          <w:rFonts w:ascii="Times New Roman" w:hAnsi="Times New Roman"/>
          <w:sz w:val="28"/>
          <w:szCs w:val="28"/>
        </w:rPr>
        <w:t>дебиторской задолженности</w:t>
      </w:r>
      <w:r w:rsidRPr="00676473">
        <w:rPr>
          <w:rFonts w:ascii="Times New Roman" w:hAnsi="Times New Roman"/>
          <w:sz w:val="28"/>
          <w:szCs w:val="28"/>
        </w:rPr>
        <w:t>;</w:t>
      </w:r>
    </w:p>
    <w:p w:rsidR="00F27B15" w:rsidRPr="00E61B76" w:rsidRDefault="00F27B15" w:rsidP="00F27B15">
      <w:pPr>
        <w:tabs>
          <w:tab w:val="left" w:pos="993"/>
        </w:tabs>
        <w:spacing w:line="276" w:lineRule="auto"/>
        <w:ind w:left="567"/>
        <w:jc w:val="both"/>
        <w:rPr>
          <w:rFonts w:ascii="Times New Roman" w:hAnsi="Times New Roman"/>
          <w:sz w:val="28"/>
          <w:szCs w:val="28"/>
        </w:rPr>
      </w:pPr>
      <w:r>
        <w:rPr>
          <w:rFonts w:ascii="Times New Roman" w:hAnsi="Times New Roman"/>
          <w:sz w:val="28"/>
          <w:szCs w:val="28"/>
        </w:rPr>
        <w:t xml:space="preserve">- </w:t>
      </w:r>
      <w:r w:rsidRPr="00E61B76">
        <w:rPr>
          <w:rFonts w:ascii="Times New Roman" w:hAnsi="Times New Roman"/>
          <w:sz w:val="28"/>
          <w:szCs w:val="28"/>
        </w:rPr>
        <w:t xml:space="preserve">Управление строительства </w:t>
      </w:r>
      <w:r w:rsidRPr="00E61B76">
        <w:rPr>
          <w:rFonts w:ascii="Times New Roman" w:hAnsi="Times New Roman"/>
          <w:sz w:val="28"/>
          <w:szCs w:val="28"/>
          <w:lang w:val="kk-KZ"/>
        </w:rPr>
        <w:t xml:space="preserve">и жилищной политики </w:t>
      </w:r>
      <w:r w:rsidRPr="00E61B76">
        <w:rPr>
          <w:rFonts w:ascii="Times New Roman" w:hAnsi="Times New Roman"/>
          <w:sz w:val="28"/>
          <w:szCs w:val="28"/>
        </w:rPr>
        <w:t>– 14 </w:t>
      </w:r>
      <w:r w:rsidRPr="00E61B76">
        <w:rPr>
          <w:rFonts w:ascii="Times New Roman" w:hAnsi="Times New Roman"/>
          <w:sz w:val="28"/>
          <w:szCs w:val="28"/>
          <w:lang w:val="kk-KZ"/>
        </w:rPr>
        <w:t>766</w:t>
      </w:r>
      <w:r w:rsidRPr="00E61B76">
        <w:rPr>
          <w:rFonts w:ascii="Times New Roman" w:hAnsi="Times New Roman"/>
          <w:sz w:val="28"/>
          <w:szCs w:val="28"/>
          <w:lang w:eastAsia="ru-RU"/>
        </w:rPr>
        <w:t> </w:t>
      </w:r>
      <w:r w:rsidRPr="00E61B76">
        <w:rPr>
          <w:rFonts w:ascii="Times New Roman" w:hAnsi="Times New Roman"/>
          <w:sz w:val="28"/>
          <w:szCs w:val="28"/>
          <w:lang w:val="kk-KZ" w:eastAsia="ru-RU"/>
        </w:rPr>
        <w:t>005</w:t>
      </w:r>
      <w:r w:rsidRPr="00E61B76">
        <w:rPr>
          <w:rFonts w:ascii="Times New Roman" w:hAnsi="Times New Roman"/>
          <w:sz w:val="28"/>
          <w:szCs w:val="28"/>
          <w:lang w:val="kk-KZ"/>
        </w:rPr>
        <w:t>,6</w:t>
      </w:r>
      <w:r w:rsidRPr="00E61B76">
        <w:rPr>
          <w:rFonts w:ascii="Times New Roman" w:hAnsi="Times New Roman"/>
          <w:sz w:val="28"/>
          <w:szCs w:val="28"/>
          <w:lang w:eastAsia="ru-RU"/>
        </w:rPr>
        <w:t> </w:t>
      </w:r>
      <w:r w:rsidRPr="00E61B76">
        <w:rPr>
          <w:rFonts w:ascii="Times New Roman" w:hAnsi="Times New Roman"/>
          <w:sz w:val="28"/>
          <w:szCs w:val="28"/>
          <w:lang w:val="kk-KZ"/>
        </w:rPr>
        <w:t>тыс.тенге</w:t>
      </w:r>
      <w:r>
        <w:rPr>
          <w:rFonts w:ascii="Times New Roman" w:hAnsi="Times New Roman"/>
          <w:sz w:val="28"/>
          <w:szCs w:val="28"/>
          <w:lang w:val="kk-KZ"/>
        </w:rPr>
        <w:t xml:space="preserve"> </w:t>
      </w:r>
      <w:r w:rsidRPr="00E61B76">
        <w:rPr>
          <w:rFonts w:ascii="Times New Roman" w:hAnsi="Times New Roman"/>
          <w:sz w:val="28"/>
          <w:szCs w:val="28"/>
        </w:rPr>
        <w:t xml:space="preserve">или </w:t>
      </w:r>
      <w:r w:rsidRPr="00E61B76">
        <w:rPr>
          <w:rFonts w:ascii="Times New Roman" w:hAnsi="Times New Roman"/>
          <w:b/>
          <w:sz w:val="28"/>
          <w:szCs w:val="28"/>
        </w:rPr>
        <w:t>3</w:t>
      </w:r>
      <w:r w:rsidRPr="00E61B76">
        <w:rPr>
          <w:rFonts w:ascii="Times New Roman" w:hAnsi="Times New Roman"/>
          <w:b/>
          <w:sz w:val="28"/>
          <w:szCs w:val="28"/>
          <w:lang w:val="kk-KZ"/>
        </w:rPr>
        <w:t>4</w:t>
      </w:r>
      <w:r w:rsidRPr="00E61B76">
        <w:rPr>
          <w:rFonts w:ascii="Times New Roman" w:hAnsi="Times New Roman"/>
          <w:b/>
          <w:sz w:val="28"/>
          <w:szCs w:val="28"/>
        </w:rPr>
        <w:t>,</w:t>
      </w:r>
      <w:r w:rsidRPr="00E61B76">
        <w:rPr>
          <w:rFonts w:ascii="Times New Roman" w:hAnsi="Times New Roman"/>
          <w:b/>
          <w:sz w:val="28"/>
          <w:szCs w:val="28"/>
          <w:lang w:val="kk-KZ"/>
        </w:rPr>
        <w:t>9</w:t>
      </w:r>
      <w:r w:rsidRPr="00E61B76">
        <w:rPr>
          <w:rFonts w:ascii="Times New Roman" w:hAnsi="Times New Roman"/>
          <w:b/>
          <w:sz w:val="28"/>
          <w:szCs w:val="28"/>
        </w:rPr>
        <w:t>%</w:t>
      </w:r>
      <w:r w:rsidRPr="00E61B76">
        <w:rPr>
          <w:rFonts w:ascii="Times New Roman" w:hAnsi="Times New Roman"/>
          <w:sz w:val="28"/>
          <w:szCs w:val="28"/>
        </w:rPr>
        <w:t xml:space="preserve"> от общей суммы дебиторской задолженности;</w:t>
      </w:r>
    </w:p>
    <w:p w:rsidR="00F27B15" w:rsidRDefault="00F27B15" w:rsidP="00F27B15">
      <w:pPr>
        <w:pStyle w:val="a3"/>
        <w:tabs>
          <w:tab w:val="left" w:pos="993"/>
        </w:tabs>
        <w:spacing w:line="276" w:lineRule="auto"/>
        <w:ind w:left="709"/>
        <w:jc w:val="both"/>
        <w:rPr>
          <w:rFonts w:ascii="Times New Roman" w:hAnsi="Times New Roman"/>
          <w:i/>
          <w:sz w:val="28"/>
          <w:szCs w:val="28"/>
        </w:rPr>
      </w:pPr>
      <w:r>
        <w:rPr>
          <w:rFonts w:ascii="Times New Roman" w:hAnsi="Times New Roman"/>
          <w:sz w:val="28"/>
          <w:szCs w:val="28"/>
        </w:rPr>
        <w:t xml:space="preserve">- </w:t>
      </w:r>
      <w:r w:rsidRPr="009A1E57">
        <w:rPr>
          <w:rFonts w:ascii="Times New Roman" w:hAnsi="Times New Roman"/>
          <w:sz w:val="28"/>
          <w:szCs w:val="28"/>
        </w:rPr>
        <w:t xml:space="preserve">Управление </w:t>
      </w:r>
      <w:r w:rsidRPr="009A1E57">
        <w:rPr>
          <w:rFonts w:ascii="Times New Roman" w:hAnsi="Times New Roman"/>
          <w:sz w:val="28"/>
          <w:szCs w:val="28"/>
          <w:lang w:val="kk-KZ"/>
        </w:rPr>
        <w:t>транспорта и развития дорожно-транспортной инфраструктуры</w:t>
      </w:r>
      <w:r w:rsidRPr="009A1E57">
        <w:rPr>
          <w:rFonts w:ascii="Times New Roman" w:hAnsi="Times New Roman"/>
          <w:sz w:val="28"/>
          <w:szCs w:val="28"/>
        </w:rPr>
        <w:t xml:space="preserve"> – </w:t>
      </w:r>
      <w:r w:rsidRPr="009A1E57">
        <w:rPr>
          <w:rFonts w:ascii="Times New Roman" w:hAnsi="Times New Roman"/>
          <w:sz w:val="28"/>
          <w:szCs w:val="28"/>
          <w:lang w:val="kk-KZ"/>
        </w:rPr>
        <w:t>7</w:t>
      </w:r>
      <w:r w:rsidRPr="009A1E57">
        <w:rPr>
          <w:rFonts w:ascii="Times New Roman" w:hAnsi="Times New Roman"/>
          <w:sz w:val="28"/>
          <w:szCs w:val="28"/>
        </w:rPr>
        <w:t> </w:t>
      </w:r>
      <w:r w:rsidRPr="009A1E57">
        <w:rPr>
          <w:rFonts w:ascii="Times New Roman" w:hAnsi="Times New Roman"/>
          <w:sz w:val="28"/>
          <w:szCs w:val="28"/>
          <w:lang w:val="kk-KZ"/>
        </w:rPr>
        <w:t>692 703,5</w:t>
      </w:r>
      <w:r>
        <w:rPr>
          <w:rFonts w:ascii="Times New Roman" w:hAnsi="Times New Roman"/>
          <w:sz w:val="28"/>
          <w:szCs w:val="28"/>
          <w:lang w:val="kk-KZ"/>
        </w:rPr>
        <w:t xml:space="preserve"> </w:t>
      </w:r>
      <w:r w:rsidRPr="009A1E57">
        <w:rPr>
          <w:rFonts w:ascii="Times New Roman" w:hAnsi="Times New Roman"/>
          <w:sz w:val="28"/>
          <w:szCs w:val="28"/>
          <w:lang w:val="kk-KZ"/>
        </w:rPr>
        <w:t>тыс.тенге</w:t>
      </w:r>
      <w:r w:rsidRPr="009A1E57">
        <w:rPr>
          <w:rFonts w:ascii="Times New Roman" w:hAnsi="Times New Roman"/>
          <w:sz w:val="28"/>
          <w:szCs w:val="28"/>
        </w:rPr>
        <w:t xml:space="preserve"> или </w:t>
      </w:r>
      <w:r w:rsidRPr="009A1E57">
        <w:rPr>
          <w:rFonts w:ascii="Times New Roman" w:hAnsi="Times New Roman"/>
          <w:b/>
          <w:sz w:val="28"/>
          <w:szCs w:val="28"/>
        </w:rPr>
        <w:t>1</w:t>
      </w:r>
      <w:r w:rsidRPr="009A1E57">
        <w:rPr>
          <w:rFonts w:ascii="Times New Roman" w:hAnsi="Times New Roman"/>
          <w:b/>
          <w:sz w:val="28"/>
          <w:szCs w:val="28"/>
          <w:lang w:val="kk-KZ"/>
        </w:rPr>
        <w:t>8</w:t>
      </w:r>
      <w:r w:rsidRPr="009A1E57">
        <w:rPr>
          <w:rFonts w:ascii="Times New Roman" w:hAnsi="Times New Roman"/>
          <w:b/>
          <w:sz w:val="28"/>
          <w:szCs w:val="28"/>
        </w:rPr>
        <w:t>,</w:t>
      </w:r>
      <w:r w:rsidRPr="009A1E57">
        <w:rPr>
          <w:rFonts w:ascii="Times New Roman" w:hAnsi="Times New Roman"/>
          <w:b/>
          <w:sz w:val="28"/>
          <w:szCs w:val="28"/>
          <w:lang w:val="kk-KZ"/>
        </w:rPr>
        <w:t>2</w:t>
      </w:r>
      <w:r w:rsidRPr="009A1E57">
        <w:rPr>
          <w:rFonts w:ascii="Times New Roman" w:hAnsi="Times New Roman"/>
          <w:b/>
          <w:sz w:val="28"/>
          <w:szCs w:val="28"/>
        </w:rPr>
        <w:t>%</w:t>
      </w:r>
      <w:r>
        <w:rPr>
          <w:rFonts w:ascii="Times New Roman" w:hAnsi="Times New Roman"/>
          <w:i/>
          <w:sz w:val="28"/>
          <w:szCs w:val="28"/>
        </w:rPr>
        <w:t>.</w:t>
      </w:r>
    </w:p>
    <w:p w:rsidR="00F27B15" w:rsidRDefault="00F27B15" w:rsidP="00F27B15">
      <w:pPr>
        <w:pStyle w:val="a3"/>
        <w:tabs>
          <w:tab w:val="left" w:pos="993"/>
        </w:tabs>
        <w:spacing w:line="276" w:lineRule="auto"/>
        <w:ind w:left="709"/>
        <w:jc w:val="both"/>
        <w:rPr>
          <w:rFonts w:ascii="Times New Roman" w:hAnsi="Times New Roman"/>
          <w:i/>
          <w:sz w:val="28"/>
          <w:szCs w:val="28"/>
        </w:rPr>
      </w:pPr>
    </w:p>
    <w:p w:rsidR="00F27B15" w:rsidRPr="00176240" w:rsidRDefault="00F27B15" w:rsidP="00F27B15">
      <w:pPr>
        <w:ind w:firstLine="568"/>
        <w:jc w:val="both"/>
        <w:rPr>
          <w:rFonts w:ascii="Times New Roman" w:hAnsi="Times New Roman"/>
          <w:sz w:val="28"/>
          <w:szCs w:val="28"/>
        </w:rPr>
      </w:pPr>
      <w:r w:rsidRPr="00176240">
        <w:rPr>
          <w:rFonts w:ascii="Times New Roman" w:hAnsi="Times New Roman"/>
          <w:sz w:val="28"/>
          <w:szCs w:val="28"/>
        </w:rPr>
        <w:t>Из года в год  увеличивается сумма переплаты и недоимки налогов и платежей, наблюдается тенденция роста удельного веса переплаты в о</w:t>
      </w:r>
      <w:r>
        <w:rPr>
          <w:rFonts w:ascii="Times New Roman" w:hAnsi="Times New Roman"/>
          <w:sz w:val="28"/>
          <w:szCs w:val="28"/>
        </w:rPr>
        <w:t>бщей сумме налоговых поступлений, что свидетельствуе</w:t>
      </w:r>
      <w:r w:rsidRPr="00176240">
        <w:rPr>
          <w:rFonts w:ascii="Times New Roman" w:hAnsi="Times New Roman"/>
          <w:sz w:val="28"/>
          <w:szCs w:val="28"/>
        </w:rPr>
        <w:t>т о снижении   экономического эффекта администрирования налоговых поступлений.</w:t>
      </w:r>
    </w:p>
    <w:p w:rsidR="00F27B15" w:rsidRDefault="00F27B15" w:rsidP="00F27B15">
      <w:pPr>
        <w:jc w:val="both"/>
        <w:rPr>
          <w:rFonts w:ascii="Times New Roman" w:hAnsi="Times New Roman"/>
          <w:color w:val="000000"/>
          <w:sz w:val="28"/>
          <w:szCs w:val="28"/>
        </w:rPr>
      </w:pPr>
      <w:r>
        <w:rPr>
          <w:rFonts w:ascii="Times New Roman" w:hAnsi="Times New Roman"/>
          <w:color w:val="000000"/>
          <w:sz w:val="28"/>
          <w:szCs w:val="28"/>
        </w:rPr>
        <w:tab/>
        <w:t>Вполне обоснованными были замечания ревизионной комиссии в части разработки и реализации Программы в развития города на 2016-2020 годы.  Необходимо выходить на качественно новый уровень планирования, учитывая целевые индикаторы задач в увязке с выполнением бюджетных программ.</w:t>
      </w:r>
    </w:p>
    <w:p w:rsidR="00F27B15" w:rsidRDefault="00F27B15" w:rsidP="00F27B15">
      <w:pPr>
        <w:jc w:val="both"/>
        <w:rPr>
          <w:rFonts w:ascii="Times New Roman" w:hAnsi="Times New Roman"/>
          <w:color w:val="000000"/>
          <w:sz w:val="28"/>
          <w:szCs w:val="28"/>
        </w:rPr>
      </w:pPr>
      <w:r>
        <w:rPr>
          <w:rFonts w:ascii="Times New Roman" w:hAnsi="Times New Roman"/>
          <w:color w:val="000000"/>
          <w:sz w:val="28"/>
          <w:szCs w:val="28"/>
        </w:rPr>
        <w:tab/>
        <w:t>Так, промежуточная оценка Программы развития города Нур-Султан показала:</w:t>
      </w:r>
    </w:p>
    <w:p w:rsidR="00F27B15" w:rsidRDefault="00F27B15" w:rsidP="00F27B15">
      <w:pPr>
        <w:jc w:val="both"/>
        <w:rPr>
          <w:rFonts w:ascii="Times New Roman" w:hAnsi="Times New Roman"/>
          <w:color w:val="000000"/>
          <w:sz w:val="28"/>
          <w:szCs w:val="28"/>
        </w:rPr>
      </w:pPr>
      <w:r>
        <w:rPr>
          <w:rFonts w:ascii="Times New Roman" w:hAnsi="Times New Roman"/>
          <w:color w:val="000000"/>
          <w:sz w:val="28"/>
          <w:szCs w:val="28"/>
        </w:rPr>
        <w:tab/>
        <w:t>- из 74 обозначенных проблем в Программе развития по  40 проблемам отсутствуют способы решения;</w:t>
      </w:r>
    </w:p>
    <w:p w:rsidR="00F27B15" w:rsidRDefault="00F27B15" w:rsidP="00F27B15">
      <w:pPr>
        <w:ind w:firstLine="708"/>
        <w:jc w:val="both"/>
        <w:rPr>
          <w:rFonts w:ascii="Times New Roman" w:hAnsi="Times New Roman"/>
          <w:color w:val="000000"/>
          <w:sz w:val="28"/>
          <w:szCs w:val="28"/>
        </w:rPr>
      </w:pPr>
      <w:r>
        <w:rPr>
          <w:rFonts w:ascii="Times New Roman" w:hAnsi="Times New Roman"/>
          <w:color w:val="000000"/>
          <w:sz w:val="28"/>
          <w:szCs w:val="28"/>
        </w:rPr>
        <w:t>- запланированы и используются некачественные целевые индикаторы, а именно индикаторы, не отражающие достижение целей либо имеющие негативную динамику. Имеют факты превышения объемов фактического  финансирования мероприятий Программы  развития над их плановыми значениями, включение мероприятий при корректировках плана мероприятий  после фактической реализации. Не во всех бюджетных Программах конечные показатели взаимоувязанны с целевыми индикаторами.</w:t>
      </w:r>
    </w:p>
    <w:p w:rsidR="00014D4E" w:rsidRDefault="00F27B15" w:rsidP="00F27B15">
      <w:pPr>
        <w:ind w:firstLine="708"/>
        <w:jc w:val="both"/>
        <w:rPr>
          <w:rFonts w:ascii="Times New Roman" w:hAnsi="Times New Roman"/>
          <w:color w:val="000000"/>
          <w:sz w:val="28"/>
          <w:szCs w:val="28"/>
        </w:rPr>
      </w:pPr>
      <w:r>
        <w:rPr>
          <w:rFonts w:ascii="Times New Roman" w:hAnsi="Times New Roman"/>
          <w:color w:val="000000"/>
          <w:sz w:val="28"/>
          <w:szCs w:val="28"/>
        </w:rPr>
        <w:t xml:space="preserve">Также установлены нарушения и недостатки при оценке реализации  мероприятий Государственной программы по противодействию религиозному экстремизму и терроризму на 2013-2017 годы в городе </w:t>
      </w:r>
    </w:p>
    <w:p w:rsidR="00F27B15" w:rsidRDefault="00F27B15" w:rsidP="00014D4E">
      <w:pPr>
        <w:jc w:val="both"/>
        <w:rPr>
          <w:rFonts w:ascii="Times New Roman" w:hAnsi="Times New Roman"/>
          <w:color w:val="000000"/>
          <w:sz w:val="28"/>
          <w:szCs w:val="28"/>
        </w:rPr>
      </w:pPr>
      <w:r>
        <w:rPr>
          <w:rFonts w:ascii="Times New Roman" w:hAnsi="Times New Roman"/>
          <w:color w:val="000000"/>
          <w:sz w:val="28"/>
          <w:szCs w:val="28"/>
        </w:rPr>
        <w:t>Нур-Султан.</w:t>
      </w:r>
    </w:p>
    <w:p w:rsidR="00F27B15" w:rsidRDefault="00F27B15" w:rsidP="00F27B15">
      <w:pPr>
        <w:ind w:firstLine="708"/>
        <w:jc w:val="both"/>
        <w:rPr>
          <w:rFonts w:ascii="Times New Roman" w:hAnsi="Times New Roman"/>
          <w:color w:val="000000"/>
          <w:sz w:val="28"/>
          <w:szCs w:val="28"/>
        </w:rPr>
      </w:pPr>
      <w:r>
        <w:rPr>
          <w:rFonts w:ascii="Times New Roman" w:hAnsi="Times New Roman"/>
          <w:color w:val="000000"/>
          <w:sz w:val="28"/>
          <w:szCs w:val="28"/>
        </w:rPr>
        <w:t xml:space="preserve">Основной проблемой реализации Государственной программы явилось отсутствие органа, ответственного за координацию деятельности </w:t>
      </w:r>
      <w:r>
        <w:rPr>
          <w:rFonts w:ascii="Times New Roman" w:hAnsi="Times New Roman"/>
          <w:color w:val="000000"/>
          <w:sz w:val="28"/>
          <w:szCs w:val="28"/>
        </w:rPr>
        <w:lastRenderedPageBreak/>
        <w:t>государственных органов, установлены многочисленные нарушения  по срокам исполнения.</w:t>
      </w:r>
    </w:p>
    <w:p w:rsidR="00F27B15" w:rsidRDefault="00F27B15" w:rsidP="00F27B15">
      <w:pPr>
        <w:ind w:firstLine="708"/>
        <w:jc w:val="both"/>
        <w:rPr>
          <w:rFonts w:ascii="Times New Roman" w:hAnsi="Times New Roman"/>
          <w:color w:val="000000"/>
          <w:sz w:val="28"/>
          <w:szCs w:val="28"/>
        </w:rPr>
      </w:pPr>
      <w:r>
        <w:rPr>
          <w:rFonts w:ascii="Times New Roman" w:hAnsi="Times New Roman"/>
          <w:color w:val="000000"/>
          <w:sz w:val="28"/>
          <w:szCs w:val="28"/>
        </w:rPr>
        <w:t>Проведенные ревизионной комиссией контрольные мероприятия выявили ряд нарушений бюджетного законодательства, допущенных администраторами бюджетных программ. Администраторы бюджетных программ продолжают планировать отдельные расходы бюджета без соответствующих обоснований и расчетов. Систематически допускаются нарушения законодательства о бухгалтерском учете и финансовой отчетности. Не принимаются меры по взысканию неустойки и признанию поставщиков недобросовестными.</w:t>
      </w:r>
    </w:p>
    <w:p w:rsidR="00F27B15" w:rsidRDefault="00F27B15" w:rsidP="00F27B15">
      <w:pPr>
        <w:ind w:firstLine="708"/>
        <w:jc w:val="both"/>
        <w:rPr>
          <w:rFonts w:ascii="Times New Roman" w:hAnsi="Times New Roman"/>
          <w:color w:val="000000"/>
          <w:sz w:val="28"/>
          <w:szCs w:val="28"/>
        </w:rPr>
      </w:pPr>
      <w:r>
        <w:rPr>
          <w:rFonts w:ascii="Times New Roman" w:hAnsi="Times New Roman"/>
          <w:color w:val="000000"/>
          <w:sz w:val="28"/>
          <w:szCs w:val="28"/>
        </w:rPr>
        <w:t>Инвестиционные проекты реализуются без четкой  стратегии, что в конечном итоге влияет на достижение поставленных целей и задач. Не соблюдаются нормативные сроки строительства, затягиваются сроки передачи объектов в коммунальную собственность и эксплуатирующим организациям, что в отдельных случаях приводит к неэффективному использованию бюджетных средств.</w:t>
      </w:r>
    </w:p>
    <w:p w:rsidR="00F27B15" w:rsidRDefault="00F27B15" w:rsidP="00F27B15">
      <w:pPr>
        <w:ind w:firstLine="708"/>
        <w:jc w:val="both"/>
        <w:rPr>
          <w:rFonts w:ascii="Times New Roman" w:hAnsi="Times New Roman"/>
          <w:color w:val="000000"/>
          <w:sz w:val="28"/>
          <w:szCs w:val="28"/>
        </w:rPr>
      </w:pPr>
      <w:r>
        <w:rPr>
          <w:rFonts w:ascii="Times New Roman" w:hAnsi="Times New Roman"/>
          <w:color w:val="000000"/>
          <w:sz w:val="28"/>
          <w:szCs w:val="28"/>
        </w:rPr>
        <w:t>В ходе обсуждения депутаты акцентировали внимание на</w:t>
      </w:r>
      <w:r>
        <w:rPr>
          <w:rFonts w:ascii="Times New Roman" w:hAnsi="Times New Roman"/>
          <w:sz w:val="28"/>
          <w:szCs w:val="28"/>
          <w:lang w:val="kk-KZ"/>
        </w:rPr>
        <w:t xml:space="preserve"> факты авансирования денежных средств для исполнения налоговых поступлений, несвоевременное размещение финансовой отчетности на портале предприятий и на</w:t>
      </w:r>
      <w:r>
        <w:rPr>
          <w:rFonts w:ascii="Times New Roman" w:hAnsi="Times New Roman"/>
          <w:color w:val="000000"/>
          <w:sz w:val="28"/>
          <w:szCs w:val="28"/>
        </w:rPr>
        <w:t xml:space="preserve"> отсутствие взаимосогласованных действии администраторов бюджетных программ, что приводит к повторному выполнению работ на одном и том же участке. Проекты делаются с конца, а не продолжаются и не начинаются от источников. Затрачены огромные средства, но деньги не работают. Нет стыков проектов, многие проекты до конца не анализируются, некоторые проекты вообще не выполняются. Поэтому  акимату города необходимо провести ревизию бездействующих канализационных сетей.</w:t>
      </w:r>
    </w:p>
    <w:p w:rsidR="00F27B15" w:rsidRDefault="00F27B15" w:rsidP="00F27B15">
      <w:pPr>
        <w:ind w:firstLine="708"/>
        <w:jc w:val="both"/>
        <w:rPr>
          <w:rFonts w:ascii="Times New Roman" w:hAnsi="Times New Roman"/>
          <w:sz w:val="28"/>
          <w:szCs w:val="28"/>
          <w:lang w:val="kk-KZ"/>
        </w:rPr>
      </w:pPr>
      <w:r>
        <w:rPr>
          <w:rFonts w:ascii="Times New Roman" w:hAnsi="Times New Roman"/>
          <w:sz w:val="28"/>
          <w:szCs w:val="28"/>
        </w:rPr>
        <w:t>Депутатов также возмутило</w:t>
      </w:r>
      <w:r>
        <w:rPr>
          <w:rFonts w:ascii="Times New Roman" w:hAnsi="Times New Roman"/>
          <w:sz w:val="28"/>
          <w:szCs w:val="28"/>
          <w:lang w:val="kk-KZ"/>
        </w:rPr>
        <w:t>, что исполнительными органами надлежащим образом не выставлены требования к поставщикам,  гарантийного периода за выполненные работы и потому  весной мы видим такую картину, что уже дороги разбитые и необходимо снова прокладывать дорогу.</w:t>
      </w:r>
    </w:p>
    <w:p w:rsidR="00F27B15" w:rsidRPr="00F82164" w:rsidRDefault="00F27B15" w:rsidP="00F27B15">
      <w:pPr>
        <w:pStyle w:val="a3"/>
        <w:ind w:left="0" w:firstLine="709"/>
        <w:jc w:val="both"/>
        <w:rPr>
          <w:rFonts w:ascii="Times New Roman" w:hAnsi="Times New Roman"/>
          <w:sz w:val="28"/>
          <w:szCs w:val="28"/>
          <w:lang w:val="kk-KZ"/>
        </w:rPr>
      </w:pPr>
      <w:r w:rsidRPr="00F82164">
        <w:rPr>
          <w:rFonts w:ascii="Times New Roman" w:hAnsi="Times New Roman"/>
          <w:sz w:val="28"/>
          <w:szCs w:val="28"/>
          <w:lang w:val="kk-KZ"/>
        </w:rPr>
        <w:t>Деятельность большинства субъектов  квазигосударственного сектора не взаимосвязана со стратегическими целями и задачами по развитию города. Причиной является слабое взаимодействие структурных подразделений акимата с субъектами квазигосударственного сектора.</w:t>
      </w:r>
    </w:p>
    <w:p w:rsidR="00F27B15" w:rsidRDefault="00F27B15" w:rsidP="00F27B15">
      <w:pPr>
        <w:ind w:firstLine="708"/>
        <w:jc w:val="both"/>
        <w:rPr>
          <w:rFonts w:ascii="Times New Roman" w:hAnsi="Times New Roman"/>
          <w:color w:val="000000"/>
          <w:sz w:val="28"/>
          <w:szCs w:val="28"/>
        </w:rPr>
      </w:pPr>
      <w:r>
        <w:rPr>
          <w:rFonts w:ascii="Times New Roman" w:hAnsi="Times New Roman"/>
          <w:sz w:val="28"/>
          <w:szCs w:val="28"/>
          <w:lang w:val="kk-KZ"/>
        </w:rPr>
        <w:t>До настоящего времени депутаты не получили ответ по   бюджетным средствам, которые числятся на контрольных счетах органов казначейства длительный период и не работают на экономику города</w:t>
      </w:r>
      <w:r>
        <w:rPr>
          <w:rFonts w:ascii="Times New Roman" w:hAnsi="Times New Roman"/>
          <w:color w:val="000000"/>
          <w:sz w:val="28"/>
          <w:szCs w:val="28"/>
        </w:rPr>
        <w:t>.</w:t>
      </w:r>
    </w:p>
    <w:p w:rsidR="00F27B15" w:rsidRPr="00176240" w:rsidRDefault="00F27B15" w:rsidP="00F27B15">
      <w:pPr>
        <w:ind w:firstLine="708"/>
        <w:jc w:val="both"/>
        <w:rPr>
          <w:rFonts w:ascii="Times New Roman" w:hAnsi="Times New Roman"/>
          <w:color w:val="000000"/>
          <w:sz w:val="28"/>
          <w:szCs w:val="28"/>
        </w:rPr>
      </w:pPr>
      <w:r>
        <w:rPr>
          <w:rFonts w:ascii="Times New Roman" w:hAnsi="Times New Roman"/>
          <w:color w:val="000000"/>
          <w:sz w:val="28"/>
          <w:szCs w:val="28"/>
        </w:rPr>
        <w:t xml:space="preserve">В этой связи </w:t>
      </w:r>
      <w:r w:rsidRPr="005E3993">
        <w:rPr>
          <w:rFonts w:ascii="Times New Roman" w:hAnsi="Times New Roman"/>
          <w:sz w:val="28"/>
          <w:szCs w:val="28"/>
        </w:rPr>
        <w:t>предложено</w:t>
      </w:r>
      <w:r>
        <w:rPr>
          <w:rFonts w:ascii="Times New Roman" w:hAnsi="Times New Roman"/>
          <w:color w:val="000000"/>
          <w:sz w:val="28"/>
          <w:szCs w:val="28"/>
        </w:rPr>
        <w:t xml:space="preserve"> </w:t>
      </w:r>
      <w:r>
        <w:rPr>
          <w:rFonts w:ascii="Times New Roman" w:hAnsi="Times New Roman"/>
          <w:color w:val="000000"/>
          <w:sz w:val="28"/>
          <w:szCs w:val="28"/>
          <w:lang w:val="kk-KZ"/>
        </w:rPr>
        <w:t xml:space="preserve"> городскому</w:t>
      </w:r>
      <w:r>
        <w:rPr>
          <w:rFonts w:ascii="Times New Roman" w:hAnsi="Times New Roman"/>
          <w:color w:val="000000"/>
          <w:sz w:val="28"/>
          <w:szCs w:val="28"/>
        </w:rPr>
        <w:t xml:space="preserve"> Управлению финансов  и ревизионной комиссии по городу Нур-Султан </w:t>
      </w:r>
      <w:r>
        <w:rPr>
          <w:rFonts w:ascii="Times New Roman" w:hAnsi="Times New Roman"/>
          <w:color w:val="000000"/>
          <w:sz w:val="28"/>
          <w:szCs w:val="28"/>
          <w:lang w:val="kk-KZ"/>
        </w:rPr>
        <w:t xml:space="preserve"> инициировать </w:t>
      </w:r>
      <w:r>
        <w:rPr>
          <w:rFonts w:ascii="Times New Roman" w:hAnsi="Times New Roman"/>
          <w:color w:val="000000"/>
          <w:sz w:val="28"/>
          <w:szCs w:val="28"/>
        </w:rPr>
        <w:t>внесение изменений в действующее законодательство в части  разработки механизма возврата бюджетных инвестиций  и  уменьшение уставного капитала акционерных обществ.</w:t>
      </w:r>
    </w:p>
    <w:p w:rsidR="00F27B15" w:rsidRDefault="00F27B15" w:rsidP="00F27B15">
      <w:pPr>
        <w:pStyle w:val="a3"/>
        <w:ind w:left="0" w:firstLine="709"/>
        <w:jc w:val="both"/>
        <w:rPr>
          <w:rFonts w:ascii="Times New Roman" w:hAnsi="Times New Roman"/>
          <w:sz w:val="28"/>
          <w:szCs w:val="28"/>
        </w:rPr>
      </w:pPr>
      <w:r>
        <w:rPr>
          <w:rFonts w:ascii="Times New Roman" w:hAnsi="Times New Roman"/>
          <w:sz w:val="28"/>
          <w:szCs w:val="28"/>
        </w:rPr>
        <w:lastRenderedPageBreak/>
        <w:t xml:space="preserve">Хотелось бы отметить, что факты неэффективного использования и допущенные нарушения в использовании выделенных финансовых средств, а также невыполнение в полном объеме стратегических планов и бюджетных программ налагают </w:t>
      </w:r>
      <w:r>
        <w:rPr>
          <w:rFonts w:ascii="Times New Roman" w:hAnsi="Times New Roman"/>
          <w:sz w:val="28"/>
          <w:szCs w:val="28"/>
          <w:lang w:val="kk-KZ"/>
        </w:rPr>
        <w:t>персональную</w:t>
      </w:r>
      <w:r>
        <w:rPr>
          <w:rFonts w:ascii="Times New Roman" w:hAnsi="Times New Roman"/>
          <w:sz w:val="28"/>
          <w:szCs w:val="28"/>
        </w:rPr>
        <w:t xml:space="preserve"> ответственность на администраторов бюджетных программ. Руководители управлений должны принять </w:t>
      </w:r>
      <w:r>
        <w:rPr>
          <w:rFonts w:ascii="Times New Roman" w:hAnsi="Times New Roman"/>
          <w:sz w:val="28"/>
          <w:szCs w:val="28"/>
          <w:lang w:val="kk-KZ"/>
        </w:rPr>
        <w:t>надлежащие</w:t>
      </w:r>
      <w:r>
        <w:rPr>
          <w:rFonts w:ascii="Times New Roman" w:hAnsi="Times New Roman"/>
          <w:sz w:val="28"/>
          <w:szCs w:val="28"/>
        </w:rPr>
        <w:t xml:space="preserve"> меры по рациональному использованию бюджетных средств, направленных на улучшение благосостояния горожан.</w:t>
      </w:r>
    </w:p>
    <w:p w:rsidR="00F27B15" w:rsidRDefault="00F27B15" w:rsidP="00F27B15">
      <w:pPr>
        <w:pStyle w:val="a3"/>
        <w:ind w:left="0" w:firstLine="709"/>
        <w:jc w:val="both"/>
        <w:rPr>
          <w:rFonts w:ascii="Times New Roman" w:hAnsi="Times New Roman"/>
          <w:sz w:val="28"/>
          <w:szCs w:val="28"/>
        </w:rPr>
      </w:pPr>
      <w:r>
        <w:rPr>
          <w:rFonts w:ascii="Times New Roman" w:hAnsi="Times New Roman"/>
          <w:sz w:val="28"/>
          <w:szCs w:val="28"/>
        </w:rPr>
        <w:t>В целом предлагаю утвердить отчет по исполнению бюджета на 2018 год.</w:t>
      </w:r>
    </w:p>
    <w:p w:rsidR="00F27B15" w:rsidRDefault="00F27B15" w:rsidP="00F27B15">
      <w:pPr>
        <w:pStyle w:val="a3"/>
        <w:ind w:left="0" w:firstLine="709"/>
        <w:jc w:val="both"/>
        <w:rPr>
          <w:rFonts w:ascii="Times New Roman" w:hAnsi="Times New Roman"/>
          <w:sz w:val="28"/>
          <w:szCs w:val="28"/>
        </w:rPr>
      </w:pPr>
    </w:p>
    <w:p w:rsidR="00F27B15" w:rsidRDefault="00F27B15" w:rsidP="00F27B15">
      <w:pPr>
        <w:pStyle w:val="a3"/>
        <w:ind w:left="0" w:firstLine="709"/>
        <w:jc w:val="both"/>
        <w:rPr>
          <w:rFonts w:ascii="Times New Roman" w:hAnsi="Times New Roman"/>
          <w:sz w:val="28"/>
          <w:szCs w:val="28"/>
        </w:rPr>
      </w:pPr>
      <w:r>
        <w:rPr>
          <w:rFonts w:ascii="Times New Roman" w:hAnsi="Times New Roman"/>
          <w:sz w:val="28"/>
          <w:szCs w:val="28"/>
        </w:rPr>
        <w:t>Благодарю за внимание.</w:t>
      </w:r>
    </w:p>
    <w:p w:rsidR="00F27B15" w:rsidRDefault="00F27B15" w:rsidP="00F27B15">
      <w:pPr>
        <w:pStyle w:val="a3"/>
        <w:ind w:left="0" w:firstLine="709"/>
        <w:jc w:val="both"/>
        <w:rPr>
          <w:rFonts w:ascii="Times New Roman" w:hAnsi="Times New Roman"/>
          <w:sz w:val="28"/>
          <w:szCs w:val="28"/>
        </w:rPr>
      </w:pPr>
    </w:p>
    <w:p w:rsidR="00F27B15" w:rsidRDefault="00F27B15" w:rsidP="00F27B15">
      <w:pPr>
        <w:pStyle w:val="a3"/>
        <w:ind w:left="0" w:firstLine="709"/>
        <w:jc w:val="both"/>
        <w:rPr>
          <w:rFonts w:ascii="Times New Roman" w:hAnsi="Times New Roman"/>
          <w:sz w:val="28"/>
          <w:szCs w:val="28"/>
        </w:rPr>
      </w:pPr>
    </w:p>
    <w:p w:rsidR="00F27B15" w:rsidRDefault="00F27B15" w:rsidP="00F27B15">
      <w:pPr>
        <w:pStyle w:val="a3"/>
        <w:ind w:left="0" w:firstLine="709"/>
        <w:jc w:val="both"/>
        <w:rPr>
          <w:rFonts w:ascii="Times New Roman" w:hAnsi="Times New Roman"/>
          <w:sz w:val="28"/>
          <w:szCs w:val="28"/>
        </w:rPr>
      </w:pPr>
    </w:p>
    <w:p w:rsidR="00F27B15" w:rsidRDefault="00F27B15" w:rsidP="00F27B15">
      <w:pPr>
        <w:pStyle w:val="a3"/>
        <w:ind w:left="0" w:firstLine="709"/>
        <w:jc w:val="both"/>
        <w:rPr>
          <w:rFonts w:ascii="Times New Roman" w:hAnsi="Times New Roman"/>
          <w:sz w:val="28"/>
          <w:szCs w:val="28"/>
        </w:rPr>
      </w:pPr>
    </w:p>
    <w:p w:rsidR="00F27B15" w:rsidRDefault="00F27B15" w:rsidP="00F27B15">
      <w:pPr>
        <w:pStyle w:val="a3"/>
        <w:ind w:left="0" w:firstLine="709"/>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F27B15" w:rsidRDefault="00F27B15" w:rsidP="00F27B15">
      <w:pPr>
        <w:jc w:val="both"/>
        <w:rPr>
          <w:rFonts w:ascii="Times New Roman" w:hAnsi="Times New Roman"/>
          <w:sz w:val="28"/>
          <w:szCs w:val="28"/>
        </w:rPr>
      </w:pPr>
    </w:p>
    <w:p w:rsidR="003134DE" w:rsidRDefault="003134DE" w:rsidP="00761B27">
      <w:pPr>
        <w:jc w:val="center"/>
        <w:rPr>
          <w:rFonts w:ascii="Times New Roman" w:hAnsi="Times New Roman"/>
          <w:b/>
          <w:sz w:val="28"/>
          <w:szCs w:val="28"/>
          <w:lang w:val="kk-KZ"/>
        </w:rPr>
      </w:pPr>
    </w:p>
    <w:p w:rsidR="00B8324A" w:rsidRDefault="00B8324A" w:rsidP="00761B27">
      <w:pPr>
        <w:jc w:val="center"/>
        <w:rPr>
          <w:rFonts w:ascii="Times New Roman" w:hAnsi="Times New Roman"/>
          <w:b/>
          <w:sz w:val="28"/>
          <w:szCs w:val="28"/>
          <w:lang w:val="kk-KZ"/>
        </w:rPr>
      </w:pPr>
      <w:r w:rsidRPr="00761B27">
        <w:rPr>
          <w:rFonts w:ascii="Times New Roman" w:hAnsi="Times New Roman"/>
          <w:b/>
          <w:sz w:val="28"/>
          <w:szCs w:val="28"/>
          <w:lang w:val="kk-KZ"/>
        </w:rPr>
        <w:t>Заключение</w:t>
      </w:r>
    </w:p>
    <w:p w:rsidR="00B8324A" w:rsidRPr="00761B27" w:rsidRDefault="00B8324A" w:rsidP="00761B27">
      <w:pPr>
        <w:jc w:val="center"/>
        <w:rPr>
          <w:rFonts w:ascii="Times New Roman" w:hAnsi="Times New Roman"/>
          <w:b/>
          <w:sz w:val="28"/>
          <w:szCs w:val="28"/>
          <w:lang w:val="kk-KZ"/>
        </w:rPr>
      </w:pPr>
      <w:r w:rsidRPr="00761B27">
        <w:rPr>
          <w:rFonts w:ascii="Times New Roman" w:hAnsi="Times New Roman"/>
          <w:b/>
          <w:sz w:val="28"/>
          <w:szCs w:val="28"/>
          <w:lang w:val="kk-KZ"/>
        </w:rPr>
        <w:t>по отчету об исполнении бюджета города Нур-Султан за 2018 год</w:t>
      </w:r>
    </w:p>
    <w:p w:rsidR="00B8324A" w:rsidRDefault="00B8324A" w:rsidP="00761B27">
      <w:pPr>
        <w:jc w:val="center"/>
        <w:rPr>
          <w:lang w:val="kk-KZ"/>
        </w:rPr>
      </w:pPr>
    </w:p>
    <w:p w:rsidR="00632895" w:rsidRPr="008123FA" w:rsidRDefault="00632895" w:rsidP="00632895">
      <w:pPr>
        <w:jc w:val="center"/>
        <w:rPr>
          <w:rFonts w:ascii="Times New Roman" w:hAnsi="Times New Roman"/>
          <w:b/>
          <w:sz w:val="28"/>
          <w:szCs w:val="28"/>
          <w:lang w:val="kk-KZ"/>
        </w:rPr>
      </w:pPr>
      <w:r w:rsidRPr="00C50897">
        <w:rPr>
          <w:rFonts w:ascii="Times New Roman" w:hAnsi="Times New Roman"/>
          <w:b/>
          <w:sz w:val="28"/>
          <w:szCs w:val="28"/>
          <w:lang w:val="kk-KZ"/>
        </w:rPr>
        <w:t>Құрметті депутаттар және қатысушылар!</w:t>
      </w:r>
    </w:p>
    <w:p w:rsidR="00632895" w:rsidRPr="008123FA" w:rsidRDefault="00632895" w:rsidP="00632895">
      <w:pPr>
        <w:jc w:val="center"/>
        <w:rPr>
          <w:rFonts w:ascii="Times New Roman" w:hAnsi="Times New Roman"/>
          <w:b/>
          <w:sz w:val="28"/>
          <w:szCs w:val="28"/>
          <w:lang w:val="kk-KZ"/>
        </w:rPr>
      </w:pPr>
    </w:p>
    <w:p w:rsidR="00632895" w:rsidRPr="00C50897" w:rsidRDefault="00632895" w:rsidP="00632895">
      <w:pPr>
        <w:jc w:val="both"/>
        <w:rPr>
          <w:rFonts w:ascii="Times New Roman" w:hAnsi="Times New Roman"/>
          <w:sz w:val="28"/>
          <w:szCs w:val="28"/>
          <w:lang w:val="kk-KZ"/>
        </w:rPr>
      </w:pPr>
      <w:r w:rsidRPr="00C50897">
        <w:rPr>
          <w:rFonts w:ascii="Times New Roman" w:hAnsi="Times New Roman"/>
          <w:b/>
          <w:sz w:val="24"/>
          <w:szCs w:val="28"/>
          <w:lang w:val="kk-KZ"/>
        </w:rPr>
        <w:lastRenderedPageBreak/>
        <w:tab/>
      </w:r>
      <w:r w:rsidRPr="00C50897">
        <w:rPr>
          <w:rFonts w:ascii="Times New Roman" w:hAnsi="Times New Roman"/>
          <w:sz w:val="28"/>
          <w:szCs w:val="28"/>
          <w:lang w:val="kk-KZ"/>
        </w:rPr>
        <w:t>Қазақстан Республикасының Бюджет кодексіне сәйкес Қаржы Басқармасының 2018 жылғы Нұр-</w:t>
      </w:r>
      <w:r>
        <w:rPr>
          <w:rFonts w:ascii="Times New Roman" w:hAnsi="Times New Roman"/>
          <w:sz w:val="28"/>
          <w:szCs w:val="28"/>
          <w:lang w:val="kk-KZ"/>
        </w:rPr>
        <w:t>С</w:t>
      </w:r>
      <w:r w:rsidRPr="00C50897">
        <w:rPr>
          <w:rFonts w:ascii="Times New Roman" w:hAnsi="Times New Roman"/>
          <w:sz w:val="28"/>
          <w:szCs w:val="28"/>
          <w:lang w:val="kk-KZ"/>
        </w:rPr>
        <w:t>ұлтан қаласы бюджетінің атқарылуы туралы есебі, Нұр-</w:t>
      </w:r>
      <w:r>
        <w:rPr>
          <w:rFonts w:ascii="Times New Roman" w:hAnsi="Times New Roman"/>
          <w:sz w:val="28"/>
          <w:szCs w:val="28"/>
          <w:lang w:val="kk-KZ"/>
        </w:rPr>
        <w:t>С</w:t>
      </w:r>
      <w:r w:rsidRPr="00C50897">
        <w:rPr>
          <w:rFonts w:ascii="Times New Roman" w:hAnsi="Times New Roman"/>
          <w:sz w:val="28"/>
          <w:szCs w:val="28"/>
          <w:lang w:val="kk-KZ"/>
        </w:rPr>
        <w:t>ұлтан қаласы бойынша Тексеру комиссиясының есебі және стратегиялық және бюджеттік жоспарлау басқармасының 2016-2020 ж</w:t>
      </w:r>
      <w:r>
        <w:rPr>
          <w:rFonts w:ascii="Times New Roman" w:hAnsi="Times New Roman"/>
          <w:sz w:val="28"/>
          <w:szCs w:val="28"/>
          <w:lang w:val="kk-KZ"/>
        </w:rPr>
        <w:t>ылдарға арналған Нұр-С</w:t>
      </w:r>
      <w:r w:rsidRPr="00C50897">
        <w:rPr>
          <w:rFonts w:ascii="Times New Roman" w:hAnsi="Times New Roman"/>
          <w:sz w:val="28"/>
          <w:szCs w:val="28"/>
          <w:lang w:val="kk-KZ"/>
        </w:rPr>
        <w:t>ұлтан қаласын дамыту бағдарламасында айқындалған мақсаттар мен міндеттерге қол жеткізу туралы баяндамасы қалалық мәслихаттың тұрақты комиссияларының бірлескен отырысында талқыланды.</w:t>
      </w:r>
    </w:p>
    <w:p w:rsidR="00632895" w:rsidRPr="00C50897" w:rsidRDefault="00632895" w:rsidP="00632895">
      <w:pPr>
        <w:ind w:firstLine="708"/>
        <w:jc w:val="both"/>
        <w:rPr>
          <w:rFonts w:ascii="Times New Roman" w:hAnsi="Times New Roman"/>
          <w:sz w:val="28"/>
          <w:szCs w:val="28"/>
          <w:lang w:val="kk-KZ"/>
        </w:rPr>
      </w:pPr>
      <w:r w:rsidRPr="00C50897">
        <w:rPr>
          <w:rFonts w:ascii="Times New Roman" w:hAnsi="Times New Roman"/>
          <w:sz w:val="28"/>
          <w:szCs w:val="28"/>
          <w:lang w:val="kk-KZ"/>
        </w:rPr>
        <w:t>Талқылау барысында 2018 жылғы бюджет саясаты 2016-2020 жылдарға арналған Нұр-</w:t>
      </w:r>
      <w:r>
        <w:rPr>
          <w:rFonts w:ascii="Times New Roman" w:hAnsi="Times New Roman"/>
          <w:sz w:val="28"/>
          <w:szCs w:val="28"/>
          <w:lang w:val="kk-KZ"/>
        </w:rPr>
        <w:t>С</w:t>
      </w:r>
      <w:r w:rsidRPr="00C50897">
        <w:rPr>
          <w:rFonts w:ascii="Times New Roman" w:hAnsi="Times New Roman"/>
          <w:sz w:val="28"/>
          <w:szCs w:val="28"/>
          <w:lang w:val="kk-KZ"/>
        </w:rPr>
        <w:t>ұлтан қаласын дамыту бағдарламасында және бюджеттік бағдарламалар әкімшілерінің бюджеттік бағдарламаларында белгіленген мақсаттар мен міндеттерге қол жеткізуге бағытталғаны атап өтілді.</w:t>
      </w:r>
    </w:p>
    <w:p w:rsidR="00632895" w:rsidRPr="00C50897" w:rsidRDefault="00632895" w:rsidP="00632895">
      <w:pPr>
        <w:jc w:val="both"/>
        <w:rPr>
          <w:rFonts w:ascii="Times New Roman" w:hAnsi="Times New Roman"/>
          <w:sz w:val="28"/>
          <w:szCs w:val="28"/>
          <w:lang w:val="kk-KZ"/>
        </w:rPr>
      </w:pPr>
      <w:r w:rsidRPr="00C50897">
        <w:rPr>
          <w:rFonts w:ascii="Times New Roman" w:hAnsi="Times New Roman"/>
          <w:sz w:val="28"/>
          <w:szCs w:val="28"/>
          <w:lang w:val="kk-KZ"/>
        </w:rPr>
        <w:tab/>
        <w:t>Қала әкімдігі және бюджеттік бағдарламалар әкімшілерімен 2018 жылға қарастырылған бюджет қаражатын тиімді пайдалану бойынша нақты жұмыстар жүргізілді.</w:t>
      </w:r>
    </w:p>
    <w:p w:rsidR="00632895" w:rsidRPr="00C50897" w:rsidRDefault="00632895" w:rsidP="00632895">
      <w:pPr>
        <w:jc w:val="both"/>
        <w:rPr>
          <w:rFonts w:ascii="Times New Roman" w:hAnsi="Times New Roman"/>
          <w:sz w:val="28"/>
          <w:szCs w:val="28"/>
          <w:lang w:val="kk-KZ"/>
        </w:rPr>
      </w:pPr>
      <w:r w:rsidRPr="00C50897">
        <w:rPr>
          <w:rFonts w:ascii="Times New Roman" w:hAnsi="Times New Roman"/>
          <w:sz w:val="28"/>
          <w:szCs w:val="28"/>
          <w:lang w:val="kk-KZ"/>
        </w:rPr>
        <w:tab/>
        <w:t>Тұрақты комиссияларда талқылау нәтижелері бойынша депутаттар бюджеттік бағдарламалар әкімшілерінің бюджет қаражатын игеруі бойынша оң динамикасын атап өтті, олар туралы қаржы басқармасының басшысы Әліби Арыстанғалиұлы Жұмаев өз баяндамасында егжей-тегжейлі баяндады. 2018 жылы қалалық бюджеттің кіріс бөлігі 101,0% - ға орындалды. Шығындар мен шығыстар бөлігінде қалалық бюджеттің параметрлері 99,8% - ға орындалды.</w:t>
      </w:r>
    </w:p>
    <w:p w:rsidR="00632895" w:rsidRPr="00C50897" w:rsidRDefault="00632895" w:rsidP="00632895">
      <w:pPr>
        <w:pStyle w:val="a3"/>
        <w:ind w:left="0" w:right="-1" w:firstLine="709"/>
        <w:jc w:val="both"/>
        <w:rPr>
          <w:rFonts w:ascii="Times New Roman" w:hAnsi="Times New Roman"/>
          <w:sz w:val="28"/>
          <w:szCs w:val="28"/>
          <w:lang w:val="kk-KZ"/>
        </w:rPr>
      </w:pPr>
      <w:r w:rsidRPr="00C50897">
        <w:rPr>
          <w:rFonts w:ascii="Times New Roman" w:hAnsi="Times New Roman"/>
          <w:sz w:val="28"/>
          <w:szCs w:val="28"/>
          <w:lang w:val="kk-KZ"/>
        </w:rPr>
        <w:t>Есепті жылы жергілікті бюджеттің бекітілген параметрлері кіріс бөлігі бойынша өткен жылғы ұқсас көрсеткіштен 12,1% - ға төмен, шығындар бөлігі бойынша бекітілген бюджет параметрлерінің ауытқуы 2017 жылмен салыстырғанда 4,1% - ды құрады.</w:t>
      </w:r>
    </w:p>
    <w:p w:rsidR="00632895" w:rsidRPr="00F13B08" w:rsidRDefault="00632895" w:rsidP="00632895">
      <w:pPr>
        <w:pStyle w:val="a3"/>
        <w:ind w:left="0" w:right="-1" w:firstLine="709"/>
        <w:jc w:val="both"/>
        <w:rPr>
          <w:rFonts w:ascii="Times New Roman" w:hAnsi="Times New Roman"/>
          <w:sz w:val="28"/>
          <w:szCs w:val="28"/>
        </w:rPr>
      </w:pPr>
      <w:r w:rsidRPr="00C50897">
        <w:rPr>
          <w:rFonts w:ascii="Times New Roman" w:hAnsi="Times New Roman"/>
          <w:sz w:val="28"/>
          <w:szCs w:val="28"/>
        </w:rPr>
        <w:t>Республикалық бюджеттен нысаналы трансферттер мен кредиттер бойынша игеру 99,9% құрады.</w:t>
      </w:r>
    </w:p>
    <w:p w:rsidR="00632895" w:rsidRPr="002E7507" w:rsidRDefault="00632895" w:rsidP="00632895">
      <w:pPr>
        <w:ind w:firstLine="708"/>
        <w:jc w:val="both"/>
        <w:rPr>
          <w:rFonts w:ascii="Times New Roman" w:hAnsi="Times New Roman"/>
          <w:sz w:val="28"/>
          <w:szCs w:val="28"/>
        </w:rPr>
      </w:pPr>
      <w:r w:rsidRPr="00C50897">
        <w:rPr>
          <w:rFonts w:ascii="Times New Roman" w:hAnsi="Times New Roman"/>
          <w:sz w:val="28"/>
          <w:szCs w:val="28"/>
        </w:rPr>
        <w:t>Алайда, 2018 жылы трансферттер түсімі 48% - дан 35% - ға дейін төмендеді, ал салық түсімдерінің үлесі 48,3% - дан 60,2% - ға дейін артты.</w:t>
      </w:r>
    </w:p>
    <w:p w:rsidR="00B8324A" w:rsidRPr="00632895" w:rsidRDefault="00B8324A" w:rsidP="00761B27"/>
    <w:p w:rsidR="00B8324A" w:rsidRPr="008123FA" w:rsidRDefault="00B8324A" w:rsidP="00761B27">
      <w:pPr>
        <w:jc w:val="center"/>
        <w:rPr>
          <w:rFonts w:ascii="Times New Roman" w:hAnsi="Times New Roman"/>
          <w:b/>
          <w:sz w:val="28"/>
          <w:szCs w:val="28"/>
          <w:lang w:val="kk-KZ"/>
        </w:rPr>
      </w:pPr>
      <w:r w:rsidRPr="008123FA">
        <w:rPr>
          <w:rFonts w:ascii="Times New Roman" w:hAnsi="Times New Roman"/>
          <w:b/>
          <w:sz w:val="28"/>
          <w:szCs w:val="28"/>
          <w:lang w:val="kk-KZ"/>
        </w:rPr>
        <w:t>Уважаемые депутаты и присутствующие!</w:t>
      </w:r>
    </w:p>
    <w:p w:rsidR="00B8324A" w:rsidRPr="008123FA" w:rsidRDefault="00B8324A" w:rsidP="00761B27">
      <w:pPr>
        <w:jc w:val="center"/>
        <w:rPr>
          <w:rFonts w:ascii="Times New Roman" w:hAnsi="Times New Roman"/>
          <w:b/>
          <w:sz w:val="28"/>
          <w:szCs w:val="28"/>
          <w:lang w:val="kk-KZ"/>
        </w:rPr>
      </w:pPr>
    </w:p>
    <w:p w:rsidR="00B8324A" w:rsidRPr="00F13B08" w:rsidRDefault="00B8324A" w:rsidP="000542AC">
      <w:pPr>
        <w:jc w:val="both"/>
        <w:rPr>
          <w:rFonts w:ascii="Times New Roman" w:hAnsi="Times New Roman"/>
          <w:sz w:val="28"/>
          <w:szCs w:val="28"/>
          <w:lang w:val="kk-KZ"/>
        </w:rPr>
      </w:pPr>
      <w:r w:rsidRPr="008123FA">
        <w:rPr>
          <w:rFonts w:ascii="Times New Roman" w:hAnsi="Times New Roman"/>
          <w:b/>
          <w:sz w:val="24"/>
          <w:szCs w:val="28"/>
        </w:rPr>
        <w:tab/>
      </w:r>
      <w:r w:rsidRPr="00F13B08">
        <w:rPr>
          <w:rFonts w:ascii="Times New Roman" w:hAnsi="Times New Roman"/>
          <w:sz w:val="28"/>
          <w:szCs w:val="28"/>
        </w:rPr>
        <w:t>В соответствии с Бюджетным  кодексом Республики Казахстан   отчет  Управления финансов об исполнении бюджета города Нур-Султан  за 2018 год, заключение к отчету   ревизионной комиссии по городу Нур-Султан и доклад Управления стратегического и бюджетного планирования  о достижении целей и задач, определенных в Программе развития города Нур-Султан на 2016-2020 годы,  обсуждались на совместном заседани</w:t>
      </w:r>
      <w:r w:rsidRPr="00F13B08">
        <w:rPr>
          <w:rFonts w:ascii="Times New Roman" w:hAnsi="Times New Roman"/>
          <w:sz w:val="28"/>
          <w:szCs w:val="28"/>
          <w:lang w:val="kk-KZ"/>
        </w:rPr>
        <w:t>и</w:t>
      </w:r>
      <w:r w:rsidRPr="00F13B08">
        <w:rPr>
          <w:rFonts w:ascii="Times New Roman" w:hAnsi="Times New Roman"/>
          <w:sz w:val="28"/>
          <w:szCs w:val="28"/>
        </w:rPr>
        <w:t xml:space="preserve"> постоянных комисси</w:t>
      </w:r>
      <w:r w:rsidRPr="00F13B08">
        <w:rPr>
          <w:rFonts w:ascii="Times New Roman" w:hAnsi="Times New Roman"/>
          <w:sz w:val="28"/>
          <w:szCs w:val="28"/>
          <w:lang w:val="kk-KZ"/>
        </w:rPr>
        <w:t>й городского маслихата.</w:t>
      </w:r>
    </w:p>
    <w:p w:rsidR="00B8324A" w:rsidRPr="00F13B08" w:rsidRDefault="00B8324A" w:rsidP="00A70C47">
      <w:pPr>
        <w:ind w:firstLine="708"/>
        <w:jc w:val="both"/>
        <w:rPr>
          <w:rFonts w:ascii="Times New Roman" w:hAnsi="Times New Roman"/>
          <w:sz w:val="28"/>
          <w:szCs w:val="28"/>
        </w:rPr>
      </w:pPr>
      <w:r w:rsidRPr="00F13B08">
        <w:rPr>
          <w:rFonts w:ascii="Times New Roman" w:hAnsi="Times New Roman"/>
          <w:sz w:val="28"/>
          <w:szCs w:val="28"/>
        </w:rPr>
        <w:t xml:space="preserve">В ходе обсуждения отмечено, что бюджетная политика 2018 года была направлена на достижение целей и задач,  определенных </w:t>
      </w:r>
      <w:r w:rsidRPr="00F13B08">
        <w:rPr>
          <w:rFonts w:ascii="Times New Roman" w:hAnsi="Times New Roman"/>
          <w:sz w:val="28"/>
          <w:szCs w:val="28"/>
          <w:lang w:val="kk-KZ"/>
        </w:rPr>
        <w:t>в</w:t>
      </w:r>
      <w:r w:rsidRPr="00F13B08">
        <w:rPr>
          <w:rFonts w:ascii="Times New Roman" w:hAnsi="Times New Roman"/>
          <w:sz w:val="28"/>
          <w:szCs w:val="28"/>
        </w:rPr>
        <w:t xml:space="preserve"> Программе  развития города Нур-Султан на 2016-2020 годы и бюджетных программах администраторов бюджетных программ.</w:t>
      </w:r>
    </w:p>
    <w:p w:rsidR="00B8324A" w:rsidRPr="00F13B08" w:rsidRDefault="00B8324A" w:rsidP="00761B27">
      <w:pPr>
        <w:jc w:val="both"/>
        <w:rPr>
          <w:rFonts w:ascii="Times New Roman" w:hAnsi="Times New Roman"/>
          <w:sz w:val="28"/>
          <w:szCs w:val="28"/>
        </w:rPr>
      </w:pPr>
      <w:r w:rsidRPr="00F13B08">
        <w:rPr>
          <w:rFonts w:ascii="Times New Roman" w:hAnsi="Times New Roman"/>
          <w:sz w:val="28"/>
          <w:szCs w:val="28"/>
        </w:rPr>
        <w:lastRenderedPageBreak/>
        <w:tab/>
        <w:t>Акиматом города  и администраторами  бюджетных программ проведена определенная работа по эффективному использованию бюджетных средств, предусмотренных на 2018 год.</w:t>
      </w:r>
    </w:p>
    <w:p w:rsidR="00B8324A" w:rsidRPr="00F13B08" w:rsidRDefault="00B8324A" w:rsidP="00E6053B">
      <w:pPr>
        <w:jc w:val="both"/>
        <w:rPr>
          <w:rFonts w:ascii="Times New Roman" w:hAnsi="Times New Roman"/>
          <w:sz w:val="28"/>
          <w:szCs w:val="28"/>
        </w:rPr>
      </w:pPr>
      <w:r w:rsidRPr="00F13B08">
        <w:rPr>
          <w:rFonts w:ascii="Times New Roman" w:hAnsi="Times New Roman"/>
          <w:sz w:val="28"/>
          <w:szCs w:val="28"/>
        </w:rPr>
        <w:tab/>
        <w:t>По результатам обсуждения на постоянных комиссиях депутаты отметили положительную динамику по освоению бюджетных средств администраторами бюджетных программ, о которых подробно доложил в своем докладе руководитель Управления финансов Жумаев Алиби Арыстангалиевич. В 2018 году доходная часть городского бюджета исполнена на 101,0%. Параметры городского бюджета в части  затрат и расходов исполнены на 99,8 %.</w:t>
      </w:r>
    </w:p>
    <w:p w:rsidR="00B8324A" w:rsidRPr="00F13B08" w:rsidRDefault="00B8324A" w:rsidP="00E6053B">
      <w:pPr>
        <w:pStyle w:val="a3"/>
        <w:ind w:left="0" w:right="-1" w:firstLine="709"/>
        <w:jc w:val="both"/>
        <w:rPr>
          <w:rFonts w:ascii="Times New Roman" w:hAnsi="Times New Roman"/>
          <w:sz w:val="28"/>
          <w:szCs w:val="28"/>
        </w:rPr>
      </w:pPr>
      <w:r w:rsidRPr="00F13B08">
        <w:rPr>
          <w:rFonts w:ascii="Times New Roman" w:hAnsi="Times New Roman"/>
          <w:sz w:val="28"/>
          <w:szCs w:val="28"/>
        </w:rPr>
        <w:t xml:space="preserve">Утвержденные параметры местного бюджета за отчетный год по доходной части на 12,1% </w:t>
      </w:r>
      <w:r w:rsidR="00170821" w:rsidRPr="00F13B08">
        <w:rPr>
          <w:rFonts w:ascii="Times New Roman" w:hAnsi="Times New Roman"/>
          <w:sz w:val="28"/>
          <w:szCs w:val="28"/>
        </w:rPr>
        <w:t>ниже</w:t>
      </w:r>
      <w:r w:rsidRPr="00F13B08">
        <w:rPr>
          <w:rFonts w:ascii="Times New Roman" w:hAnsi="Times New Roman"/>
          <w:sz w:val="28"/>
          <w:szCs w:val="28"/>
        </w:rPr>
        <w:t xml:space="preserve"> аналогичного показателя за предыдущий год, отклонения утвержденных параметров бюджета по затратной части </w:t>
      </w:r>
      <w:r w:rsidR="00FC422D" w:rsidRPr="00F13B08">
        <w:rPr>
          <w:rFonts w:ascii="Times New Roman" w:hAnsi="Times New Roman"/>
          <w:sz w:val="28"/>
          <w:szCs w:val="28"/>
        </w:rPr>
        <w:t>составили</w:t>
      </w:r>
      <w:r w:rsidRPr="00F13B08">
        <w:rPr>
          <w:rFonts w:ascii="Times New Roman" w:hAnsi="Times New Roman"/>
          <w:sz w:val="28"/>
          <w:szCs w:val="28"/>
        </w:rPr>
        <w:t xml:space="preserve"> на 4,1% по сравнению с 2017 годом.</w:t>
      </w:r>
    </w:p>
    <w:p w:rsidR="00B8324A" w:rsidRPr="00F13B08" w:rsidRDefault="00B8324A" w:rsidP="00E6053B">
      <w:pPr>
        <w:pStyle w:val="a3"/>
        <w:ind w:left="0" w:right="-1" w:firstLine="709"/>
        <w:jc w:val="both"/>
        <w:rPr>
          <w:rFonts w:ascii="Times New Roman" w:hAnsi="Times New Roman"/>
          <w:sz w:val="28"/>
          <w:szCs w:val="28"/>
        </w:rPr>
      </w:pPr>
      <w:r w:rsidRPr="00F13B08">
        <w:rPr>
          <w:rFonts w:ascii="Times New Roman" w:hAnsi="Times New Roman"/>
          <w:sz w:val="28"/>
          <w:szCs w:val="28"/>
        </w:rPr>
        <w:t>По целевым трансфертам и кредитам из республиканского бюджета освоение составило 99,9%.</w:t>
      </w:r>
    </w:p>
    <w:p w:rsidR="00F13B08" w:rsidRPr="006A103F" w:rsidRDefault="00B8324A" w:rsidP="006A103F">
      <w:pPr>
        <w:ind w:firstLine="708"/>
        <w:jc w:val="both"/>
        <w:rPr>
          <w:rFonts w:ascii="Times New Roman" w:hAnsi="Times New Roman"/>
          <w:sz w:val="28"/>
          <w:szCs w:val="28"/>
          <w:lang w:val="kk-KZ"/>
        </w:rPr>
      </w:pPr>
      <w:r w:rsidRPr="00F13B08">
        <w:rPr>
          <w:rFonts w:ascii="Times New Roman" w:hAnsi="Times New Roman"/>
          <w:sz w:val="28"/>
          <w:szCs w:val="28"/>
        </w:rPr>
        <w:t xml:space="preserve"> Однако в 2018 году поступления трансфертов снизились с 48% до 35%, а доля налоговых поступлений увеличилась с 48,3% до 60,2%.</w:t>
      </w:r>
      <w:r w:rsidR="006A103F">
        <w:rPr>
          <w:rFonts w:ascii="Times New Roman" w:hAnsi="Times New Roman"/>
          <w:sz w:val="28"/>
          <w:szCs w:val="28"/>
          <w:lang w:val="kk-KZ"/>
        </w:rPr>
        <w:t xml:space="preserve"> </w:t>
      </w:r>
    </w:p>
    <w:p w:rsidR="00B8324A" w:rsidRDefault="00B8324A" w:rsidP="00597C40">
      <w:pPr>
        <w:ind w:firstLine="708"/>
        <w:contextualSpacing/>
        <w:jc w:val="both"/>
        <w:rPr>
          <w:rFonts w:ascii="Times New Roman" w:hAnsi="Times New Roman"/>
          <w:sz w:val="28"/>
          <w:szCs w:val="28"/>
        </w:rPr>
      </w:pPr>
      <w:r>
        <w:rPr>
          <w:rFonts w:ascii="Times New Roman" w:hAnsi="Times New Roman"/>
          <w:sz w:val="28"/>
          <w:szCs w:val="28"/>
        </w:rPr>
        <w:t xml:space="preserve">Как видим из докладов, в бюджетной политике прошлого года сохранилась социальная направленность. Ежегодно увеличиваются расходы на сферы образования,  культуру, спорт и социальную помощь отдельным категориям граждан, определенных законодательством Республики Казахстан. Наряду с расходами на решение социальных вопросов значительная часть бюджета была направлена на инфраструктурные проекты, благоустройство города, развитие транспортной инфраструктуры и повышение безопасности граждан. Помимо этого, основные средства бюджета направлялись на реализацию мероприятий Программы развития города,  инвестиционных проектов, что  способствовало обеспечению роста и конкурентоспособности экономики столицы. </w:t>
      </w:r>
    </w:p>
    <w:p w:rsidR="00B8324A" w:rsidRDefault="00B8324A" w:rsidP="00597C40">
      <w:pPr>
        <w:pStyle w:val="a3"/>
        <w:ind w:left="0" w:firstLine="708"/>
        <w:jc w:val="both"/>
        <w:rPr>
          <w:rFonts w:ascii="Times New Roman" w:hAnsi="Times New Roman"/>
          <w:sz w:val="28"/>
          <w:szCs w:val="28"/>
        </w:rPr>
      </w:pPr>
      <w:r>
        <w:rPr>
          <w:rFonts w:ascii="Times New Roman" w:hAnsi="Times New Roman"/>
          <w:sz w:val="28"/>
          <w:szCs w:val="28"/>
        </w:rPr>
        <w:t>Так, в рамках реализации программы развития  продукт</w:t>
      </w:r>
      <w:r w:rsidR="00FC422D">
        <w:rPr>
          <w:rFonts w:ascii="Times New Roman" w:hAnsi="Times New Roman"/>
          <w:sz w:val="28"/>
          <w:szCs w:val="28"/>
        </w:rPr>
        <w:t>и</w:t>
      </w:r>
      <w:r>
        <w:rPr>
          <w:rFonts w:ascii="Times New Roman" w:hAnsi="Times New Roman"/>
          <w:sz w:val="28"/>
          <w:szCs w:val="28"/>
        </w:rPr>
        <w:t>в</w:t>
      </w:r>
      <w:r w:rsidR="00FC422D">
        <w:rPr>
          <w:rFonts w:ascii="Times New Roman" w:hAnsi="Times New Roman"/>
          <w:sz w:val="28"/>
          <w:szCs w:val="28"/>
        </w:rPr>
        <w:t>н</w:t>
      </w:r>
      <w:r>
        <w:rPr>
          <w:rFonts w:ascii="Times New Roman" w:hAnsi="Times New Roman"/>
          <w:sz w:val="28"/>
          <w:szCs w:val="28"/>
        </w:rPr>
        <w:t>ой занятости и массового предпринимательства по городу Нур-Султан проведен текущий ремонт на 6 объектах культуры: в Центральной городской библиотеке, в Центральной  детской юношеской библиотеке, детской библиотеке №2 и библиотеках №12, №15.</w:t>
      </w:r>
    </w:p>
    <w:p w:rsidR="00B8324A" w:rsidRDefault="00B8324A" w:rsidP="00E6053B">
      <w:pPr>
        <w:pStyle w:val="a3"/>
        <w:ind w:left="0" w:firstLine="709"/>
        <w:jc w:val="both"/>
        <w:rPr>
          <w:rFonts w:ascii="Times New Roman" w:hAnsi="Times New Roman"/>
          <w:sz w:val="28"/>
          <w:szCs w:val="28"/>
        </w:rPr>
      </w:pPr>
      <w:r>
        <w:rPr>
          <w:rFonts w:ascii="Times New Roman" w:hAnsi="Times New Roman"/>
          <w:sz w:val="28"/>
          <w:szCs w:val="28"/>
        </w:rPr>
        <w:t>По проекту «Ботанический сад с парковой зоной в город» выполнены работы по строительству колоннады, построен административно-лабораторный корпус, построена  оранжерея тропических растений.</w:t>
      </w:r>
    </w:p>
    <w:p w:rsidR="00B8324A" w:rsidRDefault="00B8324A" w:rsidP="00E6053B">
      <w:pPr>
        <w:pStyle w:val="a3"/>
        <w:ind w:left="0" w:firstLine="709"/>
        <w:jc w:val="both"/>
        <w:rPr>
          <w:rFonts w:ascii="Times New Roman" w:hAnsi="Times New Roman"/>
          <w:sz w:val="28"/>
          <w:szCs w:val="28"/>
        </w:rPr>
      </w:pPr>
      <w:r>
        <w:rPr>
          <w:rFonts w:ascii="Times New Roman" w:hAnsi="Times New Roman"/>
          <w:sz w:val="28"/>
          <w:szCs w:val="28"/>
        </w:rPr>
        <w:t>В целях стабилизации и улучшения качества окружающей среды Управлением окружающей среды и природопользования введены в эксплуатацию 8 скверов:  по пр. Сарыарка, по улице Биржан-Сал,  по ул. Кошкарбаева и ул. Абая.</w:t>
      </w:r>
    </w:p>
    <w:p w:rsidR="00B8324A" w:rsidRDefault="00B8324A" w:rsidP="00E6053B">
      <w:pPr>
        <w:ind w:firstLine="708"/>
        <w:jc w:val="both"/>
        <w:rPr>
          <w:rFonts w:ascii="Times New Roman" w:hAnsi="Times New Roman"/>
          <w:sz w:val="28"/>
          <w:szCs w:val="28"/>
        </w:rPr>
      </w:pPr>
      <w:r>
        <w:rPr>
          <w:rFonts w:ascii="Times New Roman" w:hAnsi="Times New Roman"/>
          <w:sz w:val="28"/>
          <w:szCs w:val="28"/>
        </w:rPr>
        <w:t>Наряду с положительной динамикой исполнения бюджета хотелось бы сконцентрировать внимание на имеющихся проблемах и путях их решения.</w:t>
      </w:r>
    </w:p>
    <w:p w:rsidR="00B8324A" w:rsidRDefault="00B8324A" w:rsidP="00E6053B">
      <w:pPr>
        <w:ind w:firstLine="708"/>
        <w:jc w:val="both"/>
        <w:rPr>
          <w:rFonts w:ascii="Times New Roman" w:hAnsi="Times New Roman"/>
          <w:sz w:val="28"/>
          <w:szCs w:val="28"/>
        </w:rPr>
      </w:pPr>
      <w:r>
        <w:rPr>
          <w:rFonts w:ascii="Times New Roman" w:hAnsi="Times New Roman"/>
          <w:sz w:val="28"/>
          <w:szCs w:val="28"/>
        </w:rPr>
        <w:t>Наблюдается дефицит мест в дошкольных организациях, в очереди в детские сады в возрасте от 3 до 6 лет числится 42 тыс. детей.</w:t>
      </w:r>
    </w:p>
    <w:p w:rsidR="00B8324A" w:rsidRDefault="00B8324A" w:rsidP="005162FF">
      <w:pPr>
        <w:ind w:firstLine="708"/>
        <w:jc w:val="both"/>
        <w:rPr>
          <w:rFonts w:ascii="Times New Roman" w:hAnsi="Times New Roman"/>
          <w:sz w:val="28"/>
          <w:szCs w:val="28"/>
        </w:rPr>
      </w:pPr>
      <w:r>
        <w:rPr>
          <w:rFonts w:ascii="Times New Roman" w:hAnsi="Times New Roman"/>
          <w:sz w:val="28"/>
          <w:szCs w:val="28"/>
        </w:rPr>
        <w:lastRenderedPageBreak/>
        <w:t xml:space="preserve">В 20  школах количество </w:t>
      </w:r>
      <w:r w:rsidR="00FC422D">
        <w:rPr>
          <w:rFonts w:ascii="Times New Roman" w:hAnsi="Times New Roman"/>
          <w:sz w:val="28"/>
          <w:szCs w:val="28"/>
        </w:rPr>
        <w:t xml:space="preserve"> обучающих </w:t>
      </w:r>
      <w:r>
        <w:rPr>
          <w:rFonts w:ascii="Times New Roman" w:hAnsi="Times New Roman"/>
          <w:sz w:val="28"/>
          <w:szCs w:val="28"/>
        </w:rPr>
        <w:t xml:space="preserve">детей превышает </w:t>
      </w:r>
      <w:r w:rsidR="00FC422D">
        <w:rPr>
          <w:rFonts w:ascii="Times New Roman" w:hAnsi="Times New Roman"/>
          <w:sz w:val="28"/>
          <w:szCs w:val="28"/>
        </w:rPr>
        <w:t xml:space="preserve"> предусмотренной </w:t>
      </w:r>
      <w:r>
        <w:rPr>
          <w:rFonts w:ascii="Times New Roman" w:hAnsi="Times New Roman"/>
          <w:sz w:val="28"/>
          <w:szCs w:val="28"/>
        </w:rPr>
        <w:t>проектн</w:t>
      </w:r>
      <w:r w:rsidR="00FC422D">
        <w:rPr>
          <w:rFonts w:ascii="Times New Roman" w:hAnsi="Times New Roman"/>
          <w:sz w:val="28"/>
          <w:szCs w:val="28"/>
        </w:rPr>
        <w:t>ой</w:t>
      </w:r>
      <w:r>
        <w:rPr>
          <w:rFonts w:ascii="Times New Roman" w:hAnsi="Times New Roman"/>
          <w:sz w:val="28"/>
          <w:szCs w:val="28"/>
        </w:rPr>
        <w:t xml:space="preserve"> мощност</w:t>
      </w:r>
      <w:r w:rsidR="00FC422D">
        <w:rPr>
          <w:rFonts w:ascii="Times New Roman" w:hAnsi="Times New Roman"/>
          <w:sz w:val="28"/>
          <w:szCs w:val="28"/>
        </w:rPr>
        <w:t>и</w:t>
      </w:r>
      <w:r>
        <w:rPr>
          <w:rFonts w:ascii="Times New Roman" w:hAnsi="Times New Roman"/>
          <w:sz w:val="28"/>
          <w:szCs w:val="28"/>
        </w:rPr>
        <w:t>, 5 школ  города работает с трехсменным обучением.</w:t>
      </w:r>
    </w:p>
    <w:p w:rsidR="00B8324A" w:rsidRDefault="00B8324A" w:rsidP="00E6053B">
      <w:pPr>
        <w:ind w:firstLine="708"/>
        <w:jc w:val="both"/>
        <w:rPr>
          <w:rFonts w:ascii="Times New Roman" w:hAnsi="Times New Roman"/>
          <w:sz w:val="28"/>
          <w:szCs w:val="28"/>
        </w:rPr>
      </w:pPr>
      <w:r>
        <w:rPr>
          <w:rFonts w:ascii="Times New Roman" w:hAnsi="Times New Roman"/>
          <w:sz w:val="28"/>
          <w:szCs w:val="28"/>
        </w:rPr>
        <w:t>Отсутствие взаимосогласованных действий администраторов бюджетных программ является первопричиной несвоевременного исполнения бюджета.</w:t>
      </w:r>
    </w:p>
    <w:p w:rsidR="00B8324A" w:rsidRPr="00A34C83" w:rsidRDefault="00B8324A" w:rsidP="00A34C83">
      <w:pPr>
        <w:pStyle w:val="a3"/>
        <w:ind w:left="0" w:firstLine="709"/>
        <w:jc w:val="both"/>
        <w:rPr>
          <w:rFonts w:ascii="Times New Roman" w:hAnsi="Times New Roman"/>
          <w:sz w:val="28"/>
          <w:szCs w:val="28"/>
          <w:lang w:val="kk-KZ"/>
        </w:rPr>
      </w:pPr>
      <w:r>
        <w:rPr>
          <w:rFonts w:ascii="Times New Roman" w:hAnsi="Times New Roman"/>
          <w:sz w:val="28"/>
          <w:szCs w:val="28"/>
          <w:lang w:val="kk-KZ"/>
        </w:rPr>
        <w:t>Кроме того, на своевременное освоение средств оказывает  низкое качество планирования, несоотвествие качественных и количественных показателей, несоблюдение сроков реализации инвестиционных проектов, реализация проектов без утверждения проектно-сметной документации и т.д.</w:t>
      </w:r>
    </w:p>
    <w:p w:rsidR="00B8324A" w:rsidRPr="009A64CE" w:rsidRDefault="00B8324A" w:rsidP="00661743">
      <w:pPr>
        <w:pStyle w:val="a3"/>
        <w:ind w:left="0" w:firstLine="709"/>
        <w:jc w:val="both"/>
        <w:rPr>
          <w:rFonts w:ascii="Times New Roman" w:hAnsi="Times New Roman"/>
          <w:sz w:val="28"/>
          <w:szCs w:val="28"/>
        </w:rPr>
      </w:pPr>
      <w:r w:rsidRPr="009A64CE">
        <w:rPr>
          <w:rFonts w:ascii="Times New Roman" w:hAnsi="Times New Roman"/>
          <w:sz w:val="28"/>
          <w:szCs w:val="28"/>
        </w:rPr>
        <w:t>В целом сумма неосвоенных и неиспользованных средств бюджета 2018</w:t>
      </w:r>
      <w:r w:rsidRPr="009A64CE">
        <w:rPr>
          <w:rFonts w:ascii="Times New Roman" w:hAnsi="Times New Roman"/>
          <w:sz w:val="28"/>
          <w:szCs w:val="28"/>
          <w:lang w:eastAsia="ru-RU"/>
        </w:rPr>
        <w:t> </w:t>
      </w:r>
      <w:r w:rsidRPr="009A64CE">
        <w:rPr>
          <w:rFonts w:ascii="Times New Roman" w:hAnsi="Times New Roman"/>
          <w:sz w:val="28"/>
          <w:szCs w:val="28"/>
        </w:rPr>
        <w:t>года составила 676 665,7</w:t>
      </w:r>
      <w:r w:rsidRPr="009A64CE">
        <w:rPr>
          <w:rFonts w:ascii="Times New Roman" w:hAnsi="Times New Roman"/>
          <w:sz w:val="28"/>
          <w:szCs w:val="28"/>
          <w:lang w:eastAsia="ru-RU"/>
        </w:rPr>
        <w:t> </w:t>
      </w:r>
      <w:r w:rsidRPr="009A64CE">
        <w:rPr>
          <w:rFonts w:ascii="Times New Roman" w:hAnsi="Times New Roman"/>
          <w:sz w:val="28"/>
          <w:szCs w:val="28"/>
        </w:rPr>
        <w:t>тыс.тенге. Значительные средства не освоены следующими администраторами бюджетных программ:</w:t>
      </w:r>
    </w:p>
    <w:p w:rsidR="00B8324A" w:rsidRPr="00562EA3" w:rsidRDefault="00B8324A" w:rsidP="00E61B76">
      <w:pPr>
        <w:pStyle w:val="a3"/>
        <w:tabs>
          <w:tab w:val="left" w:pos="993"/>
        </w:tabs>
        <w:spacing w:line="276" w:lineRule="auto"/>
        <w:ind w:left="0" w:firstLine="851"/>
        <w:jc w:val="both"/>
        <w:rPr>
          <w:rFonts w:ascii="Times New Roman" w:hAnsi="Times New Roman"/>
          <w:sz w:val="28"/>
          <w:szCs w:val="28"/>
        </w:rPr>
      </w:pPr>
      <w:r>
        <w:rPr>
          <w:rFonts w:ascii="Times New Roman" w:hAnsi="Times New Roman"/>
          <w:sz w:val="28"/>
          <w:szCs w:val="28"/>
        </w:rPr>
        <w:t>- У</w:t>
      </w:r>
      <w:r w:rsidRPr="00562EA3">
        <w:rPr>
          <w:rFonts w:ascii="Times New Roman" w:hAnsi="Times New Roman"/>
          <w:sz w:val="28"/>
          <w:szCs w:val="28"/>
        </w:rPr>
        <w:t xml:space="preserve">правлением транспорта и развития дорожно-транспортной инфраструктуры </w:t>
      </w:r>
      <w:r>
        <w:rPr>
          <w:rFonts w:ascii="Times New Roman" w:hAnsi="Times New Roman"/>
          <w:sz w:val="28"/>
          <w:szCs w:val="28"/>
        </w:rPr>
        <w:t xml:space="preserve">- </w:t>
      </w:r>
      <w:r w:rsidRPr="00562EA3">
        <w:rPr>
          <w:rFonts w:ascii="Times New Roman" w:hAnsi="Times New Roman"/>
          <w:sz w:val="28"/>
          <w:szCs w:val="28"/>
        </w:rPr>
        <w:t>161 826,3</w:t>
      </w:r>
      <w:r w:rsidRPr="00562EA3">
        <w:rPr>
          <w:rFonts w:ascii="Times New Roman" w:hAnsi="Times New Roman"/>
          <w:sz w:val="28"/>
          <w:szCs w:val="28"/>
          <w:lang w:eastAsia="ru-RU"/>
        </w:rPr>
        <w:t> </w:t>
      </w:r>
      <w:r w:rsidRPr="00562EA3">
        <w:rPr>
          <w:rFonts w:ascii="Times New Roman" w:hAnsi="Times New Roman"/>
          <w:sz w:val="28"/>
          <w:szCs w:val="28"/>
        </w:rPr>
        <w:t xml:space="preserve">тыс.тенге или </w:t>
      </w:r>
      <w:r w:rsidRPr="00562EA3">
        <w:rPr>
          <w:rFonts w:ascii="Times New Roman" w:hAnsi="Times New Roman"/>
          <w:b/>
          <w:sz w:val="28"/>
          <w:szCs w:val="28"/>
        </w:rPr>
        <w:t>23,9%</w:t>
      </w:r>
      <w:r w:rsidRPr="00562EA3">
        <w:rPr>
          <w:rFonts w:ascii="Times New Roman" w:hAnsi="Times New Roman"/>
          <w:sz w:val="28"/>
          <w:szCs w:val="28"/>
        </w:rPr>
        <w:t xml:space="preserve"> от общей суммы неосвоенных средств;</w:t>
      </w:r>
    </w:p>
    <w:p w:rsidR="00B8324A" w:rsidRPr="00E61B76" w:rsidRDefault="00B8324A" w:rsidP="00E61B76">
      <w:pPr>
        <w:tabs>
          <w:tab w:val="left" w:pos="993"/>
        </w:tabs>
        <w:spacing w:line="276" w:lineRule="auto"/>
        <w:ind w:left="1069"/>
        <w:jc w:val="both"/>
        <w:rPr>
          <w:rFonts w:ascii="Times New Roman" w:hAnsi="Times New Roman"/>
          <w:i/>
          <w:sz w:val="28"/>
          <w:szCs w:val="28"/>
        </w:rPr>
      </w:pPr>
      <w:r>
        <w:rPr>
          <w:rFonts w:ascii="Times New Roman" w:hAnsi="Times New Roman"/>
          <w:sz w:val="28"/>
          <w:szCs w:val="28"/>
        </w:rPr>
        <w:t xml:space="preserve">- </w:t>
      </w:r>
      <w:r w:rsidRPr="00E61B76">
        <w:rPr>
          <w:rFonts w:ascii="Times New Roman" w:hAnsi="Times New Roman"/>
          <w:sz w:val="28"/>
          <w:szCs w:val="28"/>
        </w:rPr>
        <w:t xml:space="preserve">Аппаратом акима района «Есиль» </w:t>
      </w:r>
      <w:r>
        <w:rPr>
          <w:rFonts w:ascii="Times New Roman" w:hAnsi="Times New Roman"/>
          <w:sz w:val="28"/>
          <w:szCs w:val="28"/>
        </w:rPr>
        <w:t xml:space="preserve">- </w:t>
      </w:r>
      <w:r w:rsidRPr="00E61B76">
        <w:rPr>
          <w:rFonts w:ascii="Times New Roman" w:hAnsi="Times New Roman"/>
          <w:sz w:val="28"/>
          <w:szCs w:val="28"/>
        </w:rPr>
        <w:t>109 044,9</w:t>
      </w:r>
      <w:r w:rsidRPr="00E61B76">
        <w:rPr>
          <w:rFonts w:ascii="Times New Roman" w:hAnsi="Times New Roman"/>
          <w:sz w:val="28"/>
          <w:szCs w:val="28"/>
          <w:lang w:eastAsia="ru-RU"/>
        </w:rPr>
        <w:t> </w:t>
      </w:r>
      <w:r w:rsidRPr="00E61B76">
        <w:rPr>
          <w:rFonts w:ascii="Times New Roman" w:hAnsi="Times New Roman"/>
          <w:sz w:val="28"/>
          <w:szCs w:val="28"/>
        </w:rPr>
        <w:t>тыс.тенге</w:t>
      </w:r>
      <w:r>
        <w:rPr>
          <w:rFonts w:ascii="Times New Roman" w:hAnsi="Times New Roman"/>
          <w:sz w:val="28"/>
          <w:szCs w:val="28"/>
        </w:rPr>
        <w:t xml:space="preserve"> </w:t>
      </w:r>
      <w:r w:rsidRPr="00E61B76">
        <w:rPr>
          <w:rFonts w:ascii="Times New Roman" w:hAnsi="Times New Roman"/>
          <w:b/>
          <w:i/>
          <w:sz w:val="24"/>
          <w:szCs w:val="28"/>
        </w:rPr>
        <w:t>(16,1%)</w:t>
      </w:r>
      <w:r w:rsidRPr="00E61B76">
        <w:rPr>
          <w:rFonts w:ascii="Times New Roman" w:hAnsi="Times New Roman"/>
          <w:i/>
          <w:sz w:val="24"/>
          <w:szCs w:val="28"/>
        </w:rPr>
        <w:t>;</w:t>
      </w:r>
    </w:p>
    <w:p w:rsidR="00B8324A" w:rsidRPr="00E61B76" w:rsidRDefault="00B8324A" w:rsidP="00E61B76">
      <w:pPr>
        <w:tabs>
          <w:tab w:val="left" w:pos="993"/>
        </w:tabs>
        <w:spacing w:line="276" w:lineRule="auto"/>
        <w:ind w:left="1069"/>
        <w:jc w:val="both"/>
        <w:rPr>
          <w:rFonts w:ascii="Times New Roman" w:hAnsi="Times New Roman"/>
          <w:sz w:val="28"/>
          <w:szCs w:val="28"/>
        </w:rPr>
      </w:pPr>
      <w:r>
        <w:rPr>
          <w:rFonts w:ascii="Times New Roman" w:hAnsi="Times New Roman"/>
          <w:sz w:val="28"/>
          <w:szCs w:val="28"/>
        </w:rPr>
        <w:t xml:space="preserve">- </w:t>
      </w:r>
      <w:r w:rsidRPr="00E61B76">
        <w:rPr>
          <w:rFonts w:ascii="Times New Roman" w:hAnsi="Times New Roman"/>
          <w:sz w:val="28"/>
          <w:szCs w:val="28"/>
        </w:rPr>
        <w:t>Аппаратом акима района «Алматы»</w:t>
      </w:r>
      <w:r>
        <w:rPr>
          <w:rFonts w:ascii="Times New Roman" w:hAnsi="Times New Roman"/>
          <w:sz w:val="28"/>
          <w:szCs w:val="28"/>
        </w:rPr>
        <w:t xml:space="preserve">- </w:t>
      </w:r>
      <w:r w:rsidRPr="00E61B76">
        <w:rPr>
          <w:rFonts w:ascii="Times New Roman" w:hAnsi="Times New Roman"/>
          <w:sz w:val="28"/>
          <w:szCs w:val="28"/>
        </w:rPr>
        <w:t xml:space="preserve"> 99 846,7</w:t>
      </w:r>
      <w:r w:rsidRPr="00E61B76">
        <w:rPr>
          <w:rFonts w:ascii="Times New Roman" w:hAnsi="Times New Roman"/>
          <w:sz w:val="28"/>
          <w:szCs w:val="28"/>
          <w:lang w:eastAsia="ru-RU"/>
        </w:rPr>
        <w:t> </w:t>
      </w:r>
      <w:r w:rsidRPr="00E61B76">
        <w:rPr>
          <w:rFonts w:ascii="Times New Roman" w:hAnsi="Times New Roman"/>
          <w:sz w:val="28"/>
          <w:szCs w:val="28"/>
        </w:rPr>
        <w:t>тыс.тенге</w:t>
      </w:r>
      <w:r>
        <w:rPr>
          <w:rFonts w:ascii="Times New Roman" w:hAnsi="Times New Roman"/>
          <w:sz w:val="28"/>
          <w:szCs w:val="28"/>
        </w:rPr>
        <w:t xml:space="preserve"> </w:t>
      </w:r>
      <w:r w:rsidRPr="00E61B76">
        <w:rPr>
          <w:rFonts w:ascii="Times New Roman" w:hAnsi="Times New Roman"/>
          <w:b/>
          <w:i/>
          <w:sz w:val="24"/>
          <w:szCs w:val="28"/>
        </w:rPr>
        <w:t>(14,7%)</w:t>
      </w:r>
      <w:r w:rsidRPr="00E61B76">
        <w:rPr>
          <w:rFonts w:ascii="Times New Roman" w:hAnsi="Times New Roman"/>
          <w:i/>
          <w:sz w:val="24"/>
          <w:szCs w:val="28"/>
        </w:rPr>
        <w:t>;</w:t>
      </w:r>
    </w:p>
    <w:p w:rsidR="00B8324A" w:rsidRPr="00E61B76" w:rsidRDefault="00B8324A" w:rsidP="00E61B76">
      <w:pPr>
        <w:tabs>
          <w:tab w:val="left" w:pos="993"/>
        </w:tabs>
        <w:spacing w:line="276" w:lineRule="auto"/>
        <w:ind w:left="1069"/>
        <w:jc w:val="both"/>
        <w:rPr>
          <w:rFonts w:ascii="Times New Roman" w:hAnsi="Times New Roman"/>
          <w:sz w:val="28"/>
          <w:szCs w:val="28"/>
        </w:rPr>
      </w:pPr>
      <w:r>
        <w:rPr>
          <w:rFonts w:ascii="Times New Roman" w:hAnsi="Times New Roman"/>
          <w:sz w:val="28"/>
          <w:szCs w:val="28"/>
        </w:rPr>
        <w:t xml:space="preserve">- </w:t>
      </w:r>
      <w:r w:rsidRPr="00E61B76">
        <w:rPr>
          <w:rFonts w:ascii="Times New Roman" w:hAnsi="Times New Roman"/>
          <w:sz w:val="28"/>
          <w:szCs w:val="28"/>
        </w:rPr>
        <w:t xml:space="preserve">Управлением охраны окружающей среды и природопользования </w:t>
      </w:r>
      <w:r>
        <w:rPr>
          <w:rFonts w:ascii="Times New Roman" w:hAnsi="Times New Roman"/>
          <w:sz w:val="28"/>
          <w:szCs w:val="28"/>
        </w:rPr>
        <w:t xml:space="preserve"> -</w:t>
      </w:r>
      <w:r w:rsidRPr="00E61B76">
        <w:rPr>
          <w:rFonts w:ascii="Times New Roman" w:hAnsi="Times New Roman"/>
          <w:sz w:val="28"/>
          <w:szCs w:val="28"/>
        </w:rPr>
        <w:t>73 513,6</w:t>
      </w:r>
      <w:r w:rsidRPr="00E61B76">
        <w:rPr>
          <w:rFonts w:ascii="Times New Roman" w:hAnsi="Times New Roman"/>
          <w:sz w:val="28"/>
          <w:szCs w:val="28"/>
          <w:lang w:eastAsia="ru-RU"/>
        </w:rPr>
        <w:t> </w:t>
      </w:r>
      <w:r w:rsidRPr="00E61B76">
        <w:rPr>
          <w:rFonts w:ascii="Times New Roman" w:hAnsi="Times New Roman"/>
          <w:sz w:val="28"/>
          <w:szCs w:val="28"/>
        </w:rPr>
        <w:t>тыс.тенге</w:t>
      </w:r>
      <w:r>
        <w:rPr>
          <w:rFonts w:ascii="Times New Roman" w:hAnsi="Times New Roman"/>
          <w:sz w:val="28"/>
          <w:szCs w:val="28"/>
        </w:rPr>
        <w:t xml:space="preserve"> </w:t>
      </w:r>
      <w:r w:rsidRPr="00E61B76">
        <w:rPr>
          <w:rFonts w:ascii="Times New Roman" w:hAnsi="Times New Roman"/>
          <w:b/>
          <w:i/>
          <w:sz w:val="24"/>
          <w:szCs w:val="28"/>
        </w:rPr>
        <w:t>(10,9%)</w:t>
      </w:r>
      <w:r w:rsidRPr="00E61B76">
        <w:rPr>
          <w:rFonts w:ascii="Times New Roman" w:hAnsi="Times New Roman"/>
          <w:sz w:val="28"/>
          <w:szCs w:val="28"/>
        </w:rPr>
        <w:t>.</w:t>
      </w:r>
    </w:p>
    <w:p w:rsidR="00B8324A" w:rsidRDefault="00B8324A" w:rsidP="00661743">
      <w:pPr>
        <w:pStyle w:val="a3"/>
        <w:ind w:left="0" w:firstLine="709"/>
        <w:jc w:val="both"/>
        <w:rPr>
          <w:rFonts w:ascii="Times New Roman" w:hAnsi="Times New Roman"/>
          <w:sz w:val="28"/>
          <w:szCs w:val="28"/>
          <w:lang w:val="kk-KZ"/>
        </w:rPr>
      </w:pPr>
    </w:p>
    <w:p w:rsidR="00B8324A" w:rsidRDefault="00B8324A" w:rsidP="00661743">
      <w:pPr>
        <w:pStyle w:val="a3"/>
        <w:ind w:left="0" w:firstLine="709"/>
        <w:jc w:val="both"/>
        <w:rPr>
          <w:rFonts w:ascii="Times New Roman" w:hAnsi="Times New Roman"/>
          <w:sz w:val="28"/>
          <w:szCs w:val="28"/>
        </w:rPr>
      </w:pPr>
      <w:r>
        <w:rPr>
          <w:rFonts w:ascii="Times New Roman" w:hAnsi="Times New Roman"/>
          <w:sz w:val="28"/>
          <w:szCs w:val="28"/>
        </w:rPr>
        <w:t>Сохраняется дебиторская и кредиторская задолженности администраторов бюджетных программ.</w:t>
      </w:r>
    </w:p>
    <w:p w:rsidR="00B8324A" w:rsidRDefault="00B8324A" w:rsidP="00A34C83">
      <w:pPr>
        <w:ind w:firstLine="708"/>
        <w:jc w:val="both"/>
        <w:rPr>
          <w:rFonts w:ascii="Times New Roman" w:hAnsi="Times New Roman"/>
          <w:sz w:val="28"/>
          <w:szCs w:val="28"/>
        </w:rPr>
      </w:pPr>
      <w:r>
        <w:rPr>
          <w:rFonts w:ascii="Times New Roman" w:hAnsi="Times New Roman"/>
          <w:sz w:val="28"/>
          <w:szCs w:val="28"/>
        </w:rPr>
        <w:t>На  1 января 2018 года сумма дебиторской  задолженности составляла 47 163 086,35  тыс. тенге  и в первом полугодии наблюдался рост дебиторской задолженности до 58 802 478,5 тыс. тенге, со второго полугодия дебиторская  задолженность снизилась до 42 346 824,9 тыс. тенге.</w:t>
      </w:r>
    </w:p>
    <w:p w:rsidR="00B8324A" w:rsidRDefault="00B8324A" w:rsidP="00661743">
      <w:pPr>
        <w:pStyle w:val="a3"/>
        <w:ind w:left="0" w:firstLine="709"/>
        <w:jc w:val="both"/>
        <w:rPr>
          <w:rFonts w:ascii="Times New Roman" w:hAnsi="Times New Roman"/>
          <w:sz w:val="28"/>
          <w:szCs w:val="28"/>
        </w:rPr>
      </w:pPr>
      <w:r>
        <w:rPr>
          <w:rFonts w:ascii="Times New Roman" w:hAnsi="Times New Roman"/>
          <w:sz w:val="28"/>
          <w:szCs w:val="28"/>
        </w:rPr>
        <w:t xml:space="preserve">Основными причинами образования дебиторской задолженности является неисполнение графика погашения задолженности на 2018 год, </w:t>
      </w:r>
    </w:p>
    <w:p w:rsidR="00B8324A" w:rsidRDefault="00B8324A" w:rsidP="006829B9">
      <w:pPr>
        <w:pStyle w:val="a3"/>
        <w:ind w:left="0"/>
        <w:jc w:val="both"/>
        <w:rPr>
          <w:rFonts w:ascii="Times New Roman" w:hAnsi="Times New Roman"/>
          <w:sz w:val="28"/>
          <w:szCs w:val="28"/>
        </w:rPr>
      </w:pPr>
      <w:r>
        <w:rPr>
          <w:rFonts w:ascii="Times New Roman" w:hAnsi="Times New Roman"/>
          <w:sz w:val="28"/>
          <w:szCs w:val="28"/>
        </w:rPr>
        <w:t>непринятие мер   администраторами бюджетных программ по погашению задолженности прошлых лет, не на должном уровне проводится претензионно-исковая работа.</w:t>
      </w:r>
    </w:p>
    <w:p w:rsidR="00B8324A" w:rsidRPr="00660332" w:rsidRDefault="00B8324A" w:rsidP="00A34C83">
      <w:pPr>
        <w:ind w:firstLine="709"/>
        <w:jc w:val="both"/>
        <w:rPr>
          <w:rFonts w:ascii="Times New Roman" w:hAnsi="Times New Roman"/>
          <w:sz w:val="28"/>
          <w:szCs w:val="28"/>
        </w:rPr>
      </w:pPr>
      <w:r>
        <w:rPr>
          <w:rFonts w:ascii="Times New Roman" w:hAnsi="Times New Roman"/>
          <w:b/>
          <w:sz w:val="28"/>
          <w:szCs w:val="28"/>
        </w:rPr>
        <w:t>Н</w:t>
      </w:r>
      <w:r w:rsidRPr="00306F4E">
        <w:rPr>
          <w:rFonts w:ascii="Times New Roman" w:hAnsi="Times New Roman"/>
          <w:b/>
          <w:sz w:val="28"/>
          <w:szCs w:val="28"/>
        </w:rPr>
        <w:t>аибольшие объемы дебиторской задолженности</w:t>
      </w:r>
      <w:r>
        <w:rPr>
          <w:rFonts w:ascii="Times New Roman" w:hAnsi="Times New Roman"/>
          <w:b/>
          <w:sz w:val="28"/>
          <w:szCs w:val="28"/>
        </w:rPr>
        <w:t xml:space="preserve"> </w:t>
      </w:r>
      <w:r w:rsidRPr="009A1E57">
        <w:rPr>
          <w:rFonts w:ascii="Times New Roman" w:hAnsi="Times New Roman"/>
          <w:i/>
          <w:sz w:val="24"/>
          <w:szCs w:val="28"/>
        </w:rPr>
        <w:t>(9</w:t>
      </w:r>
      <w:r w:rsidRPr="009A1E57">
        <w:rPr>
          <w:rFonts w:ascii="Times New Roman" w:hAnsi="Times New Roman"/>
          <w:i/>
          <w:sz w:val="24"/>
          <w:szCs w:val="28"/>
          <w:lang w:val="kk-KZ"/>
        </w:rPr>
        <w:t>9</w:t>
      </w:r>
      <w:r w:rsidRPr="009A1E57">
        <w:rPr>
          <w:rFonts w:ascii="Times New Roman" w:hAnsi="Times New Roman"/>
          <w:i/>
          <w:sz w:val="24"/>
          <w:szCs w:val="28"/>
        </w:rPr>
        <w:t>,</w:t>
      </w:r>
      <w:r w:rsidRPr="009A1E57">
        <w:rPr>
          <w:rFonts w:ascii="Times New Roman" w:hAnsi="Times New Roman"/>
          <w:i/>
          <w:sz w:val="24"/>
          <w:szCs w:val="28"/>
          <w:lang w:val="kk-KZ"/>
        </w:rPr>
        <w:t>2</w:t>
      </w:r>
      <w:r w:rsidRPr="009A1E57">
        <w:rPr>
          <w:rFonts w:ascii="Times New Roman" w:hAnsi="Times New Roman"/>
          <w:i/>
          <w:sz w:val="24"/>
          <w:szCs w:val="28"/>
        </w:rPr>
        <w:t>%)</w:t>
      </w:r>
      <w:r w:rsidRPr="00660332">
        <w:rPr>
          <w:rFonts w:ascii="Times New Roman" w:hAnsi="Times New Roman"/>
          <w:sz w:val="28"/>
          <w:szCs w:val="28"/>
        </w:rPr>
        <w:t xml:space="preserve"> приходятся на: </w:t>
      </w:r>
    </w:p>
    <w:p w:rsidR="00B8324A" w:rsidRPr="00597C40" w:rsidRDefault="00B8324A" w:rsidP="00597C40">
      <w:pPr>
        <w:tabs>
          <w:tab w:val="left" w:pos="993"/>
        </w:tabs>
        <w:spacing w:line="276" w:lineRule="auto"/>
        <w:ind w:left="142" w:firstLine="425"/>
        <w:jc w:val="both"/>
        <w:rPr>
          <w:rFonts w:ascii="Times New Roman" w:hAnsi="Times New Roman"/>
          <w:sz w:val="28"/>
          <w:szCs w:val="28"/>
        </w:rPr>
      </w:pPr>
      <w:r>
        <w:rPr>
          <w:rFonts w:ascii="Times New Roman" w:hAnsi="Times New Roman"/>
          <w:sz w:val="28"/>
          <w:szCs w:val="28"/>
        </w:rPr>
        <w:t xml:space="preserve">- </w:t>
      </w:r>
      <w:r w:rsidRPr="00E61B76">
        <w:rPr>
          <w:rFonts w:ascii="Times New Roman" w:hAnsi="Times New Roman"/>
          <w:sz w:val="28"/>
          <w:szCs w:val="28"/>
        </w:rPr>
        <w:t xml:space="preserve">Управление топливно-энергетического комплекса и коммунального хозяйства – 19 517 063,9 тыс.тенге или </w:t>
      </w:r>
      <w:r w:rsidRPr="00E61B76">
        <w:rPr>
          <w:rFonts w:ascii="Times New Roman" w:hAnsi="Times New Roman"/>
          <w:b/>
          <w:sz w:val="28"/>
          <w:szCs w:val="28"/>
        </w:rPr>
        <w:t>46,1%</w:t>
      </w:r>
      <w:r w:rsidRPr="00E61B76">
        <w:rPr>
          <w:rFonts w:ascii="Times New Roman" w:hAnsi="Times New Roman"/>
          <w:sz w:val="28"/>
          <w:szCs w:val="28"/>
        </w:rPr>
        <w:t xml:space="preserve"> от общей </w:t>
      </w:r>
      <w:r w:rsidRPr="00E61B76">
        <w:rPr>
          <w:rFonts w:ascii="Times New Roman" w:hAnsi="Times New Roman"/>
          <w:sz w:val="28"/>
          <w:szCs w:val="28"/>
          <w:lang w:val="kk-KZ"/>
        </w:rPr>
        <w:t xml:space="preserve">суммы </w:t>
      </w:r>
      <w:r w:rsidRPr="00E61B76">
        <w:rPr>
          <w:rFonts w:ascii="Times New Roman" w:hAnsi="Times New Roman"/>
          <w:sz w:val="28"/>
          <w:szCs w:val="28"/>
        </w:rPr>
        <w:t>дебиторской задолженности</w:t>
      </w:r>
      <w:r w:rsidRPr="00676473">
        <w:rPr>
          <w:rFonts w:ascii="Times New Roman" w:hAnsi="Times New Roman"/>
          <w:sz w:val="28"/>
          <w:szCs w:val="28"/>
        </w:rPr>
        <w:t>;</w:t>
      </w:r>
    </w:p>
    <w:p w:rsidR="00B8324A" w:rsidRPr="00E61B76" w:rsidRDefault="00B8324A" w:rsidP="00A34C83">
      <w:pPr>
        <w:tabs>
          <w:tab w:val="left" w:pos="993"/>
        </w:tabs>
        <w:spacing w:line="276" w:lineRule="auto"/>
        <w:ind w:left="567"/>
        <w:jc w:val="both"/>
        <w:rPr>
          <w:rFonts w:ascii="Times New Roman" w:hAnsi="Times New Roman"/>
          <w:sz w:val="28"/>
          <w:szCs w:val="28"/>
        </w:rPr>
      </w:pPr>
      <w:r>
        <w:rPr>
          <w:rFonts w:ascii="Times New Roman" w:hAnsi="Times New Roman"/>
          <w:sz w:val="28"/>
          <w:szCs w:val="28"/>
        </w:rPr>
        <w:t xml:space="preserve">- </w:t>
      </w:r>
      <w:r w:rsidRPr="00E61B76">
        <w:rPr>
          <w:rFonts w:ascii="Times New Roman" w:hAnsi="Times New Roman"/>
          <w:sz w:val="28"/>
          <w:szCs w:val="28"/>
        </w:rPr>
        <w:t xml:space="preserve">Управление строительства </w:t>
      </w:r>
      <w:r w:rsidRPr="00E61B76">
        <w:rPr>
          <w:rFonts w:ascii="Times New Roman" w:hAnsi="Times New Roman"/>
          <w:sz w:val="28"/>
          <w:szCs w:val="28"/>
          <w:lang w:val="kk-KZ"/>
        </w:rPr>
        <w:t xml:space="preserve">и жилищной политики </w:t>
      </w:r>
      <w:r w:rsidRPr="00E61B76">
        <w:rPr>
          <w:rFonts w:ascii="Times New Roman" w:hAnsi="Times New Roman"/>
          <w:sz w:val="28"/>
          <w:szCs w:val="28"/>
        </w:rPr>
        <w:t>– 14 </w:t>
      </w:r>
      <w:r w:rsidRPr="00E61B76">
        <w:rPr>
          <w:rFonts w:ascii="Times New Roman" w:hAnsi="Times New Roman"/>
          <w:sz w:val="28"/>
          <w:szCs w:val="28"/>
          <w:lang w:val="kk-KZ"/>
        </w:rPr>
        <w:t>766</w:t>
      </w:r>
      <w:r w:rsidRPr="00E61B76">
        <w:rPr>
          <w:rFonts w:ascii="Times New Roman" w:hAnsi="Times New Roman"/>
          <w:sz w:val="28"/>
          <w:szCs w:val="28"/>
          <w:lang w:eastAsia="ru-RU"/>
        </w:rPr>
        <w:t> </w:t>
      </w:r>
      <w:r w:rsidRPr="00E61B76">
        <w:rPr>
          <w:rFonts w:ascii="Times New Roman" w:hAnsi="Times New Roman"/>
          <w:sz w:val="28"/>
          <w:szCs w:val="28"/>
          <w:lang w:val="kk-KZ" w:eastAsia="ru-RU"/>
        </w:rPr>
        <w:t>005</w:t>
      </w:r>
      <w:r w:rsidRPr="00E61B76">
        <w:rPr>
          <w:rFonts w:ascii="Times New Roman" w:hAnsi="Times New Roman"/>
          <w:sz w:val="28"/>
          <w:szCs w:val="28"/>
          <w:lang w:val="kk-KZ"/>
        </w:rPr>
        <w:t>,6</w:t>
      </w:r>
      <w:r w:rsidRPr="00E61B76">
        <w:rPr>
          <w:rFonts w:ascii="Times New Roman" w:hAnsi="Times New Roman"/>
          <w:sz w:val="28"/>
          <w:szCs w:val="28"/>
          <w:lang w:eastAsia="ru-RU"/>
        </w:rPr>
        <w:t> </w:t>
      </w:r>
      <w:r w:rsidRPr="00E61B76">
        <w:rPr>
          <w:rFonts w:ascii="Times New Roman" w:hAnsi="Times New Roman"/>
          <w:sz w:val="28"/>
          <w:szCs w:val="28"/>
          <w:lang w:val="kk-KZ"/>
        </w:rPr>
        <w:t>тыс.тенге</w:t>
      </w:r>
      <w:r>
        <w:rPr>
          <w:rFonts w:ascii="Times New Roman" w:hAnsi="Times New Roman"/>
          <w:sz w:val="28"/>
          <w:szCs w:val="28"/>
          <w:lang w:val="kk-KZ"/>
        </w:rPr>
        <w:t xml:space="preserve"> </w:t>
      </w:r>
      <w:r w:rsidRPr="00E61B76">
        <w:rPr>
          <w:rFonts w:ascii="Times New Roman" w:hAnsi="Times New Roman"/>
          <w:sz w:val="28"/>
          <w:szCs w:val="28"/>
        </w:rPr>
        <w:t xml:space="preserve">или </w:t>
      </w:r>
      <w:r w:rsidRPr="00E61B76">
        <w:rPr>
          <w:rFonts w:ascii="Times New Roman" w:hAnsi="Times New Roman"/>
          <w:b/>
          <w:sz w:val="28"/>
          <w:szCs w:val="28"/>
        </w:rPr>
        <w:t>3</w:t>
      </w:r>
      <w:r w:rsidRPr="00E61B76">
        <w:rPr>
          <w:rFonts w:ascii="Times New Roman" w:hAnsi="Times New Roman"/>
          <w:b/>
          <w:sz w:val="28"/>
          <w:szCs w:val="28"/>
          <w:lang w:val="kk-KZ"/>
        </w:rPr>
        <w:t>4</w:t>
      </w:r>
      <w:r w:rsidRPr="00E61B76">
        <w:rPr>
          <w:rFonts w:ascii="Times New Roman" w:hAnsi="Times New Roman"/>
          <w:b/>
          <w:sz w:val="28"/>
          <w:szCs w:val="28"/>
        </w:rPr>
        <w:t>,</w:t>
      </w:r>
      <w:r w:rsidRPr="00E61B76">
        <w:rPr>
          <w:rFonts w:ascii="Times New Roman" w:hAnsi="Times New Roman"/>
          <w:b/>
          <w:sz w:val="28"/>
          <w:szCs w:val="28"/>
          <w:lang w:val="kk-KZ"/>
        </w:rPr>
        <w:t>9</w:t>
      </w:r>
      <w:r w:rsidRPr="00E61B76">
        <w:rPr>
          <w:rFonts w:ascii="Times New Roman" w:hAnsi="Times New Roman"/>
          <w:b/>
          <w:sz w:val="28"/>
          <w:szCs w:val="28"/>
        </w:rPr>
        <w:t>%</w:t>
      </w:r>
      <w:r w:rsidRPr="00E61B76">
        <w:rPr>
          <w:rFonts w:ascii="Times New Roman" w:hAnsi="Times New Roman"/>
          <w:sz w:val="28"/>
          <w:szCs w:val="28"/>
        </w:rPr>
        <w:t xml:space="preserve"> от общей суммы дебиторской задолженности;</w:t>
      </w:r>
    </w:p>
    <w:p w:rsidR="00B8324A" w:rsidRDefault="00B8324A" w:rsidP="00A34C83">
      <w:pPr>
        <w:pStyle w:val="a3"/>
        <w:tabs>
          <w:tab w:val="left" w:pos="993"/>
        </w:tabs>
        <w:spacing w:line="276" w:lineRule="auto"/>
        <w:ind w:left="709"/>
        <w:jc w:val="both"/>
        <w:rPr>
          <w:rFonts w:ascii="Times New Roman" w:hAnsi="Times New Roman"/>
          <w:i/>
          <w:sz w:val="28"/>
          <w:szCs w:val="28"/>
        </w:rPr>
      </w:pPr>
      <w:r>
        <w:rPr>
          <w:rFonts w:ascii="Times New Roman" w:hAnsi="Times New Roman"/>
          <w:sz w:val="28"/>
          <w:szCs w:val="28"/>
        </w:rPr>
        <w:t xml:space="preserve">- </w:t>
      </w:r>
      <w:r w:rsidRPr="009A1E57">
        <w:rPr>
          <w:rFonts w:ascii="Times New Roman" w:hAnsi="Times New Roman"/>
          <w:sz w:val="28"/>
          <w:szCs w:val="28"/>
        </w:rPr>
        <w:t xml:space="preserve">Управление </w:t>
      </w:r>
      <w:r w:rsidRPr="009A1E57">
        <w:rPr>
          <w:rFonts w:ascii="Times New Roman" w:hAnsi="Times New Roman"/>
          <w:sz w:val="28"/>
          <w:szCs w:val="28"/>
          <w:lang w:val="kk-KZ"/>
        </w:rPr>
        <w:t>транспорта и развития дорожно-транспортной инфраструктуры</w:t>
      </w:r>
      <w:r w:rsidRPr="009A1E57">
        <w:rPr>
          <w:rFonts w:ascii="Times New Roman" w:hAnsi="Times New Roman"/>
          <w:sz w:val="28"/>
          <w:szCs w:val="28"/>
        </w:rPr>
        <w:t xml:space="preserve"> – </w:t>
      </w:r>
      <w:r w:rsidRPr="009A1E57">
        <w:rPr>
          <w:rFonts w:ascii="Times New Roman" w:hAnsi="Times New Roman"/>
          <w:sz w:val="28"/>
          <w:szCs w:val="28"/>
          <w:lang w:val="kk-KZ"/>
        </w:rPr>
        <w:t>7</w:t>
      </w:r>
      <w:r w:rsidRPr="009A1E57">
        <w:rPr>
          <w:rFonts w:ascii="Times New Roman" w:hAnsi="Times New Roman"/>
          <w:sz w:val="28"/>
          <w:szCs w:val="28"/>
        </w:rPr>
        <w:t> </w:t>
      </w:r>
      <w:r w:rsidRPr="009A1E57">
        <w:rPr>
          <w:rFonts w:ascii="Times New Roman" w:hAnsi="Times New Roman"/>
          <w:sz w:val="28"/>
          <w:szCs w:val="28"/>
          <w:lang w:val="kk-KZ"/>
        </w:rPr>
        <w:t>692 703,5</w:t>
      </w:r>
      <w:r>
        <w:rPr>
          <w:rFonts w:ascii="Times New Roman" w:hAnsi="Times New Roman"/>
          <w:sz w:val="28"/>
          <w:szCs w:val="28"/>
          <w:lang w:val="kk-KZ"/>
        </w:rPr>
        <w:t xml:space="preserve"> </w:t>
      </w:r>
      <w:r w:rsidRPr="009A1E57">
        <w:rPr>
          <w:rFonts w:ascii="Times New Roman" w:hAnsi="Times New Roman"/>
          <w:sz w:val="28"/>
          <w:szCs w:val="28"/>
          <w:lang w:val="kk-KZ"/>
        </w:rPr>
        <w:t>тыс.тенге</w:t>
      </w:r>
      <w:r w:rsidRPr="009A1E57">
        <w:rPr>
          <w:rFonts w:ascii="Times New Roman" w:hAnsi="Times New Roman"/>
          <w:sz w:val="28"/>
          <w:szCs w:val="28"/>
        </w:rPr>
        <w:t xml:space="preserve"> или </w:t>
      </w:r>
      <w:r w:rsidRPr="009A1E57">
        <w:rPr>
          <w:rFonts w:ascii="Times New Roman" w:hAnsi="Times New Roman"/>
          <w:b/>
          <w:sz w:val="28"/>
          <w:szCs w:val="28"/>
        </w:rPr>
        <w:t>1</w:t>
      </w:r>
      <w:r w:rsidRPr="009A1E57">
        <w:rPr>
          <w:rFonts w:ascii="Times New Roman" w:hAnsi="Times New Roman"/>
          <w:b/>
          <w:sz w:val="28"/>
          <w:szCs w:val="28"/>
          <w:lang w:val="kk-KZ"/>
        </w:rPr>
        <w:t>8</w:t>
      </w:r>
      <w:r w:rsidRPr="009A1E57">
        <w:rPr>
          <w:rFonts w:ascii="Times New Roman" w:hAnsi="Times New Roman"/>
          <w:b/>
          <w:sz w:val="28"/>
          <w:szCs w:val="28"/>
        </w:rPr>
        <w:t>,</w:t>
      </w:r>
      <w:r w:rsidRPr="009A1E57">
        <w:rPr>
          <w:rFonts w:ascii="Times New Roman" w:hAnsi="Times New Roman"/>
          <w:b/>
          <w:sz w:val="28"/>
          <w:szCs w:val="28"/>
          <w:lang w:val="kk-KZ"/>
        </w:rPr>
        <w:t>2</w:t>
      </w:r>
      <w:r w:rsidRPr="009A1E57">
        <w:rPr>
          <w:rFonts w:ascii="Times New Roman" w:hAnsi="Times New Roman"/>
          <w:b/>
          <w:sz w:val="28"/>
          <w:szCs w:val="28"/>
        </w:rPr>
        <w:t>%</w:t>
      </w:r>
      <w:r>
        <w:rPr>
          <w:rFonts w:ascii="Times New Roman" w:hAnsi="Times New Roman"/>
          <w:i/>
          <w:sz w:val="28"/>
          <w:szCs w:val="28"/>
        </w:rPr>
        <w:t>.</w:t>
      </w:r>
    </w:p>
    <w:p w:rsidR="00B8324A" w:rsidRDefault="00B8324A" w:rsidP="00A34C83">
      <w:pPr>
        <w:pStyle w:val="a3"/>
        <w:tabs>
          <w:tab w:val="left" w:pos="993"/>
        </w:tabs>
        <w:spacing w:line="276" w:lineRule="auto"/>
        <w:ind w:left="709"/>
        <w:jc w:val="both"/>
        <w:rPr>
          <w:rFonts w:ascii="Times New Roman" w:hAnsi="Times New Roman"/>
          <w:i/>
          <w:sz w:val="28"/>
          <w:szCs w:val="28"/>
        </w:rPr>
      </w:pPr>
    </w:p>
    <w:p w:rsidR="00B8324A" w:rsidRPr="00176240" w:rsidRDefault="00B8324A" w:rsidP="00A34C83">
      <w:pPr>
        <w:ind w:firstLine="568"/>
        <w:jc w:val="both"/>
        <w:rPr>
          <w:rFonts w:ascii="Times New Roman" w:hAnsi="Times New Roman"/>
          <w:sz w:val="28"/>
          <w:szCs w:val="28"/>
        </w:rPr>
      </w:pPr>
      <w:r w:rsidRPr="00176240">
        <w:rPr>
          <w:rFonts w:ascii="Times New Roman" w:hAnsi="Times New Roman"/>
          <w:sz w:val="28"/>
          <w:szCs w:val="28"/>
        </w:rPr>
        <w:t>Из года в год  увеличивается сумма переплаты и недоимки налогов и платежей, наблюдается тенденция роста удельного веса переплаты в о</w:t>
      </w:r>
      <w:r>
        <w:rPr>
          <w:rFonts w:ascii="Times New Roman" w:hAnsi="Times New Roman"/>
          <w:sz w:val="28"/>
          <w:szCs w:val="28"/>
        </w:rPr>
        <w:t>бщей сумме налоговых поступлений, что свидетельствуе</w:t>
      </w:r>
      <w:r w:rsidRPr="00176240">
        <w:rPr>
          <w:rFonts w:ascii="Times New Roman" w:hAnsi="Times New Roman"/>
          <w:sz w:val="28"/>
          <w:szCs w:val="28"/>
        </w:rPr>
        <w:t>т о снижении   экономического эффекта администрирования налоговых поступлений.</w:t>
      </w:r>
    </w:p>
    <w:p w:rsidR="00B8324A" w:rsidRDefault="00B8324A" w:rsidP="00A34C83">
      <w:pPr>
        <w:jc w:val="both"/>
        <w:rPr>
          <w:rFonts w:ascii="Times New Roman" w:hAnsi="Times New Roman"/>
          <w:color w:val="000000"/>
          <w:sz w:val="28"/>
          <w:szCs w:val="28"/>
        </w:rPr>
      </w:pPr>
      <w:r>
        <w:rPr>
          <w:rFonts w:ascii="Times New Roman" w:hAnsi="Times New Roman"/>
          <w:color w:val="000000"/>
          <w:sz w:val="28"/>
          <w:szCs w:val="28"/>
        </w:rPr>
        <w:tab/>
        <w:t>Вполне обоснованными были замечания ревизионной комиссии в части разработки и реализации Программ</w:t>
      </w:r>
      <w:r w:rsidR="00FC422D">
        <w:rPr>
          <w:rFonts w:ascii="Times New Roman" w:hAnsi="Times New Roman"/>
          <w:color w:val="000000"/>
          <w:sz w:val="28"/>
          <w:szCs w:val="28"/>
        </w:rPr>
        <w:t>ы в развития</w:t>
      </w:r>
      <w:r>
        <w:rPr>
          <w:rFonts w:ascii="Times New Roman" w:hAnsi="Times New Roman"/>
          <w:color w:val="000000"/>
          <w:sz w:val="28"/>
          <w:szCs w:val="28"/>
        </w:rPr>
        <w:t xml:space="preserve"> города на 2016-2020 годы</w:t>
      </w:r>
      <w:r w:rsidR="00FC422D">
        <w:rPr>
          <w:rFonts w:ascii="Times New Roman" w:hAnsi="Times New Roman"/>
          <w:color w:val="000000"/>
          <w:sz w:val="28"/>
          <w:szCs w:val="28"/>
        </w:rPr>
        <w:t>.  Н</w:t>
      </w:r>
      <w:r>
        <w:rPr>
          <w:rFonts w:ascii="Times New Roman" w:hAnsi="Times New Roman"/>
          <w:color w:val="000000"/>
          <w:sz w:val="28"/>
          <w:szCs w:val="28"/>
        </w:rPr>
        <w:t>еобходимо выходить на качественно новый уровень планирования, учитывая целевые индикаторы задач в увязке с выполнением бюджетных программ.</w:t>
      </w:r>
    </w:p>
    <w:p w:rsidR="00B8324A" w:rsidRDefault="00B8324A" w:rsidP="00A34C83">
      <w:pPr>
        <w:jc w:val="both"/>
        <w:rPr>
          <w:rFonts w:ascii="Times New Roman" w:hAnsi="Times New Roman"/>
          <w:color w:val="000000"/>
          <w:sz w:val="28"/>
          <w:szCs w:val="28"/>
        </w:rPr>
      </w:pPr>
      <w:r>
        <w:rPr>
          <w:rFonts w:ascii="Times New Roman" w:hAnsi="Times New Roman"/>
          <w:color w:val="000000"/>
          <w:sz w:val="28"/>
          <w:szCs w:val="28"/>
        </w:rPr>
        <w:tab/>
        <w:t>Так, промежуточная оценка Программы развития города Нур-Султан показала:</w:t>
      </w:r>
    </w:p>
    <w:p w:rsidR="00B8324A" w:rsidRDefault="00B8324A" w:rsidP="00A34C83">
      <w:pPr>
        <w:jc w:val="both"/>
        <w:rPr>
          <w:rFonts w:ascii="Times New Roman" w:hAnsi="Times New Roman"/>
          <w:color w:val="000000"/>
          <w:sz w:val="28"/>
          <w:szCs w:val="28"/>
        </w:rPr>
      </w:pPr>
      <w:r>
        <w:rPr>
          <w:rFonts w:ascii="Times New Roman" w:hAnsi="Times New Roman"/>
          <w:color w:val="000000"/>
          <w:sz w:val="28"/>
          <w:szCs w:val="28"/>
        </w:rPr>
        <w:tab/>
        <w:t>- из 74 обозначенных проблем в Программе развития по  40 проблемам отсутствуют способы решения;</w:t>
      </w:r>
    </w:p>
    <w:p w:rsidR="00B8324A" w:rsidRDefault="00B8324A" w:rsidP="009A3A43">
      <w:pPr>
        <w:ind w:firstLine="708"/>
        <w:jc w:val="both"/>
        <w:rPr>
          <w:rFonts w:ascii="Times New Roman" w:hAnsi="Times New Roman"/>
          <w:color w:val="000000"/>
          <w:sz w:val="28"/>
          <w:szCs w:val="28"/>
        </w:rPr>
      </w:pPr>
      <w:r>
        <w:rPr>
          <w:rFonts w:ascii="Times New Roman" w:hAnsi="Times New Roman"/>
          <w:color w:val="000000"/>
          <w:sz w:val="28"/>
          <w:szCs w:val="28"/>
        </w:rPr>
        <w:t>- запланированы и используются некачественные целевые индикаторы, а именно индикаторы, не отражающие достижение целей либо имеющие негативную динамику.</w:t>
      </w:r>
      <w:r w:rsidR="00FC422D">
        <w:rPr>
          <w:rFonts w:ascii="Times New Roman" w:hAnsi="Times New Roman"/>
          <w:color w:val="000000"/>
          <w:sz w:val="28"/>
          <w:szCs w:val="28"/>
        </w:rPr>
        <w:t xml:space="preserve"> Имеют факты превышения объемов фактического  финансирования мероприятий </w:t>
      </w:r>
      <w:r w:rsidR="0085468A">
        <w:rPr>
          <w:rFonts w:ascii="Times New Roman" w:hAnsi="Times New Roman"/>
          <w:color w:val="000000"/>
          <w:sz w:val="28"/>
          <w:szCs w:val="28"/>
        </w:rPr>
        <w:t>П</w:t>
      </w:r>
      <w:r w:rsidR="00FC422D">
        <w:rPr>
          <w:rFonts w:ascii="Times New Roman" w:hAnsi="Times New Roman"/>
          <w:color w:val="000000"/>
          <w:sz w:val="28"/>
          <w:szCs w:val="28"/>
        </w:rPr>
        <w:t>рограммы  разви</w:t>
      </w:r>
      <w:r w:rsidR="0085468A">
        <w:rPr>
          <w:rFonts w:ascii="Times New Roman" w:hAnsi="Times New Roman"/>
          <w:color w:val="000000"/>
          <w:sz w:val="28"/>
          <w:szCs w:val="28"/>
        </w:rPr>
        <w:t>тия над их плановыми значениями, включение мероприятий при корректировках плана мероприятий  после фактической реализации. Не во всех бюджетных Программах конечные показатели взаимоувязанны с целевыми индикаторами.</w:t>
      </w:r>
    </w:p>
    <w:p w:rsidR="00B8324A" w:rsidRDefault="00B8324A" w:rsidP="009A3A43">
      <w:pPr>
        <w:ind w:firstLine="708"/>
        <w:jc w:val="both"/>
        <w:rPr>
          <w:rFonts w:ascii="Times New Roman" w:hAnsi="Times New Roman"/>
          <w:color w:val="000000"/>
          <w:sz w:val="28"/>
          <w:szCs w:val="28"/>
        </w:rPr>
      </w:pPr>
      <w:r>
        <w:rPr>
          <w:rFonts w:ascii="Times New Roman" w:hAnsi="Times New Roman"/>
          <w:color w:val="000000"/>
          <w:sz w:val="28"/>
          <w:szCs w:val="28"/>
        </w:rPr>
        <w:t>Также установлены нарушения и недостатки при оценке реализации  мероприятий Государственной программы по противодействию религиозному экстремизму и терроризму на 2013-2017 годы в городе Нур-Султан.</w:t>
      </w:r>
    </w:p>
    <w:p w:rsidR="00B8324A" w:rsidRDefault="00B8324A" w:rsidP="009A3A43">
      <w:pPr>
        <w:ind w:firstLine="708"/>
        <w:jc w:val="both"/>
        <w:rPr>
          <w:rFonts w:ascii="Times New Roman" w:hAnsi="Times New Roman"/>
          <w:color w:val="000000"/>
          <w:sz w:val="28"/>
          <w:szCs w:val="28"/>
        </w:rPr>
      </w:pPr>
      <w:r>
        <w:rPr>
          <w:rFonts w:ascii="Times New Roman" w:hAnsi="Times New Roman"/>
          <w:color w:val="000000"/>
          <w:sz w:val="28"/>
          <w:szCs w:val="28"/>
        </w:rPr>
        <w:t>Основной проблемой реализации Государственной программы явилось отсутствие органа, ответственного за координацию деятельности государственных органов, установлены многочисленные нарушения  по срокам исполнения.</w:t>
      </w:r>
    </w:p>
    <w:p w:rsidR="00B8324A" w:rsidRDefault="00B8324A" w:rsidP="002461D6">
      <w:pPr>
        <w:ind w:firstLine="708"/>
        <w:jc w:val="both"/>
        <w:rPr>
          <w:rFonts w:ascii="Times New Roman" w:hAnsi="Times New Roman"/>
          <w:color w:val="000000"/>
          <w:sz w:val="28"/>
          <w:szCs w:val="28"/>
        </w:rPr>
      </w:pPr>
      <w:r>
        <w:rPr>
          <w:rFonts w:ascii="Times New Roman" w:hAnsi="Times New Roman"/>
          <w:color w:val="000000"/>
          <w:sz w:val="28"/>
          <w:szCs w:val="28"/>
        </w:rPr>
        <w:t>Проведенные ревизионной комиссией контрольные мероприятия выявили ряд нарушений бюджетного законодательства, допущенных администраторами бюджетных программ. Администраторы бюджетных программ продолжают планировать отдельные расходы бюджета без соответствующих обоснований и расчетов. Систематически допускаются нарушения законодательства о бухгалтерском учете и финансовой отчетности. Не принимаются меры по взысканию неустойки и признанию поставщиков недобросовестными.</w:t>
      </w:r>
    </w:p>
    <w:p w:rsidR="00B8324A" w:rsidRDefault="00B8324A" w:rsidP="009A3A43">
      <w:pPr>
        <w:ind w:firstLine="708"/>
        <w:jc w:val="both"/>
        <w:rPr>
          <w:rFonts w:ascii="Times New Roman" w:hAnsi="Times New Roman"/>
          <w:color w:val="000000"/>
          <w:sz w:val="28"/>
          <w:szCs w:val="28"/>
        </w:rPr>
      </w:pPr>
      <w:r>
        <w:rPr>
          <w:rFonts w:ascii="Times New Roman" w:hAnsi="Times New Roman"/>
          <w:color w:val="000000"/>
          <w:sz w:val="28"/>
          <w:szCs w:val="28"/>
        </w:rPr>
        <w:t>Инвестиционные проекты реализуются без четкой  стратегии, что в конечном итоге влияет на достижение поставленных целей и задач. Не соблюдаются нормативные сроки строительства, затягиваются сроки передачи объектов в коммунальную собственность и эксплуатирующим организациям, что в отдельных случаях приводит к неэффективному использованию бюджетных средств.</w:t>
      </w:r>
    </w:p>
    <w:p w:rsidR="00B8324A" w:rsidRDefault="00B8324A" w:rsidP="00F82164">
      <w:pPr>
        <w:ind w:firstLine="708"/>
        <w:jc w:val="both"/>
        <w:rPr>
          <w:rFonts w:ascii="Times New Roman" w:hAnsi="Times New Roman"/>
          <w:color w:val="000000"/>
          <w:sz w:val="28"/>
          <w:szCs w:val="28"/>
        </w:rPr>
      </w:pPr>
      <w:r>
        <w:rPr>
          <w:rFonts w:ascii="Times New Roman" w:hAnsi="Times New Roman"/>
          <w:color w:val="000000"/>
          <w:sz w:val="28"/>
          <w:szCs w:val="28"/>
        </w:rPr>
        <w:lastRenderedPageBreak/>
        <w:t>В ходе обсуждения депутаты акцентировали внимание на</w:t>
      </w:r>
      <w:r>
        <w:rPr>
          <w:rFonts w:ascii="Times New Roman" w:hAnsi="Times New Roman"/>
          <w:sz w:val="28"/>
          <w:szCs w:val="28"/>
          <w:lang w:val="kk-KZ"/>
        </w:rPr>
        <w:t xml:space="preserve"> факты авансирования денежных средств для исполнения налоговых поступлений, несвоевременное размещение финансовой отчетности на портале предприятий и на</w:t>
      </w:r>
      <w:r>
        <w:rPr>
          <w:rFonts w:ascii="Times New Roman" w:hAnsi="Times New Roman"/>
          <w:color w:val="000000"/>
          <w:sz w:val="28"/>
          <w:szCs w:val="28"/>
        </w:rPr>
        <w:t xml:space="preserve"> отсутствие взаимосогласованных действии администраторов бюджетных программ, что приводит к повторному выполнению работ на одном и том же участке. Проекты делаются с конца, а не продолжаются и не начинаются от источников. Затрачены огромные средства, но деньги не работают. Нет стыков проектов, многие проекты до конца не анализируются, некоторые проекты вообще не выполняются. Поэтому  акимату города необходимо </w:t>
      </w:r>
      <w:r w:rsidR="0085468A">
        <w:rPr>
          <w:rFonts w:ascii="Times New Roman" w:hAnsi="Times New Roman"/>
          <w:color w:val="000000"/>
          <w:sz w:val="28"/>
          <w:szCs w:val="28"/>
        </w:rPr>
        <w:t>провести</w:t>
      </w:r>
      <w:r>
        <w:rPr>
          <w:rFonts w:ascii="Times New Roman" w:hAnsi="Times New Roman"/>
          <w:color w:val="000000"/>
          <w:sz w:val="28"/>
          <w:szCs w:val="28"/>
        </w:rPr>
        <w:t xml:space="preserve"> ревизию бездействующих канализационных сетей.</w:t>
      </w:r>
    </w:p>
    <w:p w:rsidR="00B8324A" w:rsidRDefault="00B8324A" w:rsidP="009A3A43">
      <w:pPr>
        <w:ind w:firstLine="708"/>
        <w:jc w:val="both"/>
        <w:rPr>
          <w:rFonts w:ascii="Times New Roman" w:hAnsi="Times New Roman"/>
          <w:sz w:val="28"/>
          <w:szCs w:val="28"/>
          <w:lang w:val="kk-KZ"/>
        </w:rPr>
      </w:pPr>
      <w:r>
        <w:rPr>
          <w:rFonts w:ascii="Times New Roman" w:hAnsi="Times New Roman"/>
          <w:sz w:val="28"/>
          <w:szCs w:val="28"/>
        </w:rPr>
        <w:t>Депутатов также возмутило</w:t>
      </w:r>
      <w:r w:rsidR="00EC6D31">
        <w:rPr>
          <w:rFonts w:ascii="Times New Roman" w:hAnsi="Times New Roman"/>
          <w:sz w:val="28"/>
          <w:szCs w:val="28"/>
          <w:lang w:val="kk-KZ"/>
        </w:rPr>
        <w:t>, что исполнительными органами надлежащим образом не выставлены требования к поставщикам,</w:t>
      </w:r>
      <w:r>
        <w:rPr>
          <w:rFonts w:ascii="Times New Roman" w:hAnsi="Times New Roman"/>
          <w:sz w:val="28"/>
          <w:szCs w:val="28"/>
          <w:lang w:val="kk-KZ"/>
        </w:rPr>
        <w:t xml:space="preserve">  гарантийного периода за выполненные работы и потому  весной</w:t>
      </w:r>
      <w:r w:rsidR="00AA2E86">
        <w:rPr>
          <w:rFonts w:ascii="Times New Roman" w:hAnsi="Times New Roman"/>
          <w:sz w:val="28"/>
          <w:szCs w:val="28"/>
          <w:lang w:val="kk-KZ"/>
        </w:rPr>
        <w:t xml:space="preserve"> мы видим такую картину, что уже</w:t>
      </w:r>
      <w:r>
        <w:rPr>
          <w:rFonts w:ascii="Times New Roman" w:hAnsi="Times New Roman"/>
          <w:sz w:val="28"/>
          <w:szCs w:val="28"/>
          <w:lang w:val="kk-KZ"/>
        </w:rPr>
        <w:t xml:space="preserve"> дороги разбитые и </w:t>
      </w:r>
      <w:r w:rsidR="00AA2E86">
        <w:rPr>
          <w:rFonts w:ascii="Times New Roman" w:hAnsi="Times New Roman"/>
          <w:sz w:val="28"/>
          <w:szCs w:val="28"/>
          <w:lang w:val="kk-KZ"/>
        </w:rPr>
        <w:t>необходимо</w:t>
      </w:r>
      <w:r>
        <w:rPr>
          <w:rFonts w:ascii="Times New Roman" w:hAnsi="Times New Roman"/>
          <w:sz w:val="28"/>
          <w:szCs w:val="28"/>
          <w:lang w:val="kk-KZ"/>
        </w:rPr>
        <w:t xml:space="preserve"> снова прокладывать дорогу.</w:t>
      </w:r>
    </w:p>
    <w:p w:rsidR="00B8324A" w:rsidRPr="00F82164" w:rsidRDefault="00B8324A" w:rsidP="00F82164">
      <w:pPr>
        <w:pStyle w:val="a3"/>
        <w:ind w:left="0" w:firstLine="709"/>
        <w:jc w:val="both"/>
        <w:rPr>
          <w:rFonts w:ascii="Times New Roman" w:hAnsi="Times New Roman"/>
          <w:sz w:val="28"/>
          <w:szCs w:val="28"/>
          <w:lang w:val="kk-KZ"/>
        </w:rPr>
      </w:pPr>
      <w:r w:rsidRPr="00F82164">
        <w:rPr>
          <w:rFonts w:ascii="Times New Roman" w:hAnsi="Times New Roman"/>
          <w:sz w:val="28"/>
          <w:szCs w:val="28"/>
          <w:lang w:val="kk-KZ"/>
        </w:rPr>
        <w:t>Деятельность большинства субъектов  квазигосударственного сектора не взаимосвязана со стратегическими целями и задачами по развитию города. Причиной является слабое взаимодействие структурных подразделений акимата с субъектами квазигосударственного сектора.</w:t>
      </w:r>
    </w:p>
    <w:p w:rsidR="00B8324A" w:rsidRDefault="00B8324A" w:rsidP="00702E99">
      <w:pPr>
        <w:ind w:firstLine="708"/>
        <w:jc w:val="both"/>
        <w:rPr>
          <w:rFonts w:ascii="Times New Roman" w:hAnsi="Times New Roman"/>
          <w:color w:val="000000"/>
          <w:sz w:val="28"/>
          <w:szCs w:val="28"/>
        </w:rPr>
      </w:pPr>
      <w:r>
        <w:rPr>
          <w:rFonts w:ascii="Times New Roman" w:hAnsi="Times New Roman"/>
          <w:sz w:val="28"/>
          <w:szCs w:val="28"/>
          <w:lang w:val="kk-KZ"/>
        </w:rPr>
        <w:t>До настоящего времени депутаты не получили ответ по   бюджетным средствам, которые числятся на контрольных счетах органов казначейства длительный период и не работают на экономику города</w:t>
      </w:r>
      <w:r>
        <w:rPr>
          <w:rFonts w:ascii="Times New Roman" w:hAnsi="Times New Roman"/>
          <w:color w:val="000000"/>
          <w:sz w:val="28"/>
          <w:szCs w:val="28"/>
        </w:rPr>
        <w:t>.</w:t>
      </w:r>
    </w:p>
    <w:p w:rsidR="00B8324A" w:rsidRDefault="00B8324A" w:rsidP="005E3993">
      <w:pPr>
        <w:ind w:firstLine="708"/>
        <w:jc w:val="both"/>
        <w:rPr>
          <w:rFonts w:ascii="Times New Roman" w:hAnsi="Times New Roman"/>
          <w:color w:val="000000"/>
          <w:sz w:val="28"/>
          <w:szCs w:val="28"/>
        </w:rPr>
      </w:pPr>
      <w:r>
        <w:rPr>
          <w:rFonts w:ascii="Times New Roman" w:hAnsi="Times New Roman"/>
          <w:color w:val="000000"/>
          <w:sz w:val="28"/>
          <w:szCs w:val="28"/>
        </w:rPr>
        <w:t xml:space="preserve">В этой связи </w:t>
      </w:r>
      <w:r w:rsidRPr="005E3993">
        <w:rPr>
          <w:rFonts w:ascii="Times New Roman" w:hAnsi="Times New Roman"/>
          <w:sz w:val="28"/>
          <w:szCs w:val="28"/>
        </w:rPr>
        <w:t>предложено</w:t>
      </w:r>
      <w:r>
        <w:rPr>
          <w:rFonts w:ascii="Times New Roman" w:hAnsi="Times New Roman"/>
          <w:color w:val="000000"/>
          <w:sz w:val="28"/>
          <w:szCs w:val="28"/>
        </w:rPr>
        <w:t xml:space="preserve"> </w:t>
      </w:r>
      <w:r w:rsidR="00AA2E86">
        <w:rPr>
          <w:rFonts w:ascii="Times New Roman" w:hAnsi="Times New Roman"/>
          <w:color w:val="000000"/>
          <w:sz w:val="28"/>
          <w:szCs w:val="28"/>
          <w:lang w:val="kk-KZ"/>
        </w:rPr>
        <w:t xml:space="preserve"> городскому</w:t>
      </w:r>
      <w:r>
        <w:rPr>
          <w:rFonts w:ascii="Times New Roman" w:hAnsi="Times New Roman"/>
          <w:color w:val="000000"/>
          <w:sz w:val="28"/>
          <w:szCs w:val="28"/>
        </w:rPr>
        <w:t xml:space="preserve"> Управлению финансов  и ревизионной комиссии по городу Нур-Султан </w:t>
      </w:r>
      <w:r w:rsidR="00AA2E86">
        <w:rPr>
          <w:rFonts w:ascii="Times New Roman" w:hAnsi="Times New Roman"/>
          <w:color w:val="000000"/>
          <w:sz w:val="28"/>
          <w:szCs w:val="28"/>
          <w:lang w:val="kk-KZ"/>
        </w:rPr>
        <w:t xml:space="preserve"> инициировать </w:t>
      </w:r>
      <w:r>
        <w:rPr>
          <w:rFonts w:ascii="Times New Roman" w:hAnsi="Times New Roman"/>
          <w:color w:val="000000"/>
          <w:sz w:val="28"/>
          <w:szCs w:val="28"/>
        </w:rPr>
        <w:t>внесение изменений в действующе</w:t>
      </w:r>
      <w:r w:rsidR="0085468A">
        <w:rPr>
          <w:rFonts w:ascii="Times New Roman" w:hAnsi="Times New Roman"/>
          <w:color w:val="000000"/>
          <w:sz w:val="28"/>
          <w:szCs w:val="28"/>
        </w:rPr>
        <w:t>е</w:t>
      </w:r>
      <w:r>
        <w:rPr>
          <w:rFonts w:ascii="Times New Roman" w:hAnsi="Times New Roman"/>
          <w:color w:val="000000"/>
          <w:sz w:val="28"/>
          <w:szCs w:val="28"/>
        </w:rPr>
        <w:t xml:space="preserve"> законодательств</w:t>
      </w:r>
      <w:r w:rsidR="0085468A">
        <w:rPr>
          <w:rFonts w:ascii="Times New Roman" w:hAnsi="Times New Roman"/>
          <w:color w:val="000000"/>
          <w:sz w:val="28"/>
          <w:szCs w:val="28"/>
        </w:rPr>
        <w:t>о в части  разработки</w:t>
      </w:r>
      <w:r>
        <w:rPr>
          <w:rFonts w:ascii="Times New Roman" w:hAnsi="Times New Roman"/>
          <w:color w:val="000000"/>
          <w:sz w:val="28"/>
          <w:szCs w:val="28"/>
        </w:rPr>
        <w:t xml:space="preserve"> механизм</w:t>
      </w:r>
      <w:r w:rsidR="00571F07">
        <w:rPr>
          <w:rFonts w:ascii="Times New Roman" w:hAnsi="Times New Roman"/>
          <w:color w:val="000000"/>
          <w:sz w:val="28"/>
          <w:szCs w:val="28"/>
        </w:rPr>
        <w:t>а</w:t>
      </w:r>
      <w:r>
        <w:rPr>
          <w:rFonts w:ascii="Times New Roman" w:hAnsi="Times New Roman"/>
          <w:color w:val="000000"/>
          <w:sz w:val="28"/>
          <w:szCs w:val="28"/>
        </w:rPr>
        <w:t xml:space="preserve"> возврата бюджетных инвестиций</w:t>
      </w:r>
      <w:r w:rsidR="005E3993">
        <w:rPr>
          <w:rFonts w:ascii="Times New Roman" w:hAnsi="Times New Roman"/>
          <w:color w:val="000000"/>
          <w:sz w:val="28"/>
          <w:szCs w:val="28"/>
        </w:rPr>
        <w:t xml:space="preserve">  и  уменьшени</w:t>
      </w:r>
      <w:r w:rsidR="00571F07">
        <w:rPr>
          <w:rFonts w:ascii="Times New Roman" w:hAnsi="Times New Roman"/>
          <w:color w:val="000000"/>
          <w:sz w:val="28"/>
          <w:szCs w:val="28"/>
        </w:rPr>
        <w:t>е</w:t>
      </w:r>
      <w:r w:rsidR="005E3993">
        <w:rPr>
          <w:rFonts w:ascii="Times New Roman" w:hAnsi="Times New Roman"/>
          <w:color w:val="000000"/>
          <w:sz w:val="28"/>
          <w:szCs w:val="28"/>
        </w:rPr>
        <w:t xml:space="preserve"> уставного капитала акционерных обществ.</w:t>
      </w:r>
    </w:p>
    <w:p w:rsidR="007F45A9" w:rsidRPr="007A37C9" w:rsidRDefault="007F45A9" w:rsidP="007F45A9">
      <w:pPr>
        <w:pStyle w:val="a3"/>
        <w:ind w:left="0" w:firstLine="709"/>
        <w:jc w:val="both"/>
        <w:rPr>
          <w:rFonts w:ascii="Times New Roman" w:hAnsi="Times New Roman"/>
          <w:sz w:val="28"/>
          <w:szCs w:val="28"/>
          <w:lang w:val="kk-KZ"/>
        </w:rPr>
      </w:pPr>
      <w:r w:rsidRPr="007A37C9">
        <w:rPr>
          <w:rFonts w:ascii="Times New Roman" w:hAnsi="Times New Roman"/>
          <w:sz w:val="28"/>
          <w:szCs w:val="28"/>
          <w:lang w:val="kk-KZ"/>
        </w:rPr>
        <w:t>Бөлінген қаржы қаражатын тиімсіз пайдалану және пайдалануда жол берілген бұзушылықтар, сондай-ақ стратегиялық жоспарлар мен бюджеттік бағдарламаларды толық көлемде орындамау фактілері бюджеттік бағдарламалар әкімшілеріне дербес жауапкершілік жүктейтінін атап өткім келеді. Басқарма басшылары қала тұрғындарының әл-ауқатын жақсартуға бағытталған бюджет қаражатын тиімді пайдалану жөнінде тиісті шаралар қабылдауы тиіс.</w:t>
      </w:r>
    </w:p>
    <w:p w:rsidR="007F45A9" w:rsidRPr="007A37C9" w:rsidRDefault="007F45A9" w:rsidP="007F45A9">
      <w:pPr>
        <w:pStyle w:val="a3"/>
        <w:ind w:left="0" w:firstLine="709"/>
        <w:jc w:val="both"/>
        <w:rPr>
          <w:rFonts w:ascii="Times New Roman" w:hAnsi="Times New Roman"/>
          <w:sz w:val="28"/>
          <w:szCs w:val="28"/>
          <w:lang w:val="kk-KZ"/>
        </w:rPr>
      </w:pPr>
      <w:r w:rsidRPr="007A37C9">
        <w:rPr>
          <w:rFonts w:ascii="Times New Roman" w:hAnsi="Times New Roman"/>
          <w:sz w:val="28"/>
          <w:szCs w:val="28"/>
          <w:lang w:val="kk-KZ"/>
        </w:rPr>
        <w:t>2018 жылға арналған бюджеттің атқарылуы бойынша есепті бекітуді ұсынамын.</w:t>
      </w:r>
    </w:p>
    <w:p w:rsidR="007F45A9" w:rsidRPr="007A37C9" w:rsidRDefault="007F45A9" w:rsidP="007F45A9">
      <w:pPr>
        <w:pStyle w:val="a3"/>
        <w:ind w:left="0" w:firstLine="709"/>
        <w:jc w:val="both"/>
        <w:rPr>
          <w:rFonts w:ascii="Times New Roman" w:hAnsi="Times New Roman"/>
          <w:sz w:val="28"/>
          <w:szCs w:val="28"/>
          <w:lang w:val="kk-KZ"/>
        </w:rPr>
      </w:pPr>
    </w:p>
    <w:p w:rsidR="007F45A9" w:rsidRPr="007A37C9" w:rsidRDefault="007F45A9" w:rsidP="007F45A9">
      <w:pPr>
        <w:pStyle w:val="a3"/>
        <w:ind w:left="0" w:firstLine="709"/>
        <w:jc w:val="both"/>
        <w:rPr>
          <w:rFonts w:ascii="Times New Roman" w:hAnsi="Times New Roman"/>
          <w:sz w:val="28"/>
          <w:szCs w:val="28"/>
          <w:lang w:val="kk-KZ"/>
        </w:rPr>
      </w:pPr>
      <w:r>
        <w:rPr>
          <w:rFonts w:ascii="Times New Roman" w:hAnsi="Times New Roman"/>
          <w:sz w:val="28"/>
          <w:szCs w:val="28"/>
          <w:lang w:val="kk-KZ"/>
        </w:rPr>
        <w:t>Назар аударғандарыңызға рахмет.</w:t>
      </w:r>
    </w:p>
    <w:p w:rsidR="007F45A9" w:rsidRDefault="007F45A9" w:rsidP="007F45A9">
      <w:pPr>
        <w:pStyle w:val="a3"/>
        <w:ind w:left="0" w:firstLine="709"/>
        <w:jc w:val="both"/>
        <w:rPr>
          <w:rFonts w:ascii="Times New Roman" w:hAnsi="Times New Roman"/>
          <w:sz w:val="28"/>
          <w:szCs w:val="28"/>
        </w:rPr>
      </w:pPr>
    </w:p>
    <w:p w:rsidR="00B8324A" w:rsidRDefault="00B8324A" w:rsidP="00661743">
      <w:pPr>
        <w:pStyle w:val="a3"/>
        <w:ind w:left="0" w:firstLine="709"/>
        <w:jc w:val="both"/>
        <w:rPr>
          <w:rFonts w:ascii="Times New Roman" w:hAnsi="Times New Roman"/>
          <w:sz w:val="28"/>
          <w:szCs w:val="28"/>
        </w:rPr>
      </w:pPr>
      <w:bookmarkStart w:id="0" w:name="_GoBack"/>
      <w:bookmarkEnd w:id="0"/>
    </w:p>
    <w:p w:rsidR="00B8324A" w:rsidRDefault="00B8324A" w:rsidP="00661743">
      <w:pPr>
        <w:pStyle w:val="a3"/>
        <w:ind w:left="0" w:firstLine="709"/>
        <w:jc w:val="both"/>
        <w:rPr>
          <w:rFonts w:ascii="Times New Roman" w:hAnsi="Times New Roman"/>
          <w:sz w:val="28"/>
          <w:szCs w:val="28"/>
        </w:rPr>
      </w:pPr>
    </w:p>
    <w:p w:rsidR="00B8324A" w:rsidRDefault="00B8324A" w:rsidP="00661743">
      <w:pPr>
        <w:pStyle w:val="a3"/>
        <w:ind w:left="0" w:firstLine="709"/>
        <w:jc w:val="both"/>
        <w:rPr>
          <w:rFonts w:ascii="Times New Roman" w:hAnsi="Times New Roman"/>
          <w:sz w:val="28"/>
          <w:szCs w:val="28"/>
        </w:rPr>
      </w:pPr>
    </w:p>
    <w:p w:rsidR="00B8324A" w:rsidRDefault="00B8324A" w:rsidP="00661743">
      <w:pPr>
        <w:pStyle w:val="a3"/>
        <w:ind w:left="0" w:firstLine="709"/>
        <w:jc w:val="both"/>
        <w:rPr>
          <w:rFonts w:ascii="Times New Roman" w:hAnsi="Times New Roman"/>
          <w:sz w:val="28"/>
          <w:szCs w:val="28"/>
        </w:rPr>
      </w:pPr>
    </w:p>
    <w:p w:rsidR="00B8324A" w:rsidRDefault="00B8324A" w:rsidP="00661743">
      <w:pPr>
        <w:pStyle w:val="a3"/>
        <w:ind w:left="0" w:firstLine="709"/>
        <w:jc w:val="both"/>
        <w:rPr>
          <w:rFonts w:ascii="Times New Roman" w:hAnsi="Times New Roman"/>
          <w:sz w:val="28"/>
          <w:szCs w:val="28"/>
        </w:rPr>
      </w:pPr>
    </w:p>
    <w:p w:rsidR="00B8324A" w:rsidRDefault="00B8324A" w:rsidP="00661743">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Default="00B8324A" w:rsidP="00761B27">
      <w:pPr>
        <w:jc w:val="both"/>
        <w:rPr>
          <w:rFonts w:ascii="Times New Roman" w:hAnsi="Times New Roman"/>
          <w:sz w:val="28"/>
          <w:szCs w:val="28"/>
        </w:rPr>
      </w:pPr>
    </w:p>
    <w:p w:rsidR="00B8324A" w:rsidRPr="00B53BBD" w:rsidRDefault="00B8324A" w:rsidP="007E5C22">
      <w:pPr>
        <w:jc w:val="both"/>
        <w:rPr>
          <w:rFonts w:ascii="Times New Roman" w:hAnsi="Times New Roman"/>
          <w:sz w:val="28"/>
          <w:szCs w:val="28"/>
        </w:rPr>
      </w:pPr>
      <w:r>
        <w:rPr>
          <w:rFonts w:ascii="Times New Roman" w:hAnsi="Times New Roman"/>
          <w:sz w:val="28"/>
          <w:szCs w:val="28"/>
        </w:rPr>
        <w:tab/>
      </w:r>
    </w:p>
    <w:p w:rsidR="00B8324A" w:rsidRPr="00B53BBD" w:rsidRDefault="00B8324A" w:rsidP="00761B27">
      <w:pPr>
        <w:pStyle w:val="a3"/>
        <w:ind w:left="0" w:firstLine="1065"/>
        <w:jc w:val="both"/>
        <w:rPr>
          <w:rFonts w:ascii="Times New Roman" w:hAnsi="Times New Roman"/>
          <w:sz w:val="28"/>
          <w:szCs w:val="28"/>
          <w:lang w:val="kk-KZ"/>
        </w:rPr>
      </w:pPr>
    </w:p>
    <w:sectPr w:rsidR="00B8324A" w:rsidRPr="00B53BBD" w:rsidSect="004A7DC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5E" w:rsidRDefault="0084735E" w:rsidP="004A7DC5">
      <w:r>
        <w:separator/>
      </w:r>
    </w:p>
  </w:endnote>
  <w:endnote w:type="continuationSeparator" w:id="0">
    <w:p w:rsidR="0084735E" w:rsidRDefault="0084735E" w:rsidP="004A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5E" w:rsidRDefault="0084735E" w:rsidP="004A7DC5">
      <w:r>
        <w:separator/>
      </w:r>
    </w:p>
  </w:footnote>
  <w:footnote w:type="continuationSeparator" w:id="0">
    <w:p w:rsidR="0084735E" w:rsidRDefault="0084735E" w:rsidP="004A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4A" w:rsidRDefault="00664511">
    <w:pPr>
      <w:pStyle w:val="af"/>
      <w:jc w:val="center"/>
    </w:pPr>
    <w:r>
      <w:fldChar w:fldCharType="begin"/>
    </w:r>
    <w:r>
      <w:instrText>PAGE   \* MERGEFORMAT</w:instrText>
    </w:r>
    <w:r>
      <w:fldChar w:fldCharType="separate"/>
    </w:r>
    <w:r w:rsidR="007F45A9">
      <w:rPr>
        <w:noProof/>
      </w:rPr>
      <w:t>10</w:t>
    </w:r>
    <w:r>
      <w:rPr>
        <w:noProof/>
      </w:rPr>
      <w:fldChar w:fldCharType="end"/>
    </w:r>
  </w:p>
  <w:p w:rsidR="00B8324A" w:rsidRDefault="00B832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663"/>
    <w:multiLevelType w:val="hybridMultilevel"/>
    <w:tmpl w:val="4A343F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37" w:hanging="360"/>
      </w:pPr>
      <w:rPr>
        <w:rFonts w:ascii="Courier New" w:hAnsi="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
    <w:nsid w:val="155F1706"/>
    <w:multiLevelType w:val="multilevel"/>
    <w:tmpl w:val="C8F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932D1"/>
    <w:multiLevelType w:val="hybridMultilevel"/>
    <w:tmpl w:val="F8AEB1CE"/>
    <w:lvl w:ilvl="0" w:tplc="1DEAFA5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1940576"/>
    <w:multiLevelType w:val="multilevel"/>
    <w:tmpl w:val="652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A0BE4"/>
    <w:multiLevelType w:val="multilevel"/>
    <w:tmpl w:val="CBA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324BA"/>
    <w:multiLevelType w:val="hybridMultilevel"/>
    <w:tmpl w:val="46661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876"/>
    <w:rsid w:val="00006361"/>
    <w:rsid w:val="00014D4E"/>
    <w:rsid w:val="000542AC"/>
    <w:rsid w:val="000548CE"/>
    <w:rsid w:val="00063AB9"/>
    <w:rsid w:val="00066A65"/>
    <w:rsid w:val="00076DA4"/>
    <w:rsid w:val="000A6E00"/>
    <w:rsid w:val="000A74F2"/>
    <w:rsid w:val="000B023F"/>
    <w:rsid w:val="000B5325"/>
    <w:rsid w:val="000C704E"/>
    <w:rsid w:val="000D1A33"/>
    <w:rsid w:val="000F01BB"/>
    <w:rsid w:val="000F1776"/>
    <w:rsid w:val="000F418E"/>
    <w:rsid w:val="001047A9"/>
    <w:rsid w:val="00111AFF"/>
    <w:rsid w:val="00135F68"/>
    <w:rsid w:val="00164B4E"/>
    <w:rsid w:val="00170821"/>
    <w:rsid w:val="0017384C"/>
    <w:rsid w:val="00176240"/>
    <w:rsid w:val="00192C7A"/>
    <w:rsid w:val="00196096"/>
    <w:rsid w:val="001B47F2"/>
    <w:rsid w:val="001B555F"/>
    <w:rsid w:val="001D1C80"/>
    <w:rsid w:val="001F5A02"/>
    <w:rsid w:val="00203170"/>
    <w:rsid w:val="0022566B"/>
    <w:rsid w:val="002461D6"/>
    <w:rsid w:val="00250368"/>
    <w:rsid w:val="00250D26"/>
    <w:rsid w:val="00255D7A"/>
    <w:rsid w:val="00255E67"/>
    <w:rsid w:val="002574A2"/>
    <w:rsid w:val="002620FD"/>
    <w:rsid w:val="0028677E"/>
    <w:rsid w:val="00287842"/>
    <w:rsid w:val="00290D29"/>
    <w:rsid w:val="00296C53"/>
    <w:rsid w:val="002A6646"/>
    <w:rsid w:val="002C0578"/>
    <w:rsid w:val="002E459C"/>
    <w:rsid w:val="00306F4E"/>
    <w:rsid w:val="003134DE"/>
    <w:rsid w:val="0031731A"/>
    <w:rsid w:val="003275FF"/>
    <w:rsid w:val="0033340E"/>
    <w:rsid w:val="00356E6D"/>
    <w:rsid w:val="00381CF0"/>
    <w:rsid w:val="003B7F59"/>
    <w:rsid w:val="003D6270"/>
    <w:rsid w:val="004306ED"/>
    <w:rsid w:val="00462F9F"/>
    <w:rsid w:val="0047286C"/>
    <w:rsid w:val="00473573"/>
    <w:rsid w:val="00475910"/>
    <w:rsid w:val="00480410"/>
    <w:rsid w:val="004A15EF"/>
    <w:rsid w:val="004A1876"/>
    <w:rsid w:val="004A19F4"/>
    <w:rsid w:val="004A63CC"/>
    <w:rsid w:val="004A7DC5"/>
    <w:rsid w:val="004C244B"/>
    <w:rsid w:val="004E5D4C"/>
    <w:rsid w:val="00510385"/>
    <w:rsid w:val="005162FF"/>
    <w:rsid w:val="0055758F"/>
    <w:rsid w:val="00562EA3"/>
    <w:rsid w:val="00563397"/>
    <w:rsid w:val="00567EC7"/>
    <w:rsid w:val="00571F07"/>
    <w:rsid w:val="00576054"/>
    <w:rsid w:val="00586042"/>
    <w:rsid w:val="0059568D"/>
    <w:rsid w:val="00597C40"/>
    <w:rsid w:val="005B6B56"/>
    <w:rsid w:val="005B75DC"/>
    <w:rsid w:val="005B76A2"/>
    <w:rsid w:val="005D0102"/>
    <w:rsid w:val="005D03D6"/>
    <w:rsid w:val="005D3390"/>
    <w:rsid w:val="005D5A68"/>
    <w:rsid w:val="005E2325"/>
    <w:rsid w:val="005E3993"/>
    <w:rsid w:val="005F092E"/>
    <w:rsid w:val="006048FC"/>
    <w:rsid w:val="00632895"/>
    <w:rsid w:val="00636118"/>
    <w:rsid w:val="0064327D"/>
    <w:rsid w:val="006563CC"/>
    <w:rsid w:val="00660332"/>
    <w:rsid w:val="00661743"/>
    <w:rsid w:val="00663D8C"/>
    <w:rsid w:val="00664511"/>
    <w:rsid w:val="00676473"/>
    <w:rsid w:val="006778F5"/>
    <w:rsid w:val="00681C54"/>
    <w:rsid w:val="006829B9"/>
    <w:rsid w:val="00695430"/>
    <w:rsid w:val="00697EE0"/>
    <w:rsid w:val="006A103F"/>
    <w:rsid w:val="006C0300"/>
    <w:rsid w:val="006C1111"/>
    <w:rsid w:val="006C1AE6"/>
    <w:rsid w:val="006D23F7"/>
    <w:rsid w:val="006E751D"/>
    <w:rsid w:val="006F7676"/>
    <w:rsid w:val="00702E99"/>
    <w:rsid w:val="00703303"/>
    <w:rsid w:val="00740473"/>
    <w:rsid w:val="00755678"/>
    <w:rsid w:val="007574EE"/>
    <w:rsid w:val="00761B27"/>
    <w:rsid w:val="00786C97"/>
    <w:rsid w:val="00794A85"/>
    <w:rsid w:val="007A0224"/>
    <w:rsid w:val="007A149F"/>
    <w:rsid w:val="007A4BDC"/>
    <w:rsid w:val="007B527C"/>
    <w:rsid w:val="007E2053"/>
    <w:rsid w:val="007E4DD0"/>
    <w:rsid w:val="007E5C22"/>
    <w:rsid w:val="007F428B"/>
    <w:rsid w:val="007F45A9"/>
    <w:rsid w:val="008123FA"/>
    <w:rsid w:val="00814B24"/>
    <w:rsid w:val="008272E3"/>
    <w:rsid w:val="00833754"/>
    <w:rsid w:val="0084735E"/>
    <w:rsid w:val="0085468A"/>
    <w:rsid w:val="00867947"/>
    <w:rsid w:val="00880E19"/>
    <w:rsid w:val="00890B58"/>
    <w:rsid w:val="0089242D"/>
    <w:rsid w:val="008A0661"/>
    <w:rsid w:val="008E46EA"/>
    <w:rsid w:val="0090421F"/>
    <w:rsid w:val="009118BC"/>
    <w:rsid w:val="009150DF"/>
    <w:rsid w:val="00921B4A"/>
    <w:rsid w:val="00923F49"/>
    <w:rsid w:val="00934E30"/>
    <w:rsid w:val="00935E32"/>
    <w:rsid w:val="00944738"/>
    <w:rsid w:val="009646F0"/>
    <w:rsid w:val="00992152"/>
    <w:rsid w:val="009975F3"/>
    <w:rsid w:val="009A1E57"/>
    <w:rsid w:val="009A3A43"/>
    <w:rsid w:val="009A47E8"/>
    <w:rsid w:val="009A64CE"/>
    <w:rsid w:val="009B3CC5"/>
    <w:rsid w:val="009D3E45"/>
    <w:rsid w:val="009F0D3F"/>
    <w:rsid w:val="009F1E6F"/>
    <w:rsid w:val="00A07CEB"/>
    <w:rsid w:val="00A143E4"/>
    <w:rsid w:val="00A253CD"/>
    <w:rsid w:val="00A3098C"/>
    <w:rsid w:val="00A34C83"/>
    <w:rsid w:val="00A44AEB"/>
    <w:rsid w:val="00A57CCE"/>
    <w:rsid w:val="00A70C47"/>
    <w:rsid w:val="00A72FDF"/>
    <w:rsid w:val="00A81DD7"/>
    <w:rsid w:val="00AA1241"/>
    <w:rsid w:val="00AA2E86"/>
    <w:rsid w:val="00AB547D"/>
    <w:rsid w:val="00AB7DB4"/>
    <w:rsid w:val="00AE2C52"/>
    <w:rsid w:val="00AF02CB"/>
    <w:rsid w:val="00AF0A8E"/>
    <w:rsid w:val="00B10F6E"/>
    <w:rsid w:val="00B26B93"/>
    <w:rsid w:val="00B53BBD"/>
    <w:rsid w:val="00B65491"/>
    <w:rsid w:val="00B768F7"/>
    <w:rsid w:val="00B8324A"/>
    <w:rsid w:val="00BE089C"/>
    <w:rsid w:val="00BE44AF"/>
    <w:rsid w:val="00BE753F"/>
    <w:rsid w:val="00C07B8C"/>
    <w:rsid w:val="00C1596D"/>
    <w:rsid w:val="00C16A61"/>
    <w:rsid w:val="00C65B79"/>
    <w:rsid w:val="00C7029D"/>
    <w:rsid w:val="00C85BFF"/>
    <w:rsid w:val="00C96D3C"/>
    <w:rsid w:val="00CA2C40"/>
    <w:rsid w:val="00CA347C"/>
    <w:rsid w:val="00CB77DA"/>
    <w:rsid w:val="00CB7B52"/>
    <w:rsid w:val="00CC6753"/>
    <w:rsid w:val="00CF1252"/>
    <w:rsid w:val="00D004FF"/>
    <w:rsid w:val="00D14858"/>
    <w:rsid w:val="00D27D98"/>
    <w:rsid w:val="00D37892"/>
    <w:rsid w:val="00D8110F"/>
    <w:rsid w:val="00D82716"/>
    <w:rsid w:val="00D91E24"/>
    <w:rsid w:val="00DB50DE"/>
    <w:rsid w:val="00DD5DCE"/>
    <w:rsid w:val="00DE3DE9"/>
    <w:rsid w:val="00E0222D"/>
    <w:rsid w:val="00E03791"/>
    <w:rsid w:val="00E34883"/>
    <w:rsid w:val="00E463E7"/>
    <w:rsid w:val="00E54C0C"/>
    <w:rsid w:val="00E5679D"/>
    <w:rsid w:val="00E6053B"/>
    <w:rsid w:val="00E61B76"/>
    <w:rsid w:val="00E6371A"/>
    <w:rsid w:val="00E64AEF"/>
    <w:rsid w:val="00EC6D31"/>
    <w:rsid w:val="00ED4ECA"/>
    <w:rsid w:val="00ED7F55"/>
    <w:rsid w:val="00EF1FA3"/>
    <w:rsid w:val="00EF3BEA"/>
    <w:rsid w:val="00F13B08"/>
    <w:rsid w:val="00F21C5A"/>
    <w:rsid w:val="00F27564"/>
    <w:rsid w:val="00F27B15"/>
    <w:rsid w:val="00F42264"/>
    <w:rsid w:val="00F62CCC"/>
    <w:rsid w:val="00F80723"/>
    <w:rsid w:val="00F82164"/>
    <w:rsid w:val="00F844C5"/>
    <w:rsid w:val="00FA393A"/>
    <w:rsid w:val="00FA42AE"/>
    <w:rsid w:val="00FC422D"/>
    <w:rsid w:val="00FD71AF"/>
    <w:rsid w:val="00FE5431"/>
    <w:rsid w:val="00FF229F"/>
    <w:rsid w:val="00FF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b/>
      <w:sz w:val="24"/>
      <w:lang w:eastAsia="ru-RU"/>
    </w:rPr>
  </w:style>
  <w:style w:type="character" w:customStyle="1" w:styleId="20">
    <w:name w:val="Заголовок 2 Знак"/>
    <w:link w:val="2"/>
    <w:uiPriority w:val="99"/>
    <w:semiHidden/>
    <w:locked/>
    <w:rsid w:val="00E34883"/>
    <w:rPr>
      <w:rFonts w:ascii="Cambria" w:hAnsi="Cambria"/>
      <w:b/>
      <w:color w:val="4F81BD"/>
      <w:sz w:val="26"/>
    </w:rPr>
  </w:style>
  <w:style w:type="paragraph" w:styleId="a3">
    <w:name w:val="List Paragraph"/>
    <w:aliases w:val="Heading 41,маркированный,Resume Title,Citation List,Ha,ненум_список,Heading1,Colorful List - Accent 11,N_List Paragraph,Table Heading,Bullets,List Paragraph (numbered (a)),List Paragraph1,AC List 01,Bullet Number,Bullet List"/>
    <w:basedOn w:val="a"/>
    <w:link w:val="a4"/>
    <w:uiPriority w:val="99"/>
    <w:qFormat/>
    <w:rsid w:val="00E03791"/>
    <w:pPr>
      <w:ind w:left="720"/>
      <w:contextualSpacing/>
      <w:outlineLvl w:val="3"/>
    </w:pPr>
  </w:style>
  <w:style w:type="table" w:styleId="a5">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AF0A8E"/>
    <w:rPr>
      <w:rFonts w:ascii="Tahoma" w:hAnsi="Tahoma"/>
      <w:sz w:val="16"/>
      <w:szCs w:val="16"/>
      <w:lang w:eastAsia="ru-RU"/>
    </w:rPr>
  </w:style>
  <w:style w:type="character" w:customStyle="1" w:styleId="a7">
    <w:name w:val="Текст выноски Знак"/>
    <w:link w:val="a6"/>
    <w:uiPriority w:val="99"/>
    <w:semiHidden/>
    <w:locked/>
    <w:rsid w:val="00AF0A8E"/>
    <w:rPr>
      <w:rFonts w:ascii="Tahoma" w:hAnsi="Tahoma"/>
      <w:sz w:val="16"/>
    </w:rPr>
  </w:style>
  <w:style w:type="paragraph" w:styleId="a8">
    <w:name w:val="Normal (Web)"/>
    <w:basedOn w:val="a"/>
    <w:uiPriority w:val="99"/>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99"/>
    <w:qFormat/>
    <w:rsid w:val="004E5D4C"/>
    <w:rPr>
      <w:rFonts w:cs="Times New Roman"/>
      <w:b/>
    </w:rPr>
  </w:style>
  <w:style w:type="character" w:styleId="aa">
    <w:name w:val="Emphasis"/>
    <w:uiPriority w:val="99"/>
    <w:qFormat/>
    <w:rsid w:val="004E5D4C"/>
    <w:rPr>
      <w:rFonts w:cs="Times New Roman"/>
      <w:i/>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uiPriority w:val="99"/>
    <w:qFormat/>
    <w:rsid w:val="00DB50DE"/>
    <w:rPr>
      <w:rFonts w:eastAsia="Times New Roman"/>
      <w:sz w:val="22"/>
      <w:szCs w:val="22"/>
    </w:rPr>
  </w:style>
  <w:style w:type="paragraph" w:styleId="ad">
    <w:name w:val="Body Text"/>
    <w:basedOn w:val="a"/>
    <w:link w:val="ae"/>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e">
    <w:name w:val="Основной текст Знак"/>
    <w:link w:val="ad"/>
    <w:uiPriority w:val="99"/>
    <w:semiHidden/>
    <w:locked/>
    <w:rsid w:val="0064327D"/>
    <w:rPr>
      <w:rFonts w:ascii="Times New Roman" w:hAnsi="Times New Roman"/>
      <w:sz w:val="28"/>
      <w:lang w:eastAsia="ru-RU"/>
    </w:rPr>
  </w:style>
  <w:style w:type="character" w:customStyle="1" w:styleId="11">
    <w:name w:val="Верхний колонтитул1"/>
    <w:uiPriority w:val="99"/>
    <w:rsid w:val="00066A65"/>
  </w:style>
  <w:style w:type="character" w:customStyle="1" w:styleId="12">
    <w:name w:val="Название1"/>
    <w:uiPriority w:val="99"/>
    <w:rsid w:val="00066A65"/>
  </w:style>
  <w:style w:type="character" w:customStyle="1" w:styleId="dashed">
    <w:name w:val="dashed"/>
    <w:uiPriority w:val="99"/>
    <w:rsid w:val="00066A65"/>
  </w:style>
  <w:style w:type="character" w:customStyle="1" w:styleId="addinfo">
    <w:name w:val="addinfo"/>
    <w:uiPriority w:val="99"/>
    <w:rsid w:val="00066A65"/>
  </w:style>
  <w:style w:type="character" w:customStyle="1" w:styleId="yearinlist">
    <w:name w:val="year_in_list"/>
    <w:uiPriority w:val="99"/>
    <w:rsid w:val="00066A65"/>
  </w:style>
  <w:style w:type="paragraph" w:customStyle="1" w:styleId="float">
    <w:name w:val="float"/>
    <w:basedOn w:val="a"/>
    <w:uiPriority w:val="99"/>
    <w:rsid w:val="00066A65"/>
    <w:pPr>
      <w:spacing w:before="100" w:beforeAutospacing="1" w:after="100" w:afterAutospacing="1"/>
    </w:pPr>
    <w:rPr>
      <w:rFonts w:ascii="Times New Roman" w:eastAsia="Times New Roman" w:hAnsi="Times New Roman"/>
      <w:sz w:val="24"/>
      <w:szCs w:val="24"/>
      <w:lang w:eastAsia="ru-RU"/>
    </w:rPr>
  </w:style>
  <w:style w:type="character" w:customStyle="1" w:styleId="13">
    <w:name w:val="Название объекта1"/>
    <w:uiPriority w:val="99"/>
    <w:rsid w:val="00066A65"/>
  </w:style>
  <w:style w:type="character" w:customStyle="1" w:styleId="social-likesbutton">
    <w:name w:val="social-likes__button"/>
    <w:uiPriority w:val="99"/>
    <w:rsid w:val="00066A65"/>
  </w:style>
  <w:style w:type="character" w:customStyle="1" w:styleId="js-phone-number">
    <w:name w:val="js-phone-number"/>
    <w:uiPriority w:val="99"/>
    <w:rsid w:val="00880E19"/>
  </w:style>
  <w:style w:type="character" w:customStyle="1" w:styleId="NoSpacingChar">
    <w:name w:val="No Spacing Char"/>
    <w:link w:val="14"/>
    <w:uiPriority w:val="99"/>
    <w:locked/>
    <w:rsid w:val="00E0222D"/>
    <w:rPr>
      <w:rFonts w:ascii="Calibri" w:eastAsia="SimSun" w:hAnsi="Calibri"/>
      <w:lang w:val="en-US" w:eastAsia="zh-CN"/>
    </w:rPr>
  </w:style>
  <w:style w:type="paragraph" w:customStyle="1" w:styleId="14">
    <w:name w:val="Без интервала1"/>
    <w:basedOn w:val="a"/>
    <w:link w:val="NoSpacingChar"/>
    <w:uiPriority w:val="99"/>
    <w:rsid w:val="00E0222D"/>
    <w:rPr>
      <w:rFonts w:eastAsia="SimSun"/>
      <w:sz w:val="20"/>
      <w:szCs w:val="20"/>
      <w:lang w:val="en-US" w:eastAsia="zh-CN"/>
    </w:rPr>
  </w:style>
  <w:style w:type="paragraph" w:styleId="af">
    <w:name w:val="header"/>
    <w:basedOn w:val="a"/>
    <w:link w:val="af0"/>
    <w:uiPriority w:val="99"/>
    <w:rsid w:val="004A7DC5"/>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4A7DC5"/>
  </w:style>
  <w:style w:type="paragraph" w:styleId="af1">
    <w:name w:val="footer"/>
    <w:basedOn w:val="a"/>
    <w:link w:val="af2"/>
    <w:uiPriority w:val="99"/>
    <w:rsid w:val="004A7DC5"/>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4A7DC5"/>
  </w:style>
  <w:style w:type="character" w:customStyle="1" w:styleId="a4">
    <w:name w:val="Абзац списка Знак"/>
    <w:aliases w:val="Heading 41 Знак,маркированный Знак,Resume Title Знак,Citation List Знак,Ha Знак,ненум_список Знак,Heading1 Знак,Colorful List - Accent 11 Знак,N_List Paragraph Знак,Table Heading Знак,Bullets Знак,List Paragraph (numbered (a)) Знак"/>
    <w:link w:val="a3"/>
    <w:uiPriority w:val="99"/>
    <w:locked/>
    <w:rsid w:val="00A72FDF"/>
  </w:style>
  <w:style w:type="paragraph" w:styleId="af3">
    <w:name w:val="Document Map"/>
    <w:basedOn w:val="a"/>
    <w:link w:val="af4"/>
    <w:uiPriority w:val="99"/>
    <w:semiHidden/>
    <w:rsid w:val="003B7F59"/>
    <w:pPr>
      <w:shd w:val="clear" w:color="auto" w:fill="000080"/>
    </w:pPr>
    <w:rPr>
      <w:rFonts w:ascii="Times New Roman" w:hAnsi="Times New Roman"/>
      <w:sz w:val="2"/>
    </w:rPr>
  </w:style>
  <w:style w:type="character" w:customStyle="1" w:styleId="af4">
    <w:name w:val="Схема документа Знак"/>
    <w:link w:val="af3"/>
    <w:uiPriority w:val="99"/>
    <w:semiHidden/>
    <w:locked/>
    <w:rPr>
      <w:rFonts w:ascii="Times New Roman" w:hAnsi="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3965">
      <w:marLeft w:val="0"/>
      <w:marRight w:val="0"/>
      <w:marTop w:val="0"/>
      <w:marBottom w:val="0"/>
      <w:divBdr>
        <w:top w:val="none" w:sz="0" w:space="0" w:color="auto"/>
        <w:left w:val="none" w:sz="0" w:space="0" w:color="auto"/>
        <w:bottom w:val="none" w:sz="0" w:space="0" w:color="auto"/>
        <w:right w:val="none" w:sz="0" w:space="0" w:color="auto"/>
      </w:divBdr>
      <w:divsChild>
        <w:div w:id="1140463983">
          <w:marLeft w:val="0"/>
          <w:marRight w:val="0"/>
          <w:marTop w:val="0"/>
          <w:marBottom w:val="0"/>
          <w:divBdr>
            <w:top w:val="none" w:sz="0" w:space="0" w:color="auto"/>
            <w:left w:val="none" w:sz="0" w:space="0" w:color="auto"/>
            <w:bottom w:val="none" w:sz="0" w:space="0" w:color="auto"/>
            <w:right w:val="none" w:sz="0" w:space="0" w:color="auto"/>
          </w:divBdr>
          <w:divsChild>
            <w:div w:id="1140463966">
              <w:marLeft w:val="0"/>
              <w:marRight w:val="0"/>
              <w:marTop w:val="0"/>
              <w:marBottom w:val="0"/>
              <w:divBdr>
                <w:top w:val="none" w:sz="0" w:space="0" w:color="auto"/>
                <w:left w:val="none" w:sz="0" w:space="0" w:color="auto"/>
                <w:bottom w:val="none" w:sz="0" w:space="0" w:color="auto"/>
                <w:right w:val="none" w:sz="0" w:space="0" w:color="auto"/>
              </w:divBdr>
              <w:divsChild>
                <w:div w:id="1140463993">
                  <w:marLeft w:val="0"/>
                  <w:marRight w:val="0"/>
                  <w:marTop w:val="0"/>
                  <w:marBottom w:val="0"/>
                  <w:divBdr>
                    <w:top w:val="none" w:sz="0" w:space="0" w:color="auto"/>
                    <w:left w:val="none" w:sz="0" w:space="0" w:color="auto"/>
                    <w:bottom w:val="none" w:sz="0" w:space="0" w:color="auto"/>
                    <w:right w:val="none" w:sz="0" w:space="0" w:color="auto"/>
                  </w:divBdr>
                  <w:divsChild>
                    <w:div w:id="1140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63967">
      <w:marLeft w:val="0"/>
      <w:marRight w:val="0"/>
      <w:marTop w:val="0"/>
      <w:marBottom w:val="0"/>
      <w:divBdr>
        <w:top w:val="none" w:sz="0" w:space="0" w:color="auto"/>
        <w:left w:val="none" w:sz="0" w:space="0" w:color="auto"/>
        <w:bottom w:val="none" w:sz="0" w:space="0" w:color="auto"/>
        <w:right w:val="none" w:sz="0" w:space="0" w:color="auto"/>
      </w:divBdr>
    </w:div>
    <w:div w:id="1140463969">
      <w:marLeft w:val="0"/>
      <w:marRight w:val="0"/>
      <w:marTop w:val="0"/>
      <w:marBottom w:val="0"/>
      <w:divBdr>
        <w:top w:val="none" w:sz="0" w:space="0" w:color="auto"/>
        <w:left w:val="none" w:sz="0" w:space="0" w:color="auto"/>
        <w:bottom w:val="none" w:sz="0" w:space="0" w:color="auto"/>
        <w:right w:val="none" w:sz="0" w:space="0" w:color="auto"/>
      </w:divBdr>
    </w:div>
    <w:div w:id="1140463970">
      <w:marLeft w:val="0"/>
      <w:marRight w:val="0"/>
      <w:marTop w:val="0"/>
      <w:marBottom w:val="0"/>
      <w:divBdr>
        <w:top w:val="none" w:sz="0" w:space="0" w:color="auto"/>
        <w:left w:val="none" w:sz="0" w:space="0" w:color="auto"/>
        <w:bottom w:val="none" w:sz="0" w:space="0" w:color="auto"/>
        <w:right w:val="none" w:sz="0" w:space="0" w:color="auto"/>
      </w:divBdr>
    </w:div>
    <w:div w:id="1140463972">
      <w:marLeft w:val="0"/>
      <w:marRight w:val="0"/>
      <w:marTop w:val="0"/>
      <w:marBottom w:val="0"/>
      <w:divBdr>
        <w:top w:val="none" w:sz="0" w:space="0" w:color="auto"/>
        <w:left w:val="none" w:sz="0" w:space="0" w:color="auto"/>
        <w:bottom w:val="none" w:sz="0" w:space="0" w:color="auto"/>
        <w:right w:val="none" w:sz="0" w:space="0" w:color="auto"/>
      </w:divBdr>
    </w:div>
    <w:div w:id="1140463975">
      <w:marLeft w:val="0"/>
      <w:marRight w:val="0"/>
      <w:marTop w:val="0"/>
      <w:marBottom w:val="0"/>
      <w:divBdr>
        <w:top w:val="none" w:sz="0" w:space="0" w:color="auto"/>
        <w:left w:val="none" w:sz="0" w:space="0" w:color="auto"/>
        <w:bottom w:val="none" w:sz="0" w:space="0" w:color="auto"/>
        <w:right w:val="none" w:sz="0" w:space="0" w:color="auto"/>
      </w:divBdr>
    </w:div>
    <w:div w:id="1140463984">
      <w:marLeft w:val="0"/>
      <w:marRight w:val="0"/>
      <w:marTop w:val="0"/>
      <w:marBottom w:val="0"/>
      <w:divBdr>
        <w:top w:val="none" w:sz="0" w:space="0" w:color="auto"/>
        <w:left w:val="none" w:sz="0" w:space="0" w:color="auto"/>
        <w:bottom w:val="none" w:sz="0" w:space="0" w:color="auto"/>
        <w:right w:val="none" w:sz="0" w:space="0" w:color="auto"/>
      </w:divBdr>
      <w:divsChild>
        <w:div w:id="1140463981">
          <w:marLeft w:val="0"/>
          <w:marRight w:val="0"/>
          <w:marTop w:val="0"/>
          <w:marBottom w:val="0"/>
          <w:divBdr>
            <w:top w:val="none" w:sz="0" w:space="0" w:color="auto"/>
            <w:left w:val="none" w:sz="0" w:space="0" w:color="auto"/>
            <w:bottom w:val="single" w:sz="6" w:space="19" w:color="E5E5E5"/>
            <w:right w:val="none" w:sz="0" w:space="0" w:color="auto"/>
          </w:divBdr>
        </w:div>
        <w:div w:id="1140463991">
          <w:marLeft w:val="0"/>
          <w:marRight w:val="0"/>
          <w:marTop w:val="0"/>
          <w:marBottom w:val="345"/>
          <w:divBdr>
            <w:top w:val="none" w:sz="0" w:space="0" w:color="auto"/>
            <w:left w:val="single" w:sz="18" w:space="24" w:color="DAEF9F"/>
            <w:bottom w:val="none" w:sz="0" w:space="0" w:color="auto"/>
            <w:right w:val="none" w:sz="0" w:space="0" w:color="auto"/>
          </w:divBdr>
        </w:div>
      </w:divsChild>
    </w:div>
    <w:div w:id="1140463985">
      <w:marLeft w:val="0"/>
      <w:marRight w:val="0"/>
      <w:marTop w:val="0"/>
      <w:marBottom w:val="0"/>
      <w:divBdr>
        <w:top w:val="none" w:sz="0" w:space="0" w:color="auto"/>
        <w:left w:val="none" w:sz="0" w:space="0" w:color="auto"/>
        <w:bottom w:val="none" w:sz="0" w:space="0" w:color="auto"/>
        <w:right w:val="none" w:sz="0" w:space="0" w:color="auto"/>
      </w:divBdr>
    </w:div>
    <w:div w:id="1140463986">
      <w:marLeft w:val="0"/>
      <w:marRight w:val="0"/>
      <w:marTop w:val="0"/>
      <w:marBottom w:val="0"/>
      <w:divBdr>
        <w:top w:val="none" w:sz="0" w:space="0" w:color="auto"/>
        <w:left w:val="none" w:sz="0" w:space="0" w:color="auto"/>
        <w:bottom w:val="none" w:sz="0" w:space="0" w:color="auto"/>
        <w:right w:val="none" w:sz="0" w:space="0" w:color="auto"/>
      </w:divBdr>
    </w:div>
    <w:div w:id="1140463987">
      <w:marLeft w:val="0"/>
      <w:marRight w:val="0"/>
      <w:marTop w:val="0"/>
      <w:marBottom w:val="0"/>
      <w:divBdr>
        <w:top w:val="none" w:sz="0" w:space="0" w:color="auto"/>
        <w:left w:val="none" w:sz="0" w:space="0" w:color="auto"/>
        <w:bottom w:val="none" w:sz="0" w:space="0" w:color="auto"/>
        <w:right w:val="none" w:sz="0" w:space="0" w:color="auto"/>
      </w:divBdr>
    </w:div>
    <w:div w:id="1140463988">
      <w:marLeft w:val="0"/>
      <w:marRight w:val="0"/>
      <w:marTop w:val="0"/>
      <w:marBottom w:val="0"/>
      <w:divBdr>
        <w:top w:val="none" w:sz="0" w:space="0" w:color="auto"/>
        <w:left w:val="none" w:sz="0" w:space="0" w:color="auto"/>
        <w:bottom w:val="none" w:sz="0" w:space="0" w:color="auto"/>
        <w:right w:val="none" w:sz="0" w:space="0" w:color="auto"/>
      </w:divBdr>
      <w:divsChild>
        <w:div w:id="1140463973">
          <w:marLeft w:val="0"/>
          <w:marRight w:val="0"/>
          <w:marTop w:val="0"/>
          <w:marBottom w:val="450"/>
          <w:divBdr>
            <w:top w:val="none" w:sz="0" w:space="0" w:color="auto"/>
            <w:left w:val="none" w:sz="0" w:space="0" w:color="auto"/>
            <w:bottom w:val="none" w:sz="0" w:space="0" w:color="auto"/>
            <w:right w:val="none" w:sz="0" w:space="0" w:color="auto"/>
          </w:divBdr>
          <w:divsChild>
            <w:div w:id="1140463982">
              <w:marLeft w:val="0"/>
              <w:marRight w:val="0"/>
              <w:marTop w:val="0"/>
              <w:marBottom w:val="150"/>
              <w:divBdr>
                <w:top w:val="none" w:sz="0" w:space="0" w:color="auto"/>
                <w:left w:val="none" w:sz="0" w:space="0" w:color="auto"/>
                <w:bottom w:val="none" w:sz="0" w:space="0" w:color="auto"/>
                <w:right w:val="none" w:sz="0" w:space="0" w:color="auto"/>
              </w:divBdr>
            </w:div>
            <w:div w:id="1140463995">
              <w:marLeft w:val="0"/>
              <w:marRight w:val="0"/>
              <w:marTop w:val="0"/>
              <w:marBottom w:val="150"/>
              <w:divBdr>
                <w:top w:val="none" w:sz="0" w:space="0" w:color="auto"/>
                <w:left w:val="none" w:sz="0" w:space="0" w:color="auto"/>
                <w:bottom w:val="none" w:sz="0" w:space="0" w:color="auto"/>
                <w:right w:val="none" w:sz="0" w:space="0" w:color="auto"/>
              </w:divBdr>
            </w:div>
            <w:div w:id="1140463999">
              <w:marLeft w:val="0"/>
              <w:marRight w:val="0"/>
              <w:marTop w:val="0"/>
              <w:marBottom w:val="150"/>
              <w:divBdr>
                <w:top w:val="none" w:sz="0" w:space="0" w:color="auto"/>
                <w:left w:val="none" w:sz="0" w:space="0" w:color="auto"/>
                <w:bottom w:val="none" w:sz="0" w:space="0" w:color="auto"/>
                <w:right w:val="none" w:sz="0" w:space="0" w:color="auto"/>
              </w:divBdr>
            </w:div>
          </w:divsChild>
        </w:div>
        <w:div w:id="1140463978">
          <w:marLeft w:val="0"/>
          <w:marRight w:val="298"/>
          <w:marTop w:val="0"/>
          <w:marBottom w:val="0"/>
          <w:divBdr>
            <w:top w:val="none" w:sz="0" w:space="0" w:color="auto"/>
            <w:left w:val="none" w:sz="0" w:space="0" w:color="auto"/>
            <w:bottom w:val="none" w:sz="0" w:space="0" w:color="auto"/>
            <w:right w:val="none" w:sz="0" w:space="0" w:color="auto"/>
          </w:divBdr>
          <w:divsChild>
            <w:div w:id="1140463963">
              <w:marLeft w:val="0"/>
              <w:marRight w:val="0"/>
              <w:marTop w:val="0"/>
              <w:marBottom w:val="0"/>
              <w:divBdr>
                <w:top w:val="none" w:sz="0" w:space="0" w:color="auto"/>
                <w:left w:val="none" w:sz="0" w:space="0" w:color="auto"/>
                <w:bottom w:val="none" w:sz="0" w:space="0" w:color="auto"/>
                <w:right w:val="none" w:sz="0" w:space="0" w:color="auto"/>
              </w:divBdr>
            </w:div>
            <w:div w:id="1140463964">
              <w:marLeft w:val="0"/>
              <w:marRight w:val="0"/>
              <w:marTop w:val="150"/>
              <w:marBottom w:val="150"/>
              <w:divBdr>
                <w:top w:val="none" w:sz="0" w:space="0" w:color="auto"/>
                <w:left w:val="none" w:sz="0" w:space="0" w:color="auto"/>
                <w:bottom w:val="none" w:sz="0" w:space="0" w:color="auto"/>
                <w:right w:val="none" w:sz="0" w:space="0" w:color="auto"/>
              </w:divBdr>
            </w:div>
            <w:div w:id="1140463971">
              <w:marLeft w:val="0"/>
              <w:marRight w:val="0"/>
              <w:marTop w:val="300"/>
              <w:marBottom w:val="150"/>
              <w:divBdr>
                <w:top w:val="none" w:sz="0" w:space="0" w:color="auto"/>
                <w:left w:val="none" w:sz="0" w:space="0" w:color="auto"/>
                <w:bottom w:val="none" w:sz="0" w:space="0" w:color="auto"/>
                <w:right w:val="none" w:sz="0" w:space="0" w:color="auto"/>
              </w:divBdr>
            </w:div>
            <w:div w:id="1140463974">
              <w:marLeft w:val="0"/>
              <w:marRight w:val="0"/>
              <w:marTop w:val="0"/>
              <w:marBottom w:val="0"/>
              <w:divBdr>
                <w:top w:val="none" w:sz="0" w:space="0" w:color="auto"/>
                <w:left w:val="none" w:sz="0" w:space="0" w:color="auto"/>
                <w:bottom w:val="none" w:sz="0" w:space="0" w:color="auto"/>
                <w:right w:val="none" w:sz="0" w:space="0" w:color="auto"/>
              </w:divBdr>
            </w:div>
            <w:div w:id="1140464000">
              <w:marLeft w:val="0"/>
              <w:marRight w:val="0"/>
              <w:marTop w:val="75"/>
              <w:marBottom w:val="300"/>
              <w:divBdr>
                <w:top w:val="none" w:sz="0" w:space="0" w:color="auto"/>
                <w:left w:val="none" w:sz="0" w:space="0" w:color="auto"/>
                <w:bottom w:val="none" w:sz="0" w:space="0" w:color="auto"/>
                <w:right w:val="none" w:sz="0" w:space="0" w:color="auto"/>
              </w:divBdr>
              <w:divsChild>
                <w:div w:id="114046397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40463998">
          <w:marLeft w:val="0"/>
          <w:marRight w:val="0"/>
          <w:marTop w:val="0"/>
          <w:marBottom w:val="0"/>
          <w:divBdr>
            <w:top w:val="none" w:sz="0" w:space="0" w:color="auto"/>
            <w:left w:val="none" w:sz="0" w:space="0" w:color="auto"/>
            <w:bottom w:val="none" w:sz="0" w:space="0" w:color="auto"/>
            <w:right w:val="none" w:sz="0" w:space="0" w:color="auto"/>
          </w:divBdr>
        </w:div>
      </w:divsChild>
    </w:div>
    <w:div w:id="1140463989">
      <w:marLeft w:val="0"/>
      <w:marRight w:val="0"/>
      <w:marTop w:val="0"/>
      <w:marBottom w:val="0"/>
      <w:divBdr>
        <w:top w:val="none" w:sz="0" w:space="0" w:color="auto"/>
        <w:left w:val="none" w:sz="0" w:space="0" w:color="auto"/>
        <w:bottom w:val="none" w:sz="0" w:space="0" w:color="auto"/>
        <w:right w:val="none" w:sz="0" w:space="0" w:color="auto"/>
      </w:divBdr>
    </w:div>
    <w:div w:id="1140463990">
      <w:marLeft w:val="0"/>
      <w:marRight w:val="0"/>
      <w:marTop w:val="0"/>
      <w:marBottom w:val="0"/>
      <w:divBdr>
        <w:top w:val="none" w:sz="0" w:space="0" w:color="auto"/>
        <w:left w:val="none" w:sz="0" w:space="0" w:color="auto"/>
        <w:bottom w:val="none" w:sz="0" w:space="0" w:color="auto"/>
        <w:right w:val="none" w:sz="0" w:space="0" w:color="auto"/>
      </w:divBdr>
    </w:div>
    <w:div w:id="1140463992">
      <w:marLeft w:val="0"/>
      <w:marRight w:val="0"/>
      <w:marTop w:val="0"/>
      <w:marBottom w:val="0"/>
      <w:divBdr>
        <w:top w:val="none" w:sz="0" w:space="0" w:color="auto"/>
        <w:left w:val="none" w:sz="0" w:space="0" w:color="auto"/>
        <w:bottom w:val="none" w:sz="0" w:space="0" w:color="auto"/>
        <w:right w:val="none" w:sz="0" w:space="0" w:color="auto"/>
      </w:divBdr>
      <w:divsChild>
        <w:div w:id="1140463997">
          <w:marLeft w:val="0"/>
          <w:marRight w:val="0"/>
          <w:marTop w:val="0"/>
          <w:marBottom w:val="0"/>
          <w:divBdr>
            <w:top w:val="none" w:sz="0" w:space="0" w:color="auto"/>
            <w:left w:val="none" w:sz="0" w:space="0" w:color="auto"/>
            <w:bottom w:val="none" w:sz="0" w:space="0" w:color="auto"/>
            <w:right w:val="none" w:sz="0" w:space="0" w:color="auto"/>
          </w:divBdr>
          <w:divsChild>
            <w:div w:id="1140463976">
              <w:marLeft w:val="-225"/>
              <w:marRight w:val="-225"/>
              <w:marTop w:val="0"/>
              <w:marBottom w:val="0"/>
              <w:divBdr>
                <w:top w:val="none" w:sz="0" w:space="0" w:color="auto"/>
                <w:left w:val="none" w:sz="0" w:space="0" w:color="auto"/>
                <w:bottom w:val="none" w:sz="0" w:space="0" w:color="auto"/>
                <w:right w:val="none" w:sz="0" w:space="0" w:color="auto"/>
              </w:divBdr>
              <w:divsChild>
                <w:div w:id="1140463980">
                  <w:marLeft w:val="0"/>
                  <w:marRight w:val="0"/>
                  <w:marTop w:val="0"/>
                  <w:marBottom w:val="0"/>
                  <w:divBdr>
                    <w:top w:val="none" w:sz="0" w:space="0" w:color="auto"/>
                    <w:left w:val="none" w:sz="0" w:space="0" w:color="auto"/>
                    <w:bottom w:val="none" w:sz="0" w:space="0" w:color="auto"/>
                    <w:right w:val="none" w:sz="0" w:space="0" w:color="auto"/>
                  </w:divBdr>
                  <w:divsChild>
                    <w:div w:id="1140463996">
                      <w:marLeft w:val="0"/>
                      <w:marRight w:val="0"/>
                      <w:marTop w:val="0"/>
                      <w:marBottom w:val="0"/>
                      <w:divBdr>
                        <w:top w:val="none" w:sz="0" w:space="0" w:color="auto"/>
                        <w:left w:val="none" w:sz="0" w:space="0" w:color="auto"/>
                        <w:bottom w:val="none" w:sz="0" w:space="0" w:color="auto"/>
                        <w:right w:val="none" w:sz="0" w:space="0" w:color="auto"/>
                      </w:divBdr>
                      <w:divsChild>
                        <w:div w:id="1140463968">
                          <w:marLeft w:val="0"/>
                          <w:marRight w:val="0"/>
                          <w:marTop w:val="0"/>
                          <w:marBottom w:val="0"/>
                          <w:divBdr>
                            <w:top w:val="none" w:sz="0" w:space="0" w:color="auto"/>
                            <w:left w:val="none" w:sz="0" w:space="0" w:color="auto"/>
                            <w:bottom w:val="none" w:sz="0" w:space="0" w:color="auto"/>
                            <w:right w:val="none" w:sz="0" w:space="0" w:color="auto"/>
                          </w:divBdr>
                          <w:divsChild>
                            <w:div w:id="11404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464001">
      <w:marLeft w:val="0"/>
      <w:marRight w:val="0"/>
      <w:marTop w:val="0"/>
      <w:marBottom w:val="0"/>
      <w:divBdr>
        <w:top w:val="none" w:sz="0" w:space="0" w:color="auto"/>
        <w:left w:val="none" w:sz="0" w:space="0" w:color="auto"/>
        <w:bottom w:val="none" w:sz="0" w:space="0" w:color="auto"/>
        <w:right w:val="none" w:sz="0" w:space="0" w:color="auto"/>
      </w:divBdr>
    </w:div>
    <w:div w:id="1140464003">
      <w:marLeft w:val="0"/>
      <w:marRight w:val="0"/>
      <w:marTop w:val="0"/>
      <w:marBottom w:val="0"/>
      <w:divBdr>
        <w:top w:val="none" w:sz="0" w:space="0" w:color="auto"/>
        <w:left w:val="none" w:sz="0" w:space="0" w:color="auto"/>
        <w:bottom w:val="none" w:sz="0" w:space="0" w:color="auto"/>
        <w:right w:val="none" w:sz="0" w:space="0" w:color="auto"/>
      </w:divBdr>
      <w:divsChild>
        <w:div w:id="1140463994">
          <w:marLeft w:val="0"/>
          <w:marRight w:val="0"/>
          <w:marTop w:val="0"/>
          <w:marBottom w:val="345"/>
          <w:divBdr>
            <w:top w:val="none" w:sz="0" w:space="0" w:color="auto"/>
            <w:left w:val="single" w:sz="18" w:space="24" w:color="DAEF9F"/>
            <w:bottom w:val="none" w:sz="0" w:space="0" w:color="auto"/>
            <w:right w:val="none" w:sz="0" w:space="0" w:color="auto"/>
          </w:divBdr>
        </w:div>
        <w:div w:id="1140464002">
          <w:marLeft w:val="0"/>
          <w:marRight w:val="0"/>
          <w:marTop w:val="0"/>
          <w:marBottom w:val="0"/>
          <w:divBdr>
            <w:top w:val="none" w:sz="0" w:space="0" w:color="auto"/>
            <w:left w:val="none" w:sz="0" w:space="0" w:color="auto"/>
            <w:bottom w:val="single" w:sz="6" w:space="19" w:color="E5E5E5"/>
            <w:right w:val="none" w:sz="0" w:space="0" w:color="auto"/>
          </w:divBdr>
        </w:div>
      </w:divsChild>
    </w:div>
    <w:div w:id="12776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AC99-9DE3-41A6-9F9C-3F794A6D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11</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157</cp:revision>
  <cp:lastPrinted>2019-07-29T03:38:00Z</cp:lastPrinted>
  <dcterms:created xsi:type="dcterms:W3CDTF">2018-05-04T02:52:00Z</dcterms:created>
  <dcterms:modified xsi:type="dcterms:W3CDTF">2019-07-29T03:38:00Z</dcterms:modified>
</cp:coreProperties>
</file>