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43" w:rsidRDefault="00A06F43" w:rsidP="00A06F43">
      <w:pPr>
        <w:pStyle w:val="a3"/>
        <w:rPr>
          <w:rStyle w:val="a4"/>
        </w:rPr>
      </w:pPr>
      <w:r w:rsidRPr="00A06F43">
        <w:rPr>
          <w:rStyle w:val="a4"/>
        </w:rPr>
        <w:t xml:space="preserve">Постановление совместного заседания постоянных комиссий </w:t>
      </w:r>
      <w:proofErr w:type="spellStart"/>
      <w:r w:rsidRPr="00A06F43">
        <w:rPr>
          <w:rStyle w:val="a4"/>
        </w:rPr>
        <w:t>маслихата</w:t>
      </w:r>
      <w:proofErr w:type="spellEnd"/>
      <w:r w:rsidRPr="00A06F43">
        <w:rPr>
          <w:rStyle w:val="a4"/>
        </w:rPr>
        <w:t xml:space="preserve"> города Астаны</w:t>
      </w:r>
      <w:bookmarkStart w:id="0" w:name="_GoBack"/>
      <w:bookmarkEnd w:id="0"/>
    </w:p>
    <w:p w:rsidR="00A06F43" w:rsidRDefault="00A06F43" w:rsidP="00A06F43">
      <w:pPr>
        <w:pStyle w:val="a3"/>
      </w:pPr>
      <w:r>
        <w:rPr>
          <w:rStyle w:val="a4"/>
        </w:rPr>
        <w:t>О ходе реализации  </w:t>
      </w:r>
    </w:p>
    <w:p w:rsidR="00A06F43" w:rsidRDefault="00A06F43" w:rsidP="00A06F43">
      <w:pPr>
        <w:pStyle w:val="1"/>
      </w:pPr>
      <w:r>
        <w:rPr>
          <w:rStyle w:val="a4"/>
        </w:rPr>
        <w:t>государственной политики  </w:t>
      </w:r>
    </w:p>
    <w:p w:rsidR="00A06F43" w:rsidRDefault="00A06F43" w:rsidP="00A06F43">
      <w:pPr>
        <w:pStyle w:val="1"/>
      </w:pPr>
      <w:r>
        <w:rPr>
          <w:rStyle w:val="a4"/>
        </w:rPr>
        <w:t>и осуществление координации</w:t>
      </w:r>
    </w:p>
    <w:p w:rsidR="00A06F43" w:rsidRDefault="00A06F43" w:rsidP="00A06F43">
      <w:pPr>
        <w:pStyle w:val="1"/>
      </w:pPr>
      <w:r>
        <w:rPr>
          <w:rStyle w:val="a4"/>
        </w:rPr>
        <w:t>в области туристической</w:t>
      </w:r>
    </w:p>
    <w:p w:rsidR="00A06F43" w:rsidRDefault="00A06F43" w:rsidP="00A06F43">
      <w:pPr>
        <w:pStyle w:val="1"/>
      </w:pPr>
      <w:r>
        <w:rPr>
          <w:rStyle w:val="a4"/>
        </w:rPr>
        <w:t>деятельности на территории</w:t>
      </w:r>
    </w:p>
    <w:p w:rsidR="00A06F43" w:rsidRDefault="00A06F43" w:rsidP="00A06F43">
      <w:pPr>
        <w:pStyle w:val="1"/>
      </w:pPr>
      <w:r>
        <w:rPr>
          <w:rStyle w:val="a4"/>
        </w:rPr>
        <w:t>города Астаны</w:t>
      </w:r>
    </w:p>
    <w:p w:rsidR="00A06F43" w:rsidRDefault="00A06F43" w:rsidP="00A06F43">
      <w:pPr>
        <w:pStyle w:val="1"/>
      </w:pPr>
      <w:r>
        <w:t xml:space="preserve">Постоянные комиссии городского </w:t>
      </w:r>
      <w:proofErr w:type="spellStart"/>
      <w:r>
        <w:t>маслихата</w:t>
      </w:r>
      <w:proofErr w:type="spellEnd"/>
      <w:r>
        <w:t xml:space="preserve">, заслушав и обсудив </w:t>
      </w:r>
      <w:proofErr w:type="gramStart"/>
      <w:r>
        <w:t>отчет  ГУ</w:t>
      </w:r>
      <w:proofErr w:type="gramEnd"/>
      <w:r>
        <w:t xml:space="preserve"> «Управление по инвестициям и развитию города Астаны» «О ходе реализации государственной политики и осуществлении координации в области туристической деятельности на территории города Астаны» отмечают, что исполнительными органами выполняется комплекс мероприятий по обеспечению удобного и комфортного пребывания туристов в столице.  </w:t>
      </w:r>
    </w:p>
    <w:p w:rsidR="00A06F43" w:rsidRDefault="00A06F43" w:rsidP="00A06F43">
      <w:pPr>
        <w:pStyle w:val="a3"/>
      </w:pPr>
      <w:r>
        <w:t xml:space="preserve"> В городе функционируют пункты туристской </w:t>
      </w:r>
      <w:proofErr w:type="gramStart"/>
      <w:r>
        <w:t>информации,  предоставляющие</w:t>
      </w:r>
      <w:proofErr w:type="gramEnd"/>
      <w:r>
        <w:t xml:space="preserve">   информацию на трех языках. Реализован проект </w:t>
      </w:r>
      <w:proofErr w:type="spellStart"/>
      <w:r>
        <w:t>мультиязычной</w:t>
      </w:r>
      <w:proofErr w:type="spellEnd"/>
      <w:r>
        <w:t xml:space="preserve"> системы пешеходного ориентирования и навигации, состоящий из 100 навигационных пилонов и 140 пешеходных указателей. Предоставляет пользователям услуги на необходимом </w:t>
      </w:r>
      <w:proofErr w:type="gramStart"/>
      <w:r>
        <w:t>языке  проект</w:t>
      </w:r>
      <w:proofErr w:type="gram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Taxi</w:t>
      </w:r>
      <w:proofErr w:type="spellEnd"/>
      <w:r>
        <w:t>.</w:t>
      </w:r>
    </w:p>
    <w:p w:rsidR="00A06F43" w:rsidRDefault="00A06F43" w:rsidP="00A06F43">
      <w:pPr>
        <w:pStyle w:val="a3"/>
      </w:pPr>
      <w:r>
        <w:t>Принимаются меры по улучшению качества сферы услуг в столице.                В этих целях реализуется Программа Партнерства города Астаны «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EXPO-2017», участвуя в которой объекты гостиничного бизнеса, общественного питания, сферы услуг, транспортные компании проходят оценку на соответствие основным требованиям современного туриста. На сегодняшний день аккредитацию прошли 23 гостиницы и 39 объектов общественного питания.</w:t>
      </w:r>
    </w:p>
    <w:p w:rsidR="00A06F43" w:rsidRDefault="00A06F43" w:rsidP="00A06F43">
      <w:pPr>
        <w:pStyle w:val="a3"/>
      </w:pPr>
      <w:r>
        <w:t xml:space="preserve">Активизируется деятельность по увеличению потоков туристов. Для улучшения работы с китайским туристическим рынком открыт проект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.  В рамках приема туристов запущен и функционирует за счет инвестиционных средств инвестиционный проект по организации регулярного экскурсионного автобусного маршрута в городе Астане. За второе полугодие 2016 года экскурсионным автобусом воспользовалось более 8 </w:t>
      </w:r>
      <w:proofErr w:type="spellStart"/>
      <w:r>
        <w:t>тыс</w:t>
      </w:r>
      <w:proofErr w:type="spellEnd"/>
      <w:r>
        <w:t xml:space="preserve"> человек.</w:t>
      </w:r>
    </w:p>
    <w:p w:rsidR="00A06F43" w:rsidRDefault="00A06F43" w:rsidP="00A06F43">
      <w:pPr>
        <w:pStyle w:val="a3"/>
      </w:pPr>
      <w:r>
        <w:t xml:space="preserve"> Разработаны для удобства жителей и гостей столицы туристский интернет-портал welcometoastana.kz и мобильное приложение </w:t>
      </w:r>
      <w:proofErr w:type="spellStart"/>
      <w:r>
        <w:t>Astana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, работающих в штатном </w:t>
      </w:r>
      <w:proofErr w:type="gramStart"/>
      <w:r>
        <w:t>режиме  с</w:t>
      </w:r>
      <w:proofErr w:type="gramEnd"/>
      <w:r>
        <w:t xml:space="preserve">  возможностями посещений виртуальных 3d прогулок по достопримечательностям города.     </w:t>
      </w:r>
    </w:p>
    <w:p w:rsidR="00A06F43" w:rsidRDefault="00A06F43" w:rsidP="00A06F43">
      <w:pPr>
        <w:pStyle w:val="a3"/>
      </w:pPr>
      <w:r>
        <w:t> Создан штаб по контролю за выполнением мероприятий, связанных с подготовкой, организацией и проведением международной специализированной выставки «ЭКСПО-2017» в городе Астане.</w:t>
      </w:r>
    </w:p>
    <w:p w:rsidR="00A06F43" w:rsidRDefault="00A06F43" w:rsidP="00A06F43">
      <w:pPr>
        <w:pStyle w:val="a3"/>
      </w:pPr>
      <w:r>
        <w:lastRenderedPageBreak/>
        <w:t xml:space="preserve">В целях продвижения имиджа города Астаны как туристского центра, привлечения туристского потока на выставку «Астана ЭКСПО-2017» было принято участие в международных и отечественных туристских выставках и выездных </w:t>
      </w:r>
      <w:proofErr w:type="spellStart"/>
      <w:r>
        <w:t>роуд</w:t>
      </w:r>
      <w:proofErr w:type="spellEnd"/>
      <w:r>
        <w:t xml:space="preserve">-шоу в </w:t>
      </w:r>
      <w:proofErr w:type="gramStart"/>
      <w:r>
        <w:t>городах  ближнего</w:t>
      </w:r>
      <w:proofErr w:type="gramEnd"/>
      <w:r>
        <w:t xml:space="preserve"> и дальнего зарубежья. Проведены презентации, двусторонние встречи, налажены контакты для подписания соглашений о сотрудничестве между субъектами туристского рынка города Астаны, регионов и зарубежных туроператоров.</w:t>
      </w:r>
    </w:p>
    <w:p w:rsidR="00A06F43" w:rsidRDefault="00A06F43" w:rsidP="00A06F43">
      <w:pPr>
        <w:pStyle w:val="a3"/>
      </w:pPr>
      <w:r>
        <w:t xml:space="preserve">Организованы и проведены с июня по декабрь 2016 года 8 информационных туров в город Астану для ведущих туроператоров, </w:t>
      </w:r>
      <w:proofErr w:type="spellStart"/>
      <w:r>
        <w:t>блогеров</w:t>
      </w:r>
      <w:proofErr w:type="spellEnd"/>
      <w:r>
        <w:t xml:space="preserve"> и представителей СМИ приграничных российских городов.</w:t>
      </w:r>
    </w:p>
    <w:p w:rsidR="00A06F43" w:rsidRDefault="00A06F43" w:rsidP="00A06F43">
      <w:pPr>
        <w:pStyle w:val="a3"/>
      </w:pPr>
      <w:r>
        <w:t>Подписываются Меморандумы о сотрудничестве между отечественными и иностранными туроператорами, ведутся переговоры с городами Москва, Санкт-Петербург о совместном сотрудничестве в сфере туризма.</w:t>
      </w:r>
    </w:p>
    <w:p w:rsidR="00A06F43" w:rsidRDefault="00A06F43" w:rsidP="00A06F43">
      <w:pPr>
        <w:pStyle w:val="a3"/>
      </w:pPr>
      <w:r>
        <w:t xml:space="preserve">В целях продвижения единого туристического пакета ведется работа с </w:t>
      </w:r>
      <w:proofErr w:type="spellStart"/>
      <w:r>
        <w:t>Акмолинской</w:t>
      </w:r>
      <w:proofErr w:type="spellEnd"/>
      <w:r>
        <w:t xml:space="preserve"> областью, отработаны совместные маршруты для гостей во время </w:t>
      </w:r>
      <w:proofErr w:type="gramStart"/>
      <w:r>
        <w:t>проведения  выставки</w:t>
      </w:r>
      <w:proofErr w:type="gramEnd"/>
      <w:r>
        <w:t xml:space="preserve"> «ЭКСПО-2017».</w:t>
      </w:r>
    </w:p>
    <w:p w:rsidR="00A06F43" w:rsidRDefault="00A06F43" w:rsidP="00A06F43">
      <w:pPr>
        <w:pStyle w:val="a3"/>
      </w:pPr>
      <w:r>
        <w:t xml:space="preserve">Вместе с тем, совместное заседание постоянных комиссий городского </w:t>
      </w:r>
      <w:proofErr w:type="spellStart"/>
      <w:r>
        <w:t>маслихата</w:t>
      </w:r>
      <w:proofErr w:type="spellEnd"/>
      <w:r>
        <w:t xml:space="preserve"> отмечает, что, несмотря на проводимые мероприятия по совершенствованию туристической деятельности в городе имеется ряд проблем, которые сдерживают развитие туризма.</w:t>
      </w:r>
    </w:p>
    <w:p w:rsidR="00A06F43" w:rsidRDefault="00A06F43" w:rsidP="00A06F43">
      <w:pPr>
        <w:pStyle w:val="a3"/>
      </w:pPr>
      <w:r>
        <w:t xml:space="preserve">Требуют решения проблемы несоответствия международным стандартам столичных хостелов и гостиниц, их ценовой политики. </w:t>
      </w:r>
      <w:proofErr w:type="gramStart"/>
      <w:r>
        <w:t>Чрезмерно  завышенные</w:t>
      </w:r>
      <w:proofErr w:type="gramEnd"/>
      <w:r>
        <w:t xml:space="preserve"> цены на гостиничные и ресторанные услуги создают трудности в работе туристических фирм  по организации   въездного туризма, в том числе во время проведения международной выставки ЭКСПО-2017.</w:t>
      </w:r>
    </w:p>
    <w:p w:rsidR="00A06F43" w:rsidRDefault="00A06F43" w:rsidP="00A06F43">
      <w:pPr>
        <w:pStyle w:val="a3"/>
      </w:pPr>
      <w:r>
        <w:t xml:space="preserve">Недостаточно квалифицированная организация сервиса и низкий уровень подготовки кадров туристской индустрии будет также создавать отрицательный имидж </w:t>
      </w:r>
      <w:proofErr w:type="gramStart"/>
      <w:r>
        <w:t>как  столице</w:t>
      </w:r>
      <w:proofErr w:type="gramEnd"/>
      <w:r>
        <w:t>, так и стране в целом.  </w:t>
      </w:r>
    </w:p>
    <w:p w:rsidR="00A06F43" w:rsidRDefault="00A06F43" w:rsidP="00A06F43">
      <w:pPr>
        <w:pStyle w:val="a3"/>
      </w:pPr>
      <w:r>
        <w:t>Особого внимания требуют вопросы по внедрению пешеходного туризма и организации туристских путешествий по городу Астане.</w:t>
      </w:r>
    </w:p>
    <w:p w:rsidR="00A06F43" w:rsidRDefault="00A06F43" w:rsidP="00A06F43">
      <w:pPr>
        <w:pStyle w:val="a3"/>
      </w:pPr>
      <w:r>
        <w:t xml:space="preserve">Для создания должной туристской </w:t>
      </w:r>
      <w:proofErr w:type="gramStart"/>
      <w:r>
        <w:t>инфраструктуры  следует</w:t>
      </w:r>
      <w:proofErr w:type="gramEnd"/>
      <w:r>
        <w:t xml:space="preserve"> обратить внимание представителей малого и среднего бизнеса на развитие кемпингового вида туризма, что является идеальным вариантом бюджетного туризма в летний период времени.  </w:t>
      </w:r>
    </w:p>
    <w:p w:rsidR="00A06F43" w:rsidRDefault="00A06F43" w:rsidP="00A06F43">
      <w:pPr>
        <w:pStyle w:val="a3"/>
      </w:pPr>
      <w:r>
        <w:t xml:space="preserve">Для обязательного методического обеспечения туристов требуется разработка памятки, предоставляющей необходимую информацию, в том числе о мерах поведения и </w:t>
      </w:r>
      <w:proofErr w:type="spellStart"/>
      <w:r>
        <w:t>предостороженности</w:t>
      </w:r>
      <w:proofErr w:type="spellEnd"/>
      <w:r>
        <w:t xml:space="preserve"> в стране и городе пребывания.</w:t>
      </w:r>
    </w:p>
    <w:p w:rsidR="00A06F43" w:rsidRDefault="00A06F43" w:rsidP="00A06F43">
      <w:pPr>
        <w:pStyle w:val="a3"/>
      </w:pPr>
      <w:r>
        <w:t xml:space="preserve">Недостаточным является количество информационных киосков на </w:t>
      </w:r>
      <w:proofErr w:type="gramStart"/>
      <w:r>
        <w:t>территории  города</w:t>
      </w:r>
      <w:proofErr w:type="gramEnd"/>
      <w:r>
        <w:t xml:space="preserve"> Астаны. Требует улучшения работа по предоставлению населению и гостям города сервисных услуг по определению местоположения объектов на карте города.</w:t>
      </w:r>
    </w:p>
    <w:p w:rsidR="00A06F43" w:rsidRDefault="00A06F43" w:rsidP="00A06F43">
      <w:pPr>
        <w:pStyle w:val="a3"/>
      </w:pPr>
      <w:r>
        <w:t xml:space="preserve">Актуальной является имеющаяся проблема автомобильных пробок в столице. Необходима координация деятельности частных перевозчиков через операторов специальных служб такси. Отсутствует единая </w:t>
      </w:r>
      <w:proofErr w:type="gramStart"/>
      <w:r>
        <w:t>ценовая  политика</w:t>
      </w:r>
      <w:proofErr w:type="gramEnd"/>
      <w:r>
        <w:t xml:space="preserve"> в сфере услуг такси.</w:t>
      </w:r>
    </w:p>
    <w:p w:rsidR="00A06F43" w:rsidRDefault="00A06F43" w:rsidP="00A06F43">
      <w:pPr>
        <w:pStyle w:val="a3"/>
      </w:pPr>
      <w:proofErr w:type="gramStart"/>
      <w:r>
        <w:lastRenderedPageBreak/>
        <w:t>Посещение  музеев</w:t>
      </w:r>
      <w:proofErr w:type="gramEnd"/>
      <w:r>
        <w:t xml:space="preserve"> города Астаны для детей до 16-18 лет должно стать бесплатным, мероприятия, проводимые в рамках международной специализированной выставки  ЭКСПО – 2017 - доступными для жителей столицы.</w:t>
      </w:r>
    </w:p>
    <w:p w:rsidR="00A06F43" w:rsidRDefault="00A06F43" w:rsidP="00A06F43">
      <w:pPr>
        <w:pStyle w:val="a3"/>
      </w:pPr>
      <w:r>
        <w:t xml:space="preserve">По итогам обсуждения и на основании вышеизложенного, постоянные комиссии городского </w:t>
      </w:r>
      <w:proofErr w:type="spellStart"/>
      <w:r>
        <w:t>маслихата</w:t>
      </w:r>
      <w:proofErr w:type="spellEnd"/>
      <w:r>
        <w:t> </w:t>
      </w:r>
      <w:r>
        <w:rPr>
          <w:rStyle w:val="a4"/>
        </w:rPr>
        <w:t>РЕКОМЕНДУЮТ:</w:t>
      </w:r>
    </w:p>
    <w:p w:rsidR="00A06F43" w:rsidRDefault="00A06F43" w:rsidP="00A06F43">
      <w:pPr>
        <w:pStyle w:val="a3"/>
      </w:pPr>
      <w:r>
        <w:rPr>
          <w:rStyle w:val="a4"/>
        </w:rPr>
        <w:t xml:space="preserve">1. </w:t>
      </w:r>
      <w:proofErr w:type="spellStart"/>
      <w:r>
        <w:rPr>
          <w:rStyle w:val="a4"/>
        </w:rPr>
        <w:t>Акимату</w:t>
      </w:r>
      <w:proofErr w:type="spellEnd"/>
      <w:r>
        <w:rPr>
          <w:rStyle w:val="a4"/>
        </w:rPr>
        <w:t> города Астаны:</w:t>
      </w:r>
    </w:p>
    <w:p w:rsidR="00A06F43" w:rsidRDefault="00A06F43" w:rsidP="00A06F43">
      <w:pPr>
        <w:pStyle w:val="a3"/>
      </w:pPr>
      <w:r>
        <w:t xml:space="preserve">- в целях реализации государственной политики в области </w:t>
      </w:r>
      <w:proofErr w:type="gramStart"/>
      <w:r>
        <w:t xml:space="preserve">туризма,   </w:t>
      </w:r>
      <w:proofErr w:type="gramEnd"/>
      <w:r>
        <w:t>активизировать деятельность, направленную на  строительство объектов туристской индустрии, строительство и развитие транспортной и инженерной инфраструктуры, сферы услуг в столице;</w:t>
      </w:r>
    </w:p>
    <w:p w:rsidR="00A06F43" w:rsidRDefault="00A06F43" w:rsidP="00A06F43">
      <w:pPr>
        <w:pStyle w:val="a3"/>
      </w:pPr>
      <w:r>
        <w:t>- определить исполнительный орган для прохождения процедур классификации объектов туристской индустрии на соответствие установленным требованиям и нормам;</w:t>
      </w:r>
    </w:p>
    <w:p w:rsidR="00A06F43" w:rsidRDefault="00A06F43" w:rsidP="00A06F43">
      <w:pPr>
        <w:pStyle w:val="a3"/>
      </w:pPr>
      <w:r>
        <w:t>- активизировать деятельность по квалифицированной организации сервиса и уровня подготовки кадров туристской индустрии; </w:t>
      </w:r>
    </w:p>
    <w:p w:rsidR="00A06F43" w:rsidRDefault="00A06F43" w:rsidP="00A06F43">
      <w:pPr>
        <w:pStyle w:val="a3"/>
      </w:pPr>
      <w:r>
        <w:t xml:space="preserve">- рассмотреть </w:t>
      </w:r>
      <w:proofErr w:type="gramStart"/>
      <w:r>
        <w:t>возможность  установления</w:t>
      </w:r>
      <w:proofErr w:type="gramEnd"/>
      <w:r>
        <w:t xml:space="preserve"> приемлемых  цен  в сфере услуг. Обеспечить доступность для жителей столицы мероприятий, проводимых в рамках международной специализированной </w:t>
      </w:r>
      <w:proofErr w:type="gramStart"/>
      <w:r>
        <w:t>выставки  ЭКСПО</w:t>
      </w:r>
      <w:proofErr w:type="gramEnd"/>
      <w:r>
        <w:t xml:space="preserve"> – 2017;</w:t>
      </w:r>
    </w:p>
    <w:p w:rsidR="00A06F43" w:rsidRDefault="00A06F43" w:rsidP="00A06F43">
      <w:pPr>
        <w:pStyle w:val="a3"/>
      </w:pPr>
      <w:r>
        <w:t xml:space="preserve"> - рассмотреть вопрос организации деятельности дополнительных информационных киосков на </w:t>
      </w:r>
      <w:proofErr w:type="gramStart"/>
      <w:r>
        <w:t>территории  города</w:t>
      </w:r>
      <w:proofErr w:type="gramEnd"/>
      <w:r>
        <w:t xml:space="preserve"> Астаны и разработки   памятки туриста;</w:t>
      </w:r>
    </w:p>
    <w:p w:rsidR="00A06F43" w:rsidRDefault="00A06F43" w:rsidP="00A06F43">
      <w:pPr>
        <w:pStyle w:val="a3"/>
      </w:pPr>
      <w:r>
        <w:t> - оказывать субъектам туристской деятельности методическую и консультативную помощь в вопросах, связанных с организацией туристской деятельности.</w:t>
      </w:r>
    </w:p>
    <w:p w:rsidR="00A06F43" w:rsidRDefault="00A06F43" w:rsidP="00A06F43">
      <w:pPr>
        <w:pStyle w:val="a3"/>
      </w:pPr>
      <w:r>
        <w:t>- способствовать взаимодействию   местных исполнительных органов в период подготовки и проведения ЭКСПО-2017;</w:t>
      </w:r>
    </w:p>
    <w:p w:rsidR="00A06F43" w:rsidRDefault="00A06F43" w:rsidP="00A06F43">
      <w:pPr>
        <w:pStyle w:val="a3"/>
      </w:pPr>
      <w:r>
        <w:rPr>
          <w:rStyle w:val="a4"/>
        </w:rPr>
        <w:t>2.  ГУ «Управление предпринимательства и промышленности города Астаны» совместно с ГУ «Управление по инвестициям и развитию города Астаны»:</w:t>
      </w:r>
    </w:p>
    <w:p w:rsidR="00A06F43" w:rsidRDefault="00A06F43" w:rsidP="00A06F43">
      <w:pPr>
        <w:pStyle w:val="a3"/>
      </w:pPr>
      <w:r>
        <w:t>- принять меры по приведению в соответствие с международными стандартами качество обслуживания объектов гостиничного бизнеса, общественного питания, сферы облуживания;</w:t>
      </w:r>
    </w:p>
    <w:p w:rsidR="00A06F43" w:rsidRDefault="00A06F43" w:rsidP="00A06F43">
      <w:pPr>
        <w:pStyle w:val="a3"/>
      </w:pPr>
      <w:r>
        <w:t>- оснастить службу городского такси памятками, инструкциями, мобильными приложениями для гостей и жителей города Астаны;   </w:t>
      </w:r>
    </w:p>
    <w:p w:rsidR="00A06F43" w:rsidRDefault="00A06F43" w:rsidP="00A06F43">
      <w:pPr>
        <w:pStyle w:val="a3"/>
      </w:pPr>
      <w:r>
        <w:t xml:space="preserve">- в целях повышения качества экскурсионного сопровождения гостей уделить особое внимание на подготовку </w:t>
      </w:r>
      <w:proofErr w:type="gramStart"/>
      <w:r>
        <w:t>профессиональных  гидов</w:t>
      </w:r>
      <w:proofErr w:type="gramEnd"/>
      <w:r>
        <w:t>- экскурсоводов и переводчиков;</w:t>
      </w:r>
    </w:p>
    <w:p w:rsidR="00A06F43" w:rsidRDefault="00A06F43" w:rsidP="00A06F43">
      <w:pPr>
        <w:pStyle w:val="a3"/>
      </w:pPr>
      <w:r>
        <w:t xml:space="preserve">- обеспечить развитие и поддержку субъектов предпринимательства в области туристской деятельности как меру увеличения занятости населения, в том числе по развитию кемпингового и </w:t>
      </w:r>
      <w:proofErr w:type="gramStart"/>
      <w:r>
        <w:t>пешеходного  видов</w:t>
      </w:r>
      <w:proofErr w:type="gramEnd"/>
      <w:r>
        <w:t xml:space="preserve"> туризма.</w:t>
      </w:r>
    </w:p>
    <w:p w:rsidR="00A06F43" w:rsidRDefault="00A06F43" w:rsidP="00A06F43">
      <w:pPr>
        <w:pStyle w:val="a3"/>
      </w:pPr>
      <w:r>
        <w:rPr>
          <w:rStyle w:val="a4"/>
        </w:rPr>
        <w:t>3. ГУ «Управление пассажирского транспорта города Астаны»:</w:t>
      </w:r>
    </w:p>
    <w:p w:rsidR="00A06F43" w:rsidRDefault="00A06F43" w:rsidP="00A06F43">
      <w:pPr>
        <w:pStyle w:val="a3"/>
      </w:pPr>
      <w:r>
        <w:lastRenderedPageBreak/>
        <w:t>- активизировать деятельность в сфере общественного транспорта по улучшению качества предоставления услуг в действующих и запуску новых маршрутов;</w:t>
      </w:r>
    </w:p>
    <w:p w:rsidR="00A06F43" w:rsidRDefault="00A06F43" w:rsidP="00A06F43">
      <w:pPr>
        <w:pStyle w:val="a3"/>
      </w:pPr>
      <w:r>
        <w:t>- обеспечить координацию деятельности частных перевозчиков через операторов специальных служб такси;</w:t>
      </w:r>
    </w:p>
    <w:p w:rsidR="00A06F43" w:rsidRDefault="00A06F43" w:rsidP="00A06F43">
      <w:pPr>
        <w:pStyle w:val="a3"/>
      </w:pPr>
      <w:r>
        <w:rPr>
          <w:rStyle w:val="a4"/>
        </w:rPr>
        <w:t>4.  ГУ «Управление культуры, архивов и документации города Астаны»:</w:t>
      </w:r>
    </w:p>
    <w:p w:rsidR="00A06F43" w:rsidRDefault="00A06F43" w:rsidP="00A06F43">
      <w:pPr>
        <w:pStyle w:val="a3"/>
      </w:pPr>
      <w:r>
        <w:rPr>
          <w:rStyle w:val="a4"/>
        </w:rPr>
        <w:t>-</w:t>
      </w:r>
      <w:r>
        <w:t> рассмотреть возможность посещения музеев города Астаны   подростками 16-18 лет на бесплатной основе с проведением в них уроков истории.</w:t>
      </w:r>
    </w:p>
    <w:p w:rsidR="00803D80" w:rsidRDefault="00803D80"/>
    <w:sectPr w:rsidR="0080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43"/>
    <w:rsid w:val="00803D80"/>
    <w:rsid w:val="00A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52CC"/>
  <w15:chartTrackingRefBased/>
  <w15:docId w15:val="{0CFB59FF-451A-4440-9EDE-E238172D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F43"/>
    <w:rPr>
      <w:b/>
      <w:bCs/>
    </w:rPr>
  </w:style>
  <w:style w:type="paragraph" w:customStyle="1" w:styleId="1">
    <w:name w:val="1"/>
    <w:basedOn w:val="a"/>
    <w:rsid w:val="00A0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1</cp:revision>
  <dcterms:created xsi:type="dcterms:W3CDTF">2019-10-28T12:53:00Z</dcterms:created>
  <dcterms:modified xsi:type="dcterms:W3CDTF">2019-10-28T12:53:00Z</dcterms:modified>
</cp:coreProperties>
</file>