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98" w:rsidRDefault="00A25E98" w:rsidP="003412D4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25E98" w:rsidRDefault="00A25E98" w:rsidP="0006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постоянной комиссии по вопросам бюджета, экономики, промышленности и предпринимательства</w:t>
      </w:r>
    </w:p>
    <w:p w:rsidR="00A25E98" w:rsidRDefault="00A25E98" w:rsidP="0006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5E98" w:rsidRDefault="00A25E98" w:rsidP="0006621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Астана                                                                  от 12 декабря 2018 года</w:t>
      </w:r>
    </w:p>
    <w:p w:rsidR="00A25E98" w:rsidRDefault="00A25E98" w:rsidP="0006621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5E98" w:rsidRDefault="00A25E98" w:rsidP="0006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депутаты и приглашенные!</w:t>
      </w:r>
    </w:p>
    <w:p w:rsidR="00A25E98" w:rsidRDefault="00A25E98" w:rsidP="00B65491"/>
    <w:p w:rsidR="00A25E98" w:rsidRDefault="00A25E98" w:rsidP="00C23D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21D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 xml:space="preserve">  на рассмотрение сессии  маслихата  выносится  проект бюджета столицы на 2019-2021 годы.</w:t>
      </w:r>
    </w:p>
    <w:p w:rsidR="00A25E98" w:rsidRDefault="00A25E98" w:rsidP="002215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 города Астаны разработан в соответствии с требованиями Бюджетного кодекса Республики Казахстан на основании прогноза социально-экономического развития города  Астаны на пятилетний период, где  тщательно расписаны все доходы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расходы и финансовые операции нашего города.</w:t>
      </w:r>
    </w:p>
    <w:p w:rsidR="00A25E98" w:rsidRDefault="00A25E98" w:rsidP="0022153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Нынешний г</w:t>
      </w:r>
      <w:r>
        <w:rPr>
          <w:rFonts w:ascii="Times New Roman" w:hAnsi="Times New Roman"/>
          <w:sz w:val="28"/>
          <w:szCs w:val="28"/>
        </w:rPr>
        <w:t xml:space="preserve">од </w:t>
      </w:r>
      <w:r>
        <w:rPr>
          <w:rFonts w:ascii="Times New Roman" w:hAnsi="Times New Roman"/>
          <w:sz w:val="28"/>
          <w:szCs w:val="28"/>
          <w:lang w:val="kk-KZ"/>
        </w:rPr>
        <w:t>горожанам запомнится</w:t>
      </w:r>
      <w:r>
        <w:rPr>
          <w:rFonts w:ascii="Times New Roman" w:hAnsi="Times New Roman"/>
          <w:sz w:val="28"/>
          <w:szCs w:val="28"/>
        </w:rPr>
        <w:t xml:space="preserve"> насыщенными важными событиями:  город отметил  свой 20-тилетний юбилей, создан район «</w:t>
      </w:r>
      <w:r>
        <w:rPr>
          <w:rFonts w:ascii="Times New Roman" w:hAnsi="Times New Roman"/>
          <w:sz w:val="28"/>
          <w:szCs w:val="28"/>
          <w:lang w:val="kk-KZ"/>
        </w:rPr>
        <w:t>Байқоң</w:t>
      </w:r>
      <w:r w:rsidRPr="008C5FD9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р, внедрена электронная система оплаты проезда, обновлен автобусный парк города.</w:t>
      </w:r>
    </w:p>
    <w:p w:rsidR="00A25E98" w:rsidRDefault="00A25E98" w:rsidP="00FE4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Анализируя финансовые итоги 2018 года,  можно сказать, что, благодаря своевременно проводимым запланированным мероприятиям, обеспечена социальная защита наших граждан, улучшены качество и доступность образовательных услуг. В городе выполнен огромный объем работ по строительству и ремонту транспортных развязок и дорог, прокладке инженерно-коммуникационных сетей. Введены в эксплуатацию учреждения   образования, здравоохранения. Ежегодно в столице сдаётся более миллиона квадратных метров жилья.</w:t>
      </w:r>
    </w:p>
    <w:p w:rsidR="00A25E98" w:rsidRPr="0006621D" w:rsidRDefault="00A25E98" w:rsidP="00371B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6C371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 жилья города Астаны были предусмотрены расходы в размере 4,6 млрд. тенге под строительство 8–ми объектов транспортной инфраструктуры, для строительства 2-х школ и 3-х пристроек.</w:t>
      </w:r>
    </w:p>
    <w:p w:rsidR="00A25E98" w:rsidRDefault="00A25E98" w:rsidP="00DC05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растущих потребностей города в услугах водоснабжения и водоотведения, </w:t>
      </w:r>
      <w:r>
        <w:rPr>
          <w:rFonts w:ascii="Times New Roman" w:hAnsi="Times New Roman"/>
          <w:sz w:val="28"/>
          <w:szCs w:val="28"/>
          <w:lang w:val="kk-KZ"/>
        </w:rPr>
        <w:t xml:space="preserve"> а также  для модернизации системы ливневой канализации было предусмотрено </w:t>
      </w:r>
      <w:r>
        <w:rPr>
          <w:rFonts w:ascii="Times New Roman" w:hAnsi="Times New Roman"/>
          <w:sz w:val="28"/>
          <w:szCs w:val="28"/>
        </w:rPr>
        <w:t>21,2 млрд. тенге.</w:t>
      </w:r>
    </w:p>
    <w:p w:rsidR="00A25E98" w:rsidRDefault="00A25E98" w:rsidP="00417730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На оказание социальной помощи отдельным категориям нуждающихся граждан были предусмотрены средства в сумме 2,8 млрд. тенге охватом более 218 тыс. человек.  В рамках программ оказывалось более 20 видов социальной помощи.</w:t>
      </w:r>
      <w:r>
        <w:rPr>
          <w:rFonts w:ascii="Times New Roman" w:hAnsi="Times New Roman"/>
          <w:sz w:val="28"/>
          <w:szCs w:val="28"/>
          <w:lang w:val="kk-KZ"/>
        </w:rPr>
        <w:t xml:space="preserve"> Это на оказание социальной помощи ветеранам Великой Отечественной войны, афганцам, чернобыльцам, на обеспечение обязательных пособий  и выплат в соотвествии с нормативными актами, таких как адресная социальная помощь, жилищная помощь, санаторно-курортное лечение, обеспечение лекарственными средствами, бесплатный проезд на общественном транспорте.</w:t>
      </w:r>
    </w:p>
    <w:p w:rsidR="00A25E98" w:rsidRPr="007F68CC" w:rsidRDefault="00A25E98" w:rsidP="002E55F6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Кроме того, о</w:t>
      </w:r>
      <w:r w:rsidRPr="00C17DDE">
        <w:rPr>
          <w:rFonts w:ascii="Times New Roman" w:hAnsi="Times New Roman"/>
          <w:sz w:val="28"/>
          <w:szCs w:val="28"/>
          <w:lang w:val="kk-KZ"/>
        </w:rPr>
        <w:t>существлялась</w:t>
      </w:r>
      <w:r>
        <w:rPr>
          <w:rFonts w:ascii="Times New Roman" w:hAnsi="Times New Roman"/>
          <w:sz w:val="28"/>
          <w:szCs w:val="28"/>
          <w:lang w:val="kk-KZ"/>
        </w:rPr>
        <w:t xml:space="preserve"> социальная помощь в виде денежных выплат гражданам, пострадавшим вследствие стихийного бедствия или пожара, ветеранам Великой Отечественной войны  по оплате  коммунальных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услуг, подписку на официальные периодические печатные издания столицы, на посещение бань, парикмахерских, культурно-зрелищных и спортивных мероприятий,  на зубопротезирование,  на приобретение твердого топлива и иные услуги.</w:t>
      </w:r>
    </w:p>
    <w:p w:rsidR="00A25E98" w:rsidRDefault="00A25E98" w:rsidP="007F68CC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Также хотелось бы отметить, что по инициативе депутатов были внесены изменения в Порядок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транспорта, утвержденного решением маслихата от 29 марта 2018 года. Теперь родители и законные представители  могут  пользоватся льготами при сопровождении своих детей-инвалидов до 18 лет, а не по достижении ребенком семи лет.</w:t>
      </w:r>
    </w:p>
    <w:p w:rsidR="00A25E98" w:rsidRDefault="00A25E98" w:rsidP="007F68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вопросы, которые поднимались депутатами и постоянными комиссиями маслихата в нынешнем году, нашли положительное решение.</w:t>
      </w:r>
    </w:p>
    <w:p w:rsidR="00A25E98" w:rsidRDefault="00A25E98" w:rsidP="007F68CC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Если говорить о проекте представленного бюджета, хочется  отметить, что он формировался с учетом особенностей социально-экономического состояния города, государства.</w:t>
      </w: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 проекте бюджета максимально учтены рекомендации и предложения по выполнению текущих обязательств и дальнейшему повышению социальной составляющей бюджета.</w:t>
      </w: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Основным приоритетом бюджета Астаны на ближайшие три года является выполнение ранее принятых обязательств, направленных на повышение благосостояния граждан.</w:t>
      </w: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Default="00A25E98" w:rsidP="00145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В 2019 году социальная направленность бюджета тоже сохранена,</w:t>
      </w:r>
      <w:r>
        <w:rPr>
          <w:rFonts w:ascii="Times New Roman" w:hAnsi="Times New Roman"/>
          <w:sz w:val="28"/>
          <w:szCs w:val="28"/>
        </w:rPr>
        <w:t xml:space="preserve"> так как основным приоритетом при планировании расходов остается благополучие граждан, а именно, социальная поддержка, здоровье и образование.</w:t>
      </w:r>
    </w:p>
    <w:p w:rsidR="00A25E98" w:rsidRDefault="00A25E98" w:rsidP="00145626">
      <w:pPr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21541B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Все параметры бюджета скрупулезно обсуждались на Бюджетной комиссии акимата города,  в постоянных комиссиях маслихата, на  совместном заседании городского филиала фракции партии «Нұр Отан»</w:t>
      </w:r>
      <w:r w:rsidRPr="00AE42C7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Все озвученные проблемные вопросы были направлены в акимат города для рассмотрения и принятия соответствующих мер.</w:t>
      </w:r>
    </w:p>
    <w:p w:rsidR="00A25E98" w:rsidRDefault="00A25E98" w:rsidP="0021541B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По итогам обсуждения администраторами бюджетных программ подавались заявки на дополнительную потребность в разрезе бюджетных программ. Хочется отметить, что акиматом города  из заявленных финансовых средств администраторами бюджетных программ дополнительная потребность в сумме  свыше </w:t>
      </w:r>
      <w:r w:rsidRPr="000A6949">
        <w:rPr>
          <w:rFonts w:ascii="Times New Roman" w:hAnsi="Times New Roman"/>
          <w:b/>
          <w:sz w:val="28"/>
          <w:szCs w:val="28"/>
        </w:rPr>
        <w:t xml:space="preserve">52 929 654,0 </w:t>
      </w:r>
      <w:proofErr w:type="spellStart"/>
      <w:r w:rsidRPr="000A6949">
        <w:rPr>
          <w:rFonts w:ascii="Times New Roman" w:hAnsi="Times New Roman"/>
          <w:b/>
          <w:sz w:val="28"/>
          <w:szCs w:val="28"/>
        </w:rPr>
        <w:t>тыс.тенге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поддержана после обсуждения в постоянных комиссиях маслихата более </w:t>
      </w:r>
      <w:r w:rsidRPr="003C28B6">
        <w:rPr>
          <w:rFonts w:ascii="Times New Roman" w:hAnsi="Times New Roman"/>
          <w:b/>
          <w:sz w:val="28"/>
          <w:szCs w:val="28"/>
          <w:lang w:val="kk-KZ"/>
        </w:rPr>
        <w:t>4 473,0</w:t>
      </w:r>
      <w:r>
        <w:rPr>
          <w:rFonts w:ascii="Times New Roman" w:hAnsi="Times New Roman"/>
          <w:sz w:val="28"/>
          <w:szCs w:val="28"/>
          <w:lang w:val="kk-KZ"/>
        </w:rPr>
        <w:t xml:space="preserve">   млн. тенге.</w:t>
      </w:r>
    </w:p>
    <w:p w:rsidR="00A25E98" w:rsidRDefault="006C371C" w:rsidP="0021541B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Это часть заявок управления образования, управления  культуры и спорта, у</w:t>
      </w:r>
      <w:r w:rsidR="00A25E98">
        <w:rPr>
          <w:rFonts w:ascii="Times New Roman" w:hAnsi="Times New Roman"/>
          <w:sz w:val="28"/>
          <w:szCs w:val="28"/>
        </w:rPr>
        <w:t xml:space="preserve">правления по развитию языков и архивного дела,  аппаратов </w:t>
      </w:r>
      <w:proofErr w:type="spellStart"/>
      <w:r w:rsidR="00A25E98">
        <w:rPr>
          <w:rFonts w:ascii="Times New Roman" w:hAnsi="Times New Roman"/>
          <w:sz w:val="28"/>
          <w:szCs w:val="28"/>
        </w:rPr>
        <w:t>акимов</w:t>
      </w:r>
      <w:proofErr w:type="spellEnd"/>
      <w:r w:rsidR="00A25E98">
        <w:rPr>
          <w:rFonts w:ascii="Times New Roman" w:hAnsi="Times New Roman"/>
          <w:sz w:val="28"/>
          <w:szCs w:val="28"/>
        </w:rPr>
        <w:t xml:space="preserve"> районов "Алматы", "</w:t>
      </w:r>
      <w:r w:rsidR="00A25E98">
        <w:rPr>
          <w:rFonts w:ascii="Times New Roman" w:hAnsi="Times New Roman"/>
          <w:sz w:val="28"/>
          <w:szCs w:val="28"/>
          <w:lang w:val="kk-KZ"/>
        </w:rPr>
        <w:t>Байқоңыр</w:t>
      </w:r>
      <w:r w:rsidR="00A25E98">
        <w:rPr>
          <w:rFonts w:ascii="Times New Roman" w:hAnsi="Times New Roman"/>
          <w:sz w:val="28"/>
          <w:szCs w:val="28"/>
        </w:rPr>
        <w:t>", "</w:t>
      </w:r>
      <w:proofErr w:type="spellStart"/>
      <w:r w:rsidR="00A25E98">
        <w:rPr>
          <w:rFonts w:ascii="Times New Roman" w:hAnsi="Times New Roman"/>
          <w:sz w:val="28"/>
          <w:szCs w:val="28"/>
        </w:rPr>
        <w:t>Сарыарка</w:t>
      </w:r>
      <w:proofErr w:type="spellEnd"/>
      <w:r w:rsidR="00A25E98">
        <w:rPr>
          <w:rFonts w:ascii="Times New Roman" w:hAnsi="Times New Roman"/>
          <w:sz w:val="28"/>
          <w:szCs w:val="28"/>
        </w:rPr>
        <w:t>"</w:t>
      </w:r>
      <w:r w:rsidR="00A25E98">
        <w:rPr>
          <w:rFonts w:ascii="Times New Roman" w:hAnsi="Times New Roman"/>
          <w:sz w:val="28"/>
          <w:szCs w:val="28"/>
          <w:lang w:val="kk-KZ"/>
        </w:rPr>
        <w:t>.</w:t>
      </w:r>
    </w:p>
    <w:p w:rsidR="00A25E98" w:rsidRDefault="00A25E98" w:rsidP="001441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Бюджетной комиссией города одобрена заявка:</w:t>
      </w:r>
    </w:p>
    <w:p w:rsidR="00A25E98" w:rsidRDefault="006C371C" w:rsidP="001441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A25E98">
        <w:rPr>
          <w:rFonts w:ascii="Times New Roman" w:hAnsi="Times New Roman"/>
          <w:sz w:val="28"/>
          <w:szCs w:val="28"/>
        </w:rPr>
        <w:t xml:space="preserve">правления архитектуры, градостроительства и земельных отношений  в сумме </w:t>
      </w:r>
      <w:r w:rsidR="00A25E98" w:rsidRPr="00150674">
        <w:rPr>
          <w:rFonts w:ascii="Times New Roman" w:hAnsi="Times New Roman"/>
          <w:b/>
          <w:sz w:val="28"/>
          <w:szCs w:val="28"/>
        </w:rPr>
        <w:t>886,0 млн</w:t>
      </w:r>
      <w:r w:rsidR="00A25E98">
        <w:rPr>
          <w:rFonts w:ascii="Times New Roman" w:hAnsi="Times New Roman"/>
          <w:sz w:val="28"/>
          <w:szCs w:val="28"/>
        </w:rPr>
        <w:t xml:space="preserve">. тенге  на разработку генеральных планов застройки населенных пунктов и </w:t>
      </w:r>
      <w:r w:rsidR="00A25E98" w:rsidRPr="00150674">
        <w:rPr>
          <w:rFonts w:ascii="Times New Roman" w:hAnsi="Times New Roman"/>
          <w:b/>
          <w:sz w:val="28"/>
          <w:szCs w:val="28"/>
        </w:rPr>
        <w:t>25 827,0 тыс</w:t>
      </w:r>
      <w:r w:rsidR="00A25E98">
        <w:rPr>
          <w:rFonts w:ascii="Times New Roman" w:hAnsi="Times New Roman"/>
          <w:sz w:val="28"/>
          <w:szCs w:val="28"/>
        </w:rPr>
        <w:t>. тенге  на аренду помещения;</w:t>
      </w:r>
    </w:p>
    <w:p w:rsidR="00A25E98" w:rsidRDefault="00A25E98" w:rsidP="001441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371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правления образования на проведение капитального ремонта    в сумме </w:t>
      </w:r>
      <w:r w:rsidRPr="00150674">
        <w:rPr>
          <w:rFonts w:ascii="Times New Roman" w:hAnsi="Times New Roman"/>
          <w:b/>
          <w:sz w:val="28"/>
          <w:szCs w:val="28"/>
        </w:rPr>
        <w:t>1 7000 млн</w:t>
      </w:r>
      <w:r>
        <w:rPr>
          <w:rFonts w:ascii="Times New Roman" w:hAnsi="Times New Roman"/>
          <w:sz w:val="28"/>
          <w:szCs w:val="28"/>
        </w:rPr>
        <w:t>. тенге.</w:t>
      </w:r>
    </w:p>
    <w:p w:rsidR="00A25E98" w:rsidRDefault="006C371C" w:rsidP="002154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A25E98">
        <w:rPr>
          <w:rFonts w:ascii="Times New Roman" w:hAnsi="Times New Roman"/>
          <w:color w:val="000000"/>
          <w:sz w:val="28"/>
          <w:szCs w:val="28"/>
        </w:rPr>
        <w:t xml:space="preserve">правления культуры и спорта: </w:t>
      </w:r>
      <w:r w:rsidR="00A25E98">
        <w:rPr>
          <w:rFonts w:ascii="Times New Roman" w:hAnsi="Times New Roman"/>
          <w:sz w:val="28"/>
          <w:szCs w:val="28"/>
        </w:rPr>
        <w:t xml:space="preserve">поддержано </w:t>
      </w:r>
      <w:r w:rsidR="00A25E98" w:rsidRPr="00845095">
        <w:rPr>
          <w:rFonts w:ascii="Times New Roman" w:hAnsi="Times New Roman"/>
          <w:b/>
          <w:sz w:val="28"/>
          <w:szCs w:val="28"/>
        </w:rPr>
        <w:t>66 073,0 тыс. тенге</w:t>
      </w:r>
      <w:r w:rsidR="00A25E98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A25E98">
        <w:rPr>
          <w:rFonts w:ascii="Times New Roman" w:hAnsi="Times New Roman"/>
          <w:sz w:val="28"/>
          <w:szCs w:val="28"/>
        </w:rPr>
        <w:t>свето-</w:t>
      </w:r>
      <w:r w:rsidR="00A25E98" w:rsidRPr="00845095">
        <w:rPr>
          <w:rFonts w:ascii="Times New Roman" w:hAnsi="Times New Roman"/>
          <w:sz w:val="28"/>
          <w:szCs w:val="28"/>
        </w:rPr>
        <w:t>звуковое</w:t>
      </w:r>
      <w:proofErr w:type="gramEnd"/>
      <w:r w:rsidR="00A25E98" w:rsidRPr="00845095">
        <w:rPr>
          <w:rFonts w:ascii="Times New Roman" w:hAnsi="Times New Roman"/>
          <w:sz w:val="28"/>
          <w:szCs w:val="28"/>
        </w:rPr>
        <w:t xml:space="preserve"> оборудование и 16 камер видеонаблюдения </w:t>
      </w:r>
      <w:r w:rsidR="00A25E98">
        <w:rPr>
          <w:rFonts w:ascii="Times New Roman" w:hAnsi="Times New Roman"/>
          <w:sz w:val="28"/>
          <w:szCs w:val="28"/>
        </w:rPr>
        <w:t>для ГККП Государственного академического казахского музыкально–драматического</w:t>
      </w:r>
      <w:r w:rsidR="00A25E98" w:rsidRPr="00845095">
        <w:rPr>
          <w:rFonts w:ascii="Times New Roman" w:hAnsi="Times New Roman"/>
          <w:sz w:val="28"/>
          <w:szCs w:val="28"/>
        </w:rPr>
        <w:t xml:space="preserve">  театр</w:t>
      </w:r>
      <w:r w:rsidR="00A25E98">
        <w:rPr>
          <w:rFonts w:ascii="Times New Roman" w:hAnsi="Times New Roman"/>
          <w:sz w:val="28"/>
          <w:szCs w:val="28"/>
        </w:rPr>
        <w:t>а</w:t>
      </w:r>
      <w:r w:rsidR="00A25E98" w:rsidRPr="00845095">
        <w:rPr>
          <w:rFonts w:ascii="Times New Roman" w:hAnsi="Times New Roman"/>
          <w:sz w:val="28"/>
          <w:szCs w:val="28"/>
          <w:lang w:val="kk-KZ"/>
        </w:rPr>
        <w:t xml:space="preserve"> имени К.Куанышбаева</w:t>
      </w:r>
      <w:r w:rsidR="00A25E98">
        <w:rPr>
          <w:rFonts w:ascii="Times New Roman" w:hAnsi="Times New Roman"/>
          <w:sz w:val="28"/>
          <w:szCs w:val="28"/>
        </w:rPr>
        <w:t>.</w:t>
      </w:r>
    </w:p>
    <w:p w:rsidR="00A25E98" w:rsidRPr="00F70474" w:rsidRDefault="00A25E98" w:rsidP="002C012E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Одобрено предложение депутатов  об оплате  услуг индивидуального помощника для инвалидов 1 группы, имеющих затруднения в передвижении</w:t>
      </w:r>
      <w:r w:rsidRPr="00F60B7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 w:rsidRPr="008639E7">
        <w:rPr>
          <w:rFonts w:ascii="Times New Roman" w:hAnsi="Times New Roman"/>
          <w:sz w:val="28"/>
          <w:szCs w:val="28"/>
          <w:lang w:val="kk-KZ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</w:rPr>
        <w:t>роекте</w:t>
      </w:r>
      <w:proofErr w:type="spellEnd"/>
      <w:r>
        <w:rPr>
          <w:rFonts w:ascii="Times New Roman" w:hAnsi="Times New Roman"/>
          <w:sz w:val="28"/>
          <w:szCs w:val="28"/>
        </w:rPr>
        <w:t xml:space="preserve">  бюджета</w:t>
      </w:r>
      <w:r w:rsidRPr="00F70474">
        <w:rPr>
          <w:rFonts w:ascii="Times New Roman" w:hAnsi="Times New Roman"/>
          <w:sz w:val="28"/>
          <w:szCs w:val="28"/>
        </w:rPr>
        <w:t xml:space="preserve"> города на 2019 год на услуги индивидуального помощника предусмотрено</w:t>
      </w:r>
      <w:r>
        <w:rPr>
          <w:rFonts w:ascii="Times New Roman" w:hAnsi="Times New Roman"/>
          <w:b/>
          <w:sz w:val="28"/>
          <w:szCs w:val="28"/>
        </w:rPr>
        <w:t xml:space="preserve"> 675,4 млн. тенге на 1</w:t>
      </w:r>
      <w:r w:rsidRPr="00F70474">
        <w:rPr>
          <w:rFonts w:ascii="Times New Roman" w:hAnsi="Times New Roman"/>
          <w:b/>
          <w:sz w:val="28"/>
          <w:szCs w:val="28"/>
        </w:rPr>
        <w:t>160 человек.</w:t>
      </w:r>
    </w:p>
    <w:p w:rsidR="00A25E98" w:rsidRPr="00F70474" w:rsidRDefault="00A25E98" w:rsidP="002C012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25E98" w:rsidRPr="002C012E" w:rsidRDefault="00A25E98" w:rsidP="002154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Default="00A25E98" w:rsidP="001441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Вместе с тем хотелось бы  остановится на проблемных вопросах, имеющих системный характер и из года в год поднимаемых депутатами</w:t>
      </w:r>
      <w:r>
        <w:rPr>
          <w:rFonts w:ascii="Times New Roman" w:hAnsi="Times New Roman"/>
          <w:sz w:val="28"/>
          <w:szCs w:val="28"/>
        </w:rPr>
        <w:t xml:space="preserve">. Это прокладка сетей ливневой канализации, вопрос качества строительства детских садов,  несвоевременная передача в коммунальную собственность объектов коммунального хозяйства,  проблемы окраин города (отсутствие  дорог, остановочных павильонов, освещения, медицинских и спортивных учреждений, нерегулярное движение городского общественного транспорта), строительство пожарного депо, вновь вводимых объектов и других объектов недвижимости города.   </w:t>
      </w:r>
    </w:p>
    <w:p w:rsidR="00A25E98" w:rsidRPr="001441E3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Кроме того, п</w:t>
      </w:r>
      <w:r w:rsidRPr="00C11233">
        <w:rPr>
          <w:rFonts w:ascii="Times New Roman" w:hAnsi="Times New Roman"/>
          <w:sz w:val="28"/>
          <w:szCs w:val="28"/>
          <w:lang w:val="kk-KZ"/>
        </w:rPr>
        <w:t>ри рассмотрении проекта бюджета на</w:t>
      </w:r>
      <w:r>
        <w:rPr>
          <w:rFonts w:ascii="Times New Roman" w:hAnsi="Times New Roman"/>
          <w:sz w:val="28"/>
          <w:szCs w:val="28"/>
          <w:lang w:val="kk-KZ"/>
        </w:rPr>
        <w:t xml:space="preserve"> заседаниях постоянных комиссий</w:t>
      </w:r>
      <w:r w:rsidRPr="00C11233">
        <w:rPr>
          <w:rFonts w:ascii="Times New Roman" w:hAnsi="Times New Roman"/>
          <w:sz w:val="28"/>
          <w:szCs w:val="28"/>
        </w:rPr>
        <w:t xml:space="preserve"> у депутатов </w:t>
      </w:r>
      <w:r w:rsidRPr="00C11233">
        <w:rPr>
          <w:rFonts w:ascii="Times New Roman" w:hAnsi="Times New Roman"/>
          <w:sz w:val="28"/>
          <w:szCs w:val="28"/>
          <w:lang w:val="kk-KZ"/>
        </w:rPr>
        <w:t>много вопросов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1233">
        <w:rPr>
          <w:rFonts w:ascii="Times New Roman" w:hAnsi="Times New Roman"/>
          <w:sz w:val="28"/>
          <w:szCs w:val="28"/>
        </w:rPr>
        <w:t>вызвала программа обес</w:t>
      </w:r>
      <w:r>
        <w:rPr>
          <w:rFonts w:ascii="Times New Roman" w:hAnsi="Times New Roman"/>
          <w:sz w:val="28"/>
          <w:szCs w:val="28"/>
        </w:rPr>
        <w:t>печения функционирования дорог</w:t>
      </w:r>
      <w:r w:rsidRPr="00C112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остановочных павильонов, освещения, медицинских и спортивных учреждений, нерегулярное движение городского общественного транспорта,</w:t>
      </w:r>
      <w:r w:rsidRPr="00C11233">
        <w:rPr>
          <w:rFonts w:ascii="Times New Roman" w:hAnsi="Times New Roman"/>
          <w:sz w:val="28"/>
          <w:szCs w:val="28"/>
        </w:rPr>
        <w:t xml:space="preserve"> ремонт  </w:t>
      </w:r>
      <w:r>
        <w:rPr>
          <w:rFonts w:ascii="Times New Roman" w:hAnsi="Times New Roman"/>
          <w:sz w:val="28"/>
          <w:szCs w:val="28"/>
        </w:rPr>
        <w:t>городских объектов образования, сохранность архивных фондов, наличие медикаментов в аптеках города, обеспечение инвалидов слуховыми аппаратами. Очередной раз депутаты подняли вопрос о своевременной выдаче лека</w:t>
      </w:r>
      <w:proofErr w:type="gramStart"/>
      <w:r>
        <w:rPr>
          <w:rFonts w:ascii="Times New Roman" w:hAnsi="Times New Roman"/>
          <w:sz w:val="28"/>
          <w:szCs w:val="28"/>
        </w:rPr>
        <w:t>рств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амках гарантийного объема медицинской помощи, об обеспечении школьных и детских учреждений рекламной продукцией по здоровому образу жизни. </w:t>
      </w: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E98" w:rsidRPr="0021541B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C1123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Default="00A25E98" w:rsidP="00A610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Не удовлетворена в требуемом объеме заявка У</w:t>
      </w:r>
      <w:r>
        <w:rPr>
          <w:rFonts w:ascii="Times New Roman" w:hAnsi="Times New Roman"/>
          <w:sz w:val="28"/>
          <w:szCs w:val="28"/>
        </w:rPr>
        <w:t xml:space="preserve">правления транспорта и развития дорожно-транспортной инфраструктуры, так как в проекте бюджета </w:t>
      </w:r>
      <w:r>
        <w:rPr>
          <w:rFonts w:ascii="Times New Roman" w:hAnsi="Times New Roman"/>
          <w:sz w:val="28"/>
          <w:szCs w:val="28"/>
        </w:rPr>
        <w:lastRenderedPageBreak/>
        <w:t>на 2019-2021 годы уже предусмотрены средства по программе "Развитие транспортной инфраструктуры".</w:t>
      </w:r>
    </w:p>
    <w:p w:rsidR="00A25E98" w:rsidRDefault="00A25E98" w:rsidP="00571B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 обосновывающих материалов Бюджетной комиссией города Астаны не поддержана бюджетная заявка на дополнительную потребность  аппарата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«Алматы». </w:t>
      </w:r>
    </w:p>
    <w:p w:rsidR="00A25E98" w:rsidRPr="00A61001" w:rsidRDefault="00A25E98" w:rsidP="00571B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одобрена бюджетная заявка на дополнительную потребность  аппарата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</w:t>
      </w:r>
      <w:r>
        <w:rPr>
          <w:rFonts w:ascii="Times New Roman" w:hAnsi="Times New Roman"/>
          <w:sz w:val="28"/>
          <w:szCs w:val="28"/>
          <w:lang w:val="kk-KZ"/>
        </w:rPr>
        <w:t>Байқоңыр</w:t>
      </w:r>
      <w:r w:rsidRPr="00845095">
        <w:rPr>
          <w:rFonts w:ascii="Times New Roman" w:hAnsi="Times New Roman"/>
          <w:b/>
          <w:sz w:val="28"/>
          <w:szCs w:val="28"/>
        </w:rPr>
        <w:t xml:space="preserve">»   в сумме 4 000 </w:t>
      </w:r>
      <w:proofErr w:type="spellStart"/>
      <w:proofErr w:type="gramStart"/>
      <w:r w:rsidRPr="00845095">
        <w:rPr>
          <w:rFonts w:ascii="Times New Roman" w:hAnsi="Times New Roman"/>
          <w:b/>
          <w:sz w:val="28"/>
          <w:szCs w:val="28"/>
        </w:rPr>
        <w:t>тыс</w:t>
      </w:r>
      <w:proofErr w:type="spellEnd"/>
      <w:proofErr w:type="gramEnd"/>
      <w:r w:rsidRPr="00845095">
        <w:rPr>
          <w:rFonts w:ascii="Times New Roman" w:hAnsi="Times New Roman"/>
          <w:b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на содержание мест захоронений и погребение безродных в связи тем, что Новое кладбище не принято в коммунальную собственность города.</w:t>
      </w:r>
    </w:p>
    <w:p w:rsidR="00A25E98" w:rsidRDefault="00A25E98" w:rsidP="00843D32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Из-за несвоевременной подачи </w:t>
      </w:r>
      <w:proofErr w:type="spellStart"/>
      <w:r>
        <w:rPr>
          <w:rFonts w:ascii="Times New Roman" w:hAnsi="Times New Roman"/>
          <w:sz w:val="28"/>
          <w:szCs w:val="28"/>
        </w:rPr>
        <w:t>бюджетн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заявки и завершением формирования проекта бюджета на 2019-2021 годы Бюджетной комиссией города Астаны выделение дополнительных средств не предоставляется возможным.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и не поддержана </w:t>
      </w:r>
      <w:proofErr w:type="spellStart"/>
      <w:r>
        <w:rPr>
          <w:rFonts w:ascii="Times New Roman" w:hAnsi="Times New Roman"/>
          <w:sz w:val="28"/>
          <w:szCs w:val="28"/>
        </w:rPr>
        <w:t>заявк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 Департамента по чрезвычайным ситуациям.</w:t>
      </w:r>
    </w:p>
    <w:p w:rsidR="00A25E98" w:rsidRDefault="00A25E98" w:rsidP="00843D32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Default="00A25E98" w:rsidP="00EA2F04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Бюджетной комиссией предложено в течение предстоящего финансового года </w:t>
      </w:r>
      <w:r w:rsidR="006C371C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правлению по развитию языков и архивного дела  </w:t>
      </w:r>
      <w:r>
        <w:rPr>
          <w:rFonts w:ascii="Times New Roman" w:hAnsi="Times New Roman"/>
          <w:sz w:val="28"/>
          <w:szCs w:val="28"/>
        </w:rPr>
        <w:t>выносить на уточнение бюджета вопросы финансирования по</w:t>
      </w:r>
      <w:r>
        <w:rPr>
          <w:rFonts w:ascii="Times New Roman" w:hAnsi="Times New Roman"/>
          <w:sz w:val="28"/>
          <w:szCs w:val="28"/>
          <w:lang w:val="kk-KZ"/>
        </w:rPr>
        <w:t xml:space="preserve">  проведению мероприятий  по поэтапному переводу алфавита казахского языка на латинскую графику до 2025 года в случае недостаточности  средств, выделенных из республиканского бюджета. </w:t>
      </w:r>
    </w:p>
    <w:p w:rsidR="00A25E98" w:rsidRDefault="00A25E98" w:rsidP="00843D32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Pr="00F70474" w:rsidRDefault="00A25E98" w:rsidP="00F70474">
      <w:pPr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3216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к моему личному сожалению, не</w:t>
      </w:r>
      <w:r w:rsidRPr="009A45D4">
        <w:rPr>
          <w:rFonts w:ascii="Times New Roman" w:hAnsi="Times New Roman"/>
          <w:sz w:val="28"/>
          <w:szCs w:val="28"/>
        </w:rPr>
        <w:t xml:space="preserve"> поддержан</w:t>
      </w:r>
      <w:r>
        <w:rPr>
          <w:rFonts w:ascii="Times New Roman" w:hAnsi="Times New Roman"/>
          <w:sz w:val="28"/>
          <w:szCs w:val="28"/>
        </w:rPr>
        <w:t xml:space="preserve"> вопрос по финансированию велодорожек в связи с ограниченными возможностями бюджета. </w:t>
      </w:r>
      <w:r w:rsidRPr="009A45D4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</w:t>
      </w:r>
      <w:r w:rsidR="006C371C">
        <w:rPr>
          <w:rFonts w:ascii="Times New Roman" w:hAnsi="Times New Roman"/>
          <w:sz w:val="28"/>
          <w:szCs w:val="28"/>
        </w:rPr>
        <w:t>нистратору бюджетных программ, у</w:t>
      </w:r>
      <w:bookmarkStart w:id="0" w:name="_GoBack"/>
      <w:bookmarkEnd w:id="0"/>
      <w:r w:rsidRPr="009A45D4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охраны окружающей среды и природопользования </w:t>
      </w:r>
      <w:r w:rsidRPr="009A45D4">
        <w:rPr>
          <w:rFonts w:ascii="Times New Roman" w:hAnsi="Times New Roman"/>
          <w:sz w:val="28"/>
          <w:szCs w:val="28"/>
        </w:rPr>
        <w:t xml:space="preserve">необходимо взять на контроль </w:t>
      </w:r>
      <w:r>
        <w:rPr>
          <w:rFonts w:ascii="Times New Roman" w:hAnsi="Times New Roman"/>
          <w:sz w:val="28"/>
          <w:szCs w:val="28"/>
        </w:rPr>
        <w:t>данный вопрос</w:t>
      </w:r>
      <w:r w:rsidRPr="009A45D4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й не получил</w:t>
      </w:r>
      <w:r w:rsidRPr="009A45D4">
        <w:rPr>
          <w:rFonts w:ascii="Times New Roman" w:hAnsi="Times New Roman"/>
          <w:sz w:val="28"/>
          <w:szCs w:val="28"/>
        </w:rPr>
        <w:t xml:space="preserve"> поддержку в принимаемом сегодня бюджете</w:t>
      </w:r>
      <w:r>
        <w:rPr>
          <w:rFonts w:ascii="Times New Roman" w:hAnsi="Times New Roman"/>
          <w:sz w:val="28"/>
          <w:szCs w:val="28"/>
        </w:rPr>
        <w:t>,</w:t>
      </w:r>
      <w:r w:rsidRPr="009A45D4">
        <w:rPr>
          <w:rFonts w:ascii="Times New Roman" w:hAnsi="Times New Roman"/>
          <w:sz w:val="28"/>
          <w:szCs w:val="28"/>
        </w:rPr>
        <w:t xml:space="preserve"> и при его уточнениях в течение года своевременно вносить бюджетные заявки в Бюджетную комиссию </w:t>
      </w:r>
      <w:proofErr w:type="spellStart"/>
      <w:r w:rsidRPr="009A45D4">
        <w:rPr>
          <w:rFonts w:ascii="Times New Roman" w:hAnsi="Times New Roman"/>
          <w:sz w:val="28"/>
          <w:szCs w:val="28"/>
        </w:rPr>
        <w:t>акимата</w:t>
      </w:r>
      <w:proofErr w:type="spellEnd"/>
      <w:r w:rsidRPr="009A45D4">
        <w:rPr>
          <w:rFonts w:ascii="Times New Roman" w:hAnsi="Times New Roman"/>
          <w:sz w:val="28"/>
          <w:szCs w:val="28"/>
        </w:rPr>
        <w:t xml:space="preserve"> города.</w:t>
      </w:r>
    </w:p>
    <w:p w:rsidR="00A25E98" w:rsidRDefault="00A25E98" w:rsidP="0032169B">
      <w:pPr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145626">
      <w:pPr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7814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7814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Депутатами администраторам бюджетных программ было предложено:</w:t>
      </w:r>
    </w:p>
    <w:p w:rsidR="00A25E98" w:rsidRDefault="00A25E98" w:rsidP="007814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вопрос о передаче частным компаниям от государственных компаний строительство многоквартирных жилых комплексов;</w:t>
      </w:r>
    </w:p>
    <w:p w:rsidR="00A25E98" w:rsidRDefault="00A25E98" w:rsidP="007814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Управлению регенерации городской среды определиться с вопросом передачи работ по проведению капитального ремонта городских объектов образования;</w:t>
      </w:r>
    </w:p>
    <w:p w:rsidR="00A25E98" w:rsidRDefault="00A25E98" w:rsidP="0078148A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поднять вопрос о банкротстве  ТОО «Астана </w:t>
      </w:r>
      <w:r>
        <w:rPr>
          <w:rFonts w:ascii="Times New Roman" w:hAnsi="Times New Roman"/>
          <w:sz w:val="28"/>
          <w:szCs w:val="28"/>
          <w:lang w:val="kk-KZ"/>
        </w:rPr>
        <w:t>қалалық жарық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A25E98" w:rsidRPr="006204C6" w:rsidRDefault="00A25E98" w:rsidP="0078148A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взять на контроль вопрос санитарного состояния Центрального рынка и рынка Шанхай.</w:t>
      </w:r>
    </w:p>
    <w:p w:rsidR="00A25E98" w:rsidRDefault="00A25E98" w:rsidP="007814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E98" w:rsidRDefault="00A25E98" w:rsidP="0014562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Несмотря на значительный объем проводимых мероприятий, депутаты отметили, что  существуют проблемы в планировании бюджета администраторами бюджетных программ. К ним относятся: </w:t>
      </w:r>
    </w:p>
    <w:p w:rsidR="00A25E98" w:rsidRDefault="00A25E98" w:rsidP="000244E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несоблюдение сроков реализации инвестиционных проектов;</w:t>
      </w:r>
    </w:p>
    <w:p w:rsidR="00A25E98" w:rsidRDefault="00A25E98" w:rsidP="000244E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реализация проектов без утверждения проектно-сметной документации; </w:t>
      </w:r>
    </w:p>
    <w:p w:rsidR="00A25E98" w:rsidRDefault="00A25E98" w:rsidP="000244E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несвоевременное проведение конкурсных процедур;  </w:t>
      </w:r>
    </w:p>
    <w:p w:rsidR="00A25E98" w:rsidRDefault="00A25E98" w:rsidP="000244E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неудовлетворительная работа с дебиторской задолженностью;</w:t>
      </w:r>
    </w:p>
    <w:p w:rsidR="00A25E98" w:rsidRDefault="00A25E98" w:rsidP="000244E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неисполнение поставщиками услуг и товаров договорных обязательств; </w:t>
      </w:r>
    </w:p>
    <w:p w:rsidR="00A25E98" w:rsidRDefault="00A25E98" w:rsidP="000244E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несвоевременное представление актов выполненных работ и т.д.  </w:t>
      </w:r>
    </w:p>
    <w:p w:rsidR="00A25E98" w:rsidRDefault="00A25E98" w:rsidP="00145626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Default="00A25E98" w:rsidP="00145626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этой связи хотелось бы обратиться к администраторам бюджетных программ внимательно отнестись к планированию мероприятий с целью достижения эффекивности использования бюджетных средств. Кроме того, все озвученные проблемные вопросы на трехлетний период в ходе обсуждения проекта бюджета столицы взять на контроль и при уточнениях бюджета 2019 года своевременно направлять бюджетные заявки в уполномоченный орган для своевременного финансирования того или иного мероприятия и их положительного решения.   В докладе коротко отражены все вопросы, которые поднимались депутатами в постоянных комиссиях. </w:t>
      </w:r>
    </w:p>
    <w:p w:rsidR="00A25E98" w:rsidRDefault="00A25E98" w:rsidP="00145626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Default="00A25E98" w:rsidP="00145626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Уважаемые депутаты, уважаемые участники сессии!</w:t>
      </w:r>
    </w:p>
    <w:p w:rsidR="00A25E98" w:rsidRPr="00BB2392" w:rsidRDefault="00A25E98" w:rsidP="00145626">
      <w:pPr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A25E98" w:rsidRPr="00B75BC0" w:rsidRDefault="00A25E98" w:rsidP="00B75BC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завершение хотел бы отметить, что и</w:t>
      </w:r>
      <w:proofErr w:type="spellStart"/>
      <w:r w:rsidRPr="00FD2A03">
        <w:rPr>
          <w:rFonts w:ascii="Times New Roman" w:hAnsi="Times New Roman"/>
          <w:sz w:val="28"/>
          <w:szCs w:val="28"/>
        </w:rPr>
        <w:t>тогом</w:t>
      </w:r>
      <w:proofErr w:type="spellEnd"/>
      <w:r w:rsidRPr="00FD2A03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бюджетного</w:t>
      </w:r>
      <w:r w:rsidRPr="00FD2A03">
        <w:rPr>
          <w:rFonts w:ascii="Times New Roman" w:hAnsi="Times New Roman"/>
          <w:sz w:val="28"/>
          <w:szCs w:val="28"/>
        </w:rPr>
        <w:t xml:space="preserve"> процесса является удовлетворение общественных потребностей через перераспределение доходов. Поэтому вовлечение общественности на ранних стадиях бюджетного планирования и рассмотрения дает возможность более эффективного социально-экономического развития общества, так как </w:t>
      </w:r>
      <w:r>
        <w:rPr>
          <w:rFonts w:ascii="Times New Roman" w:hAnsi="Times New Roman"/>
          <w:sz w:val="28"/>
          <w:szCs w:val="28"/>
        </w:rPr>
        <w:t>наш</w:t>
      </w:r>
      <w:r w:rsidRPr="00FD2A03">
        <w:rPr>
          <w:rFonts w:ascii="Times New Roman" w:hAnsi="Times New Roman"/>
          <w:sz w:val="28"/>
          <w:szCs w:val="28"/>
        </w:rPr>
        <w:t xml:space="preserve"> бюджет является социально-ориентированным и напрямую оказывает влияние на благополучие граждан. </w:t>
      </w:r>
    </w:p>
    <w:p w:rsidR="00A25E98" w:rsidRPr="00FD2A03" w:rsidRDefault="00A25E98" w:rsidP="00DD40A7">
      <w:pPr>
        <w:jc w:val="both"/>
        <w:rPr>
          <w:rFonts w:ascii="Times New Roman" w:hAnsi="Times New Roman"/>
          <w:sz w:val="28"/>
          <w:szCs w:val="28"/>
        </w:rPr>
      </w:pPr>
      <w:r w:rsidRPr="00FD2A03">
        <w:rPr>
          <w:rFonts w:ascii="Times New Roman" w:hAnsi="Times New Roman"/>
          <w:sz w:val="28"/>
          <w:szCs w:val="28"/>
        </w:rPr>
        <w:t>Повышение прозрачности формирования местного бюджета, создание обратной связи государственных органов с населением позволит направлять бюджет именно на решение тех вопросов, которые оказывают существенное воздействие на всех наших граждан.</w:t>
      </w:r>
    </w:p>
    <w:p w:rsidR="00A25E98" w:rsidRPr="00FD2A03" w:rsidRDefault="00A25E98" w:rsidP="00DD40A7">
      <w:pPr>
        <w:jc w:val="both"/>
        <w:rPr>
          <w:rFonts w:ascii="Times New Roman" w:hAnsi="Times New Roman"/>
          <w:sz w:val="28"/>
          <w:szCs w:val="28"/>
        </w:rPr>
      </w:pPr>
      <w:r w:rsidRPr="00FD2A03">
        <w:rPr>
          <w:rFonts w:ascii="Times New Roman" w:hAnsi="Times New Roman"/>
          <w:sz w:val="28"/>
          <w:szCs w:val="28"/>
        </w:rPr>
        <w:t>В силу этого</w:t>
      </w:r>
      <w:r>
        <w:rPr>
          <w:rFonts w:ascii="Times New Roman" w:hAnsi="Times New Roman"/>
          <w:sz w:val="28"/>
          <w:szCs w:val="28"/>
        </w:rPr>
        <w:t xml:space="preserve"> считаю необходимым</w:t>
      </w:r>
      <w:r w:rsidRPr="00FD2A03">
        <w:rPr>
          <w:rFonts w:ascii="Times New Roman" w:hAnsi="Times New Roman"/>
          <w:sz w:val="28"/>
          <w:szCs w:val="28"/>
        </w:rPr>
        <w:t>:</w:t>
      </w:r>
    </w:p>
    <w:p w:rsidR="00A25E98" w:rsidRPr="00FD2A03" w:rsidRDefault="00A25E98" w:rsidP="00DD40A7">
      <w:pPr>
        <w:jc w:val="both"/>
        <w:rPr>
          <w:rFonts w:ascii="Times New Roman" w:hAnsi="Times New Roman"/>
          <w:sz w:val="28"/>
          <w:szCs w:val="28"/>
        </w:rPr>
      </w:pPr>
      <w:r w:rsidRPr="00FD2A03">
        <w:rPr>
          <w:rFonts w:ascii="Times New Roman" w:hAnsi="Times New Roman"/>
          <w:sz w:val="28"/>
          <w:szCs w:val="28"/>
        </w:rPr>
        <w:t>— создание постоянно действующего механизма вовлечения и участия горожан на различных этапах принятия решений по проекту бюджета;</w:t>
      </w:r>
    </w:p>
    <w:p w:rsidR="00A25E98" w:rsidRPr="00FD2A03" w:rsidRDefault="00A25E98" w:rsidP="00DD40A7">
      <w:pPr>
        <w:jc w:val="both"/>
        <w:rPr>
          <w:rFonts w:ascii="Times New Roman" w:hAnsi="Times New Roman"/>
          <w:sz w:val="28"/>
          <w:szCs w:val="28"/>
        </w:rPr>
      </w:pPr>
      <w:r w:rsidRPr="00FD2A03">
        <w:rPr>
          <w:rFonts w:ascii="Times New Roman" w:hAnsi="Times New Roman"/>
          <w:sz w:val="28"/>
          <w:szCs w:val="28"/>
        </w:rPr>
        <w:t>— вовлечение граждан по месту проживания в составление индексов благоустроенности районов города для определения бюджетных приоритетов по развитию городской инфраструктуры;</w:t>
      </w:r>
    </w:p>
    <w:p w:rsidR="00A25E98" w:rsidRPr="00FD2A03" w:rsidRDefault="00A25E98" w:rsidP="00DD40A7">
      <w:pPr>
        <w:jc w:val="both"/>
        <w:rPr>
          <w:rFonts w:ascii="Times New Roman" w:hAnsi="Times New Roman"/>
          <w:sz w:val="28"/>
          <w:szCs w:val="28"/>
        </w:rPr>
      </w:pPr>
      <w:r w:rsidRPr="00FD2A03">
        <w:rPr>
          <w:rFonts w:ascii="Times New Roman" w:hAnsi="Times New Roman"/>
          <w:sz w:val="28"/>
          <w:szCs w:val="28"/>
        </w:rPr>
        <w:t xml:space="preserve">— создание в городе </w:t>
      </w:r>
      <w:proofErr w:type="spellStart"/>
      <w:r w:rsidRPr="00FD2A03">
        <w:rPr>
          <w:rFonts w:ascii="Times New Roman" w:hAnsi="Times New Roman"/>
          <w:sz w:val="28"/>
          <w:szCs w:val="28"/>
        </w:rPr>
        <w:t>краудсорсинговой</w:t>
      </w:r>
      <w:proofErr w:type="spellEnd"/>
      <w:r w:rsidRPr="00FD2A03">
        <w:rPr>
          <w:rFonts w:ascii="Times New Roman" w:hAnsi="Times New Roman"/>
          <w:sz w:val="28"/>
          <w:szCs w:val="28"/>
        </w:rPr>
        <w:t xml:space="preserve"> платформы и внедрение онлайн-голосования за знаковые городские проекты;</w:t>
      </w:r>
    </w:p>
    <w:p w:rsidR="00A25E98" w:rsidRDefault="00A25E98" w:rsidP="00DE036E">
      <w:pPr>
        <w:rPr>
          <w:rFonts w:ascii="Times New Roman" w:hAnsi="Times New Roman"/>
          <w:sz w:val="28"/>
          <w:szCs w:val="28"/>
        </w:rPr>
      </w:pPr>
      <w:r w:rsidRPr="00FD2A03">
        <w:rPr>
          <w:rFonts w:ascii="Times New Roman" w:hAnsi="Times New Roman"/>
          <w:sz w:val="28"/>
          <w:szCs w:val="28"/>
        </w:rPr>
        <w:t>— анализ соотношения нефинансовых результатов с бюджетными затратами.</w:t>
      </w:r>
    </w:p>
    <w:p w:rsidR="00A25E98" w:rsidRPr="00FB6330" w:rsidRDefault="00A25E98" w:rsidP="00FB6330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Pr="00FB6330" w:rsidRDefault="00A25E98" w:rsidP="00FB6330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B6330">
        <w:rPr>
          <w:rFonts w:ascii="Times New Roman" w:hAnsi="Times New Roman"/>
          <w:sz w:val="28"/>
          <w:szCs w:val="28"/>
          <w:lang w:val="kk-KZ"/>
        </w:rPr>
        <w:lastRenderedPageBreak/>
        <w:t xml:space="preserve">  Сейчас в Астане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6330">
        <w:rPr>
          <w:rFonts w:ascii="Times New Roman" w:hAnsi="Times New Roman"/>
          <w:sz w:val="28"/>
          <w:szCs w:val="28"/>
          <w:lang w:val="kk-KZ"/>
        </w:rPr>
        <w:t xml:space="preserve">наметилась серьезная тенденция активного участия горожан в обсуждении бюджета на этапе его принятия.  </w:t>
      </w:r>
    </w:p>
    <w:p w:rsidR="00A25E98" w:rsidRPr="005F0003" w:rsidRDefault="00A25E98" w:rsidP="006C3BD3">
      <w:pPr>
        <w:jc w:val="both"/>
        <w:rPr>
          <w:rFonts w:ascii="Times New Roman" w:hAnsi="Times New Roman"/>
          <w:b/>
          <w:sz w:val="28"/>
          <w:szCs w:val="28"/>
        </w:rPr>
      </w:pPr>
      <w:r w:rsidRPr="00FB6330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B6330">
        <w:rPr>
          <w:rFonts w:ascii="Times New Roman" w:hAnsi="Times New Roman"/>
          <w:sz w:val="28"/>
          <w:szCs w:val="28"/>
          <w:lang w:val="kk-KZ"/>
        </w:rPr>
        <w:t>Безусловным лидером в этой работе является Акимат Сарыарка,</w:t>
      </w:r>
      <w:r>
        <w:rPr>
          <w:rFonts w:ascii="Times New Roman" w:hAnsi="Times New Roman"/>
          <w:sz w:val="28"/>
          <w:szCs w:val="28"/>
          <w:lang w:val="kk-KZ"/>
        </w:rPr>
        <w:t xml:space="preserve"> где выстроен формат</w:t>
      </w:r>
      <w:r w:rsidRPr="00FB6330">
        <w:rPr>
          <w:rFonts w:ascii="Times New Roman" w:hAnsi="Times New Roman"/>
          <w:sz w:val="28"/>
          <w:szCs w:val="28"/>
          <w:lang w:val="kk-KZ"/>
        </w:rPr>
        <w:t xml:space="preserve"> активного взаимодействия с населением в части составления бюджета района по заявкам и предложениям его жителей.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соответствует </w:t>
      </w:r>
      <w:r w:rsidRPr="00FD2A03">
        <w:rPr>
          <w:rFonts w:ascii="Times New Roman" w:hAnsi="Times New Roman"/>
          <w:sz w:val="28"/>
          <w:szCs w:val="28"/>
        </w:rPr>
        <w:t>98-</w:t>
      </w:r>
      <w:r>
        <w:rPr>
          <w:rFonts w:ascii="Times New Roman" w:hAnsi="Times New Roman"/>
          <w:sz w:val="28"/>
          <w:szCs w:val="28"/>
        </w:rPr>
        <w:t>му шагу Плана нации</w:t>
      </w:r>
      <w:r w:rsidRPr="00FD2A03">
        <w:rPr>
          <w:rFonts w:ascii="Times New Roman" w:hAnsi="Times New Roman"/>
          <w:sz w:val="28"/>
          <w:szCs w:val="28"/>
        </w:rPr>
        <w:t xml:space="preserve"> в части внедрения механизмов участия граждан в обсуждении </w:t>
      </w:r>
      <w:r>
        <w:rPr>
          <w:rFonts w:ascii="Times New Roman" w:hAnsi="Times New Roman"/>
          <w:sz w:val="28"/>
          <w:szCs w:val="28"/>
        </w:rPr>
        <w:t>«</w:t>
      </w:r>
      <w:r w:rsidRPr="00FD2A03">
        <w:rPr>
          <w:rFonts w:ascii="Times New Roman" w:hAnsi="Times New Roman"/>
          <w:sz w:val="28"/>
          <w:szCs w:val="28"/>
        </w:rPr>
        <w:t>проектов бюджетов в областных центрах и городах республиканского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FD2A03">
        <w:rPr>
          <w:rFonts w:ascii="Times New Roman" w:hAnsi="Times New Roman"/>
          <w:sz w:val="28"/>
          <w:szCs w:val="28"/>
        </w:rPr>
        <w:t xml:space="preserve">. </w:t>
      </w:r>
    </w:p>
    <w:p w:rsidR="00A25E98" w:rsidRDefault="00A25E98" w:rsidP="00DE036E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моему глубокому убеждению, гражданское</w:t>
      </w:r>
      <w:r w:rsidRPr="00FB6330">
        <w:rPr>
          <w:rFonts w:ascii="Times New Roman" w:hAnsi="Times New Roman"/>
          <w:sz w:val="28"/>
          <w:szCs w:val="28"/>
          <w:lang w:val="kk-KZ"/>
        </w:rPr>
        <w:t xml:space="preserve"> общество должно принимать участие в подобной работе и затем, через открытость бюджетов, иметь возможность контроля за его расходом и целевым использованием.</w:t>
      </w:r>
    </w:p>
    <w:p w:rsidR="00A25E98" w:rsidRDefault="00A25E98" w:rsidP="00DE036E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5E98" w:rsidRPr="00BB2392" w:rsidRDefault="00A25E98" w:rsidP="00DE036E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Pr="00BB2392">
        <w:rPr>
          <w:rFonts w:ascii="Times New Roman" w:hAnsi="Times New Roman"/>
          <w:sz w:val="28"/>
          <w:szCs w:val="28"/>
          <w:lang w:val="kk-KZ"/>
        </w:rPr>
        <w:t xml:space="preserve"> предстоящие три года перед нами стоят большие задачи по выполнению намеченных планов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B2392">
        <w:rPr>
          <w:rFonts w:ascii="Times New Roman" w:hAnsi="Times New Roman"/>
          <w:sz w:val="28"/>
          <w:szCs w:val="28"/>
          <w:lang w:val="kk-KZ"/>
        </w:rPr>
        <w:t>мероприятий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BB2392">
        <w:rPr>
          <w:rFonts w:ascii="Times New Roman" w:hAnsi="Times New Roman"/>
          <w:sz w:val="28"/>
          <w:szCs w:val="28"/>
          <w:lang w:val="kk-KZ"/>
        </w:rPr>
        <w:t xml:space="preserve">поручений Главы государства. 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BB2392">
        <w:rPr>
          <w:rFonts w:ascii="Times New Roman" w:hAnsi="Times New Roman"/>
          <w:sz w:val="28"/>
          <w:szCs w:val="28"/>
          <w:lang w:val="kk-KZ"/>
        </w:rPr>
        <w:t xml:space="preserve"> проекте представленного бюджета учтены основные аспекты развития столицы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BB2392">
        <w:rPr>
          <w:rFonts w:ascii="Times New Roman" w:hAnsi="Times New Roman"/>
          <w:sz w:val="28"/>
          <w:szCs w:val="28"/>
          <w:lang w:val="kk-KZ"/>
        </w:rPr>
        <w:t xml:space="preserve"> и он полностью соответствует прогнозу социально-экономического развития и П</w:t>
      </w:r>
      <w:r>
        <w:rPr>
          <w:rFonts w:ascii="Times New Roman" w:hAnsi="Times New Roman"/>
          <w:sz w:val="28"/>
          <w:szCs w:val="28"/>
          <w:lang w:val="kk-KZ"/>
        </w:rPr>
        <w:t>рограмме развития города Астаны</w:t>
      </w:r>
      <w:r w:rsidRPr="00BB2392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25E98" w:rsidRPr="00BB2392" w:rsidRDefault="00A25E98" w:rsidP="00BB239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этой связи хочется</w:t>
      </w:r>
      <w:r w:rsidRPr="00BB2392">
        <w:rPr>
          <w:rFonts w:ascii="Times New Roman" w:hAnsi="Times New Roman"/>
          <w:sz w:val="28"/>
          <w:szCs w:val="28"/>
          <w:lang w:val="kk-KZ"/>
        </w:rPr>
        <w:t xml:space="preserve"> пожелать администраторам бюджетных программ успехов  по исполнению бюджета</w:t>
      </w:r>
      <w:r>
        <w:rPr>
          <w:rFonts w:ascii="Times New Roman" w:hAnsi="Times New Roman"/>
          <w:sz w:val="28"/>
          <w:szCs w:val="28"/>
          <w:lang w:val="kk-KZ"/>
        </w:rPr>
        <w:t xml:space="preserve"> и дальнейшему улучшению бюджетного процесса.</w:t>
      </w:r>
    </w:p>
    <w:p w:rsidR="00A25E98" w:rsidRPr="00BB2392" w:rsidRDefault="00A25E98" w:rsidP="0014562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B2392">
        <w:rPr>
          <w:rFonts w:ascii="Times New Roman" w:hAnsi="Times New Roman"/>
          <w:b/>
          <w:sz w:val="28"/>
          <w:szCs w:val="28"/>
        </w:rPr>
        <w:tab/>
      </w:r>
      <w:r w:rsidRPr="00BB2392">
        <w:rPr>
          <w:rFonts w:ascii="Times New Roman" w:hAnsi="Times New Roman"/>
          <w:sz w:val="28"/>
          <w:szCs w:val="28"/>
        </w:rPr>
        <w:t>Хочу выразить благодарность всем депутатам за активное участие в обсуждении проекта бюджета столицы.</w:t>
      </w:r>
    </w:p>
    <w:p w:rsidR="00A25E98" w:rsidRPr="00BB2392" w:rsidRDefault="00A25E98" w:rsidP="00145626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B2392">
        <w:rPr>
          <w:rFonts w:ascii="Times New Roman" w:hAnsi="Times New Roman"/>
          <w:sz w:val="28"/>
          <w:szCs w:val="28"/>
        </w:rPr>
        <w:t xml:space="preserve">         В целом проект бюджета города Астаны на 2019-2021 годы одобряем и предлагаем его утверд</w:t>
      </w:r>
      <w:r>
        <w:rPr>
          <w:rFonts w:ascii="Times New Roman" w:hAnsi="Times New Roman"/>
          <w:sz w:val="28"/>
          <w:szCs w:val="28"/>
        </w:rPr>
        <w:t>ить и в ходе исполнения бюджета учитывать</w:t>
      </w:r>
      <w:r w:rsidRPr="00BB2392">
        <w:rPr>
          <w:rFonts w:ascii="Times New Roman" w:hAnsi="Times New Roman"/>
          <w:sz w:val="28"/>
          <w:szCs w:val="28"/>
        </w:rPr>
        <w:t xml:space="preserve"> поднимаемые депутатами проблемные вопросы и вносить их при предстоящих уточнениях бюджета. </w:t>
      </w:r>
    </w:p>
    <w:p w:rsidR="00A25E98" w:rsidRDefault="00A25E98" w:rsidP="00145626">
      <w:pPr>
        <w:jc w:val="both"/>
        <w:rPr>
          <w:rFonts w:ascii="Times New Roman" w:hAnsi="Times New Roman"/>
          <w:sz w:val="28"/>
          <w:szCs w:val="28"/>
        </w:rPr>
      </w:pPr>
      <w:r w:rsidRPr="00BB2392">
        <w:rPr>
          <w:rFonts w:ascii="Times New Roman" w:hAnsi="Times New Roman"/>
          <w:sz w:val="28"/>
          <w:szCs w:val="28"/>
        </w:rPr>
        <w:tab/>
        <w:t>Спасибо за внимание.</w:t>
      </w:r>
    </w:p>
    <w:p w:rsidR="00A25E98" w:rsidRPr="00BB2392" w:rsidRDefault="00A25E98" w:rsidP="00145626">
      <w:pPr>
        <w:jc w:val="both"/>
        <w:rPr>
          <w:rFonts w:ascii="Times New Roman" w:hAnsi="Times New Roman"/>
          <w:sz w:val="28"/>
          <w:szCs w:val="28"/>
        </w:rPr>
      </w:pPr>
    </w:p>
    <w:p w:rsidR="00A25E98" w:rsidRPr="00BB2392" w:rsidRDefault="00A25E98" w:rsidP="001456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E98" w:rsidRPr="00FD2A03" w:rsidRDefault="00A25E98" w:rsidP="00FD2A03">
      <w:pPr>
        <w:jc w:val="both"/>
        <w:rPr>
          <w:rFonts w:ascii="Times New Roman" w:hAnsi="Times New Roman"/>
          <w:sz w:val="28"/>
          <w:szCs w:val="28"/>
        </w:rPr>
      </w:pPr>
    </w:p>
    <w:sectPr w:rsidR="00A25E98" w:rsidRPr="00FD2A03" w:rsidSect="000A69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3D" w:rsidRDefault="00312D3D" w:rsidP="000A6949">
      <w:r>
        <w:separator/>
      </w:r>
    </w:p>
  </w:endnote>
  <w:endnote w:type="continuationSeparator" w:id="0">
    <w:p w:rsidR="00312D3D" w:rsidRDefault="00312D3D" w:rsidP="000A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3D" w:rsidRDefault="00312D3D" w:rsidP="000A6949">
      <w:r>
        <w:separator/>
      </w:r>
    </w:p>
  </w:footnote>
  <w:footnote w:type="continuationSeparator" w:id="0">
    <w:p w:rsidR="00312D3D" w:rsidRDefault="00312D3D" w:rsidP="000A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98" w:rsidRDefault="00312D3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C371C">
      <w:rPr>
        <w:noProof/>
      </w:rPr>
      <w:t>4</w:t>
    </w:r>
    <w:r>
      <w:rPr>
        <w:noProof/>
      </w:rPr>
      <w:fldChar w:fldCharType="end"/>
    </w:r>
  </w:p>
  <w:p w:rsidR="00A25E98" w:rsidRDefault="00A25E9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876"/>
    <w:rsid w:val="00001247"/>
    <w:rsid w:val="000034E3"/>
    <w:rsid w:val="0002049A"/>
    <w:rsid w:val="00023000"/>
    <w:rsid w:val="000241A8"/>
    <w:rsid w:val="000244ED"/>
    <w:rsid w:val="00033749"/>
    <w:rsid w:val="00044C52"/>
    <w:rsid w:val="0006306E"/>
    <w:rsid w:val="00063BD3"/>
    <w:rsid w:val="0006621D"/>
    <w:rsid w:val="00074041"/>
    <w:rsid w:val="00076DA4"/>
    <w:rsid w:val="00092A93"/>
    <w:rsid w:val="000A2CA8"/>
    <w:rsid w:val="000A6949"/>
    <w:rsid w:val="000B1D2F"/>
    <w:rsid w:val="000B5325"/>
    <w:rsid w:val="000C34D7"/>
    <w:rsid w:val="000D7907"/>
    <w:rsid w:val="000F0B5B"/>
    <w:rsid w:val="000F62A6"/>
    <w:rsid w:val="0010013C"/>
    <w:rsid w:val="001033D0"/>
    <w:rsid w:val="00120DDF"/>
    <w:rsid w:val="0013354B"/>
    <w:rsid w:val="001441E3"/>
    <w:rsid w:val="00145626"/>
    <w:rsid w:val="00150674"/>
    <w:rsid w:val="001B47F2"/>
    <w:rsid w:val="001B6742"/>
    <w:rsid w:val="001C22CE"/>
    <w:rsid w:val="001E61F0"/>
    <w:rsid w:val="0021212F"/>
    <w:rsid w:val="0021541B"/>
    <w:rsid w:val="00221530"/>
    <w:rsid w:val="00222921"/>
    <w:rsid w:val="0022712D"/>
    <w:rsid w:val="002331D8"/>
    <w:rsid w:val="00235404"/>
    <w:rsid w:val="002363B8"/>
    <w:rsid w:val="00237632"/>
    <w:rsid w:val="002418F0"/>
    <w:rsid w:val="00250368"/>
    <w:rsid w:val="00253A70"/>
    <w:rsid w:val="00276463"/>
    <w:rsid w:val="00290D29"/>
    <w:rsid w:val="00296C53"/>
    <w:rsid w:val="002C012E"/>
    <w:rsid w:val="002D7B57"/>
    <w:rsid w:val="002E4803"/>
    <w:rsid w:val="002E55F6"/>
    <w:rsid w:val="00312D3D"/>
    <w:rsid w:val="0031731A"/>
    <w:rsid w:val="0032169B"/>
    <w:rsid w:val="00326448"/>
    <w:rsid w:val="003275FF"/>
    <w:rsid w:val="0033340E"/>
    <w:rsid w:val="003412D4"/>
    <w:rsid w:val="00351B5B"/>
    <w:rsid w:val="00371B8C"/>
    <w:rsid w:val="00372209"/>
    <w:rsid w:val="0037572F"/>
    <w:rsid w:val="0038050B"/>
    <w:rsid w:val="00385F49"/>
    <w:rsid w:val="00397216"/>
    <w:rsid w:val="003A0DAC"/>
    <w:rsid w:val="003C28B6"/>
    <w:rsid w:val="003D4934"/>
    <w:rsid w:val="003E7BDF"/>
    <w:rsid w:val="00407858"/>
    <w:rsid w:val="00417730"/>
    <w:rsid w:val="00420846"/>
    <w:rsid w:val="00451B74"/>
    <w:rsid w:val="00452634"/>
    <w:rsid w:val="0046644C"/>
    <w:rsid w:val="004679BC"/>
    <w:rsid w:val="004821C1"/>
    <w:rsid w:val="004858FB"/>
    <w:rsid w:val="0049018C"/>
    <w:rsid w:val="004A1876"/>
    <w:rsid w:val="004C244B"/>
    <w:rsid w:val="004E1F22"/>
    <w:rsid w:val="004E5D4C"/>
    <w:rsid w:val="004E7FAE"/>
    <w:rsid w:val="004F340B"/>
    <w:rsid w:val="00510385"/>
    <w:rsid w:val="005118D5"/>
    <w:rsid w:val="0052438C"/>
    <w:rsid w:val="00567518"/>
    <w:rsid w:val="00567D11"/>
    <w:rsid w:val="00571B1D"/>
    <w:rsid w:val="0057381B"/>
    <w:rsid w:val="00576114"/>
    <w:rsid w:val="005A017B"/>
    <w:rsid w:val="005B1E73"/>
    <w:rsid w:val="005B76A2"/>
    <w:rsid w:val="005B7D44"/>
    <w:rsid w:val="005E2325"/>
    <w:rsid w:val="005E29FF"/>
    <w:rsid w:val="005F0003"/>
    <w:rsid w:val="005F14B5"/>
    <w:rsid w:val="006204C6"/>
    <w:rsid w:val="006240D0"/>
    <w:rsid w:val="006251C1"/>
    <w:rsid w:val="00627B90"/>
    <w:rsid w:val="0065202A"/>
    <w:rsid w:val="006534A2"/>
    <w:rsid w:val="006563CC"/>
    <w:rsid w:val="00657708"/>
    <w:rsid w:val="00664604"/>
    <w:rsid w:val="00666BB1"/>
    <w:rsid w:val="00667CFE"/>
    <w:rsid w:val="00676A88"/>
    <w:rsid w:val="006830BE"/>
    <w:rsid w:val="00683BED"/>
    <w:rsid w:val="00687C34"/>
    <w:rsid w:val="006921F0"/>
    <w:rsid w:val="006A5041"/>
    <w:rsid w:val="006A6B40"/>
    <w:rsid w:val="006B3C18"/>
    <w:rsid w:val="006C371C"/>
    <w:rsid w:val="006C3BD3"/>
    <w:rsid w:val="006D324F"/>
    <w:rsid w:val="00706CAD"/>
    <w:rsid w:val="0075797D"/>
    <w:rsid w:val="00770E3F"/>
    <w:rsid w:val="007722D2"/>
    <w:rsid w:val="0078148A"/>
    <w:rsid w:val="00782AA8"/>
    <w:rsid w:val="007852A3"/>
    <w:rsid w:val="007913F3"/>
    <w:rsid w:val="00794A85"/>
    <w:rsid w:val="007A653F"/>
    <w:rsid w:val="007B0CAE"/>
    <w:rsid w:val="007B48EA"/>
    <w:rsid w:val="007D57BC"/>
    <w:rsid w:val="007E2053"/>
    <w:rsid w:val="007F68CC"/>
    <w:rsid w:val="008233B4"/>
    <w:rsid w:val="008335B9"/>
    <w:rsid w:val="008424B7"/>
    <w:rsid w:val="00843D32"/>
    <w:rsid w:val="00845095"/>
    <w:rsid w:val="00845D0B"/>
    <w:rsid w:val="008639E7"/>
    <w:rsid w:val="00883AE5"/>
    <w:rsid w:val="00884A0E"/>
    <w:rsid w:val="0088723F"/>
    <w:rsid w:val="008B0B72"/>
    <w:rsid w:val="008B134D"/>
    <w:rsid w:val="008C5FD9"/>
    <w:rsid w:val="008C7D46"/>
    <w:rsid w:val="008D22E6"/>
    <w:rsid w:val="008D3AD7"/>
    <w:rsid w:val="008E4E45"/>
    <w:rsid w:val="008F0A22"/>
    <w:rsid w:val="00900826"/>
    <w:rsid w:val="00931C7C"/>
    <w:rsid w:val="009469AF"/>
    <w:rsid w:val="00954EAE"/>
    <w:rsid w:val="0097143D"/>
    <w:rsid w:val="00974EF7"/>
    <w:rsid w:val="009A45D4"/>
    <w:rsid w:val="009A5D52"/>
    <w:rsid w:val="009B6B1A"/>
    <w:rsid w:val="009C7F92"/>
    <w:rsid w:val="009D4A54"/>
    <w:rsid w:val="009E7C09"/>
    <w:rsid w:val="00A0357D"/>
    <w:rsid w:val="00A07935"/>
    <w:rsid w:val="00A07CEB"/>
    <w:rsid w:val="00A07D7B"/>
    <w:rsid w:val="00A20BB8"/>
    <w:rsid w:val="00A25E98"/>
    <w:rsid w:val="00A3098C"/>
    <w:rsid w:val="00A34ACA"/>
    <w:rsid w:val="00A500C5"/>
    <w:rsid w:val="00A57CCE"/>
    <w:rsid w:val="00A61001"/>
    <w:rsid w:val="00A97C0D"/>
    <w:rsid w:val="00AA5CF6"/>
    <w:rsid w:val="00AB7DB4"/>
    <w:rsid w:val="00AE42C7"/>
    <w:rsid w:val="00AF0A8E"/>
    <w:rsid w:val="00AF574A"/>
    <w:rsid w:val="00AF7F4F"/>
    <w:rsid w:val="00B02C51"/>
    <w:rsid w:val="00B04830"/>
    <w:rsid w:val="00B11085"/>
    <w:rsid w:val="00B242FB"/>
    <w:rsid w:val="00B552BD"/>
    <w:rsid w:val="00B62E7F"/>
    <w:rsid w:val="00B63DE4"/>
    <w:rsid w:val="00B65491"/>
    <w:rsid w:val="00B75BC0"/>
    <w:rsid w:val="00B80642"/>
    <w:rsid w:val="00B90A91"/>
    <w:rsid w:val="00BA70E0"/>
    <w:rsid w:val="00BB2392"/>
    <w:rsid w:val="00BB5F84"/>
    <w:rsid w:val="00BB740F"/>
    <w:rsid w:val="00BC37A7"/>
    <w:rsid w:val="00BE089C"/>
    <w:rsid w:val="00BE61D6"/>
    <w:rsid w:val="00BE6A10"/>
    <w:rsid w:val="00BF22ED"/>
    <w:rsid w:val="00C00F7C"/>
    <w:rsid w:val="00C11233"/>
    <w:rsid w:val="00C11340"/>
    <w:rsid w:val="00C17DDE"/>
    <w:rsid w:val="00C23A99"/>
    <w:rsid w:val="00C23DC9"/>
    <w:rsid w:val="00C326C0"/>
    <w:rsid w:val="00C56264"/>
    <w:rsid w:val="00C65529"/>
    <w:rsid w:val="00C65B79"/>
    <w:rsid w:val="00C6723C"/>
    <w:rsid w:val="00C70465"/>
    <w:rsid w:val="00CA5DD0"/>
    <w:rsid w:val="00CB6B34"/>
    <w:rsid w:val="00CB7B52"/>
    <w:rsid w:val="00CC6753"/>
    <w:rsid w:val="00CD6806"/>
    <w:rsid w:val="00CF7E05"/>
    <w:rsid w:val="00D1227E"/>
    <w:rsid w:val="00D16CAA"/>
    <w:rsid w:val="00D27131"/>
    <w:rsid w:val="00D37892"/>
    <w:rsid w:val="00D4773E"/>
    <w:rsid w:val="00D54D43"/>
    <w:rsid w:val="00D73B23"/>
    <w:rsid w:val="00D87610"/>
    <w:rsid w:val="00DB3875"/>
    <w:rsid w:val="00DC0596"/>
    <w:rsid w:val="00DD0260"/>
    <w:rsid w:val="00DD0C21"/>
    <w:rsid w:val="00DD1063"/>
    <w:rsid w:val="00DD40A7"/>
    <w:rsid w:val="00DD5DCE"/>
    <w:rsid w:val="00DE036E"/>
    <w:rsid w:val="00E00AD4"/>
    <w:rsid w:val="00E03791"/>
    <w:rsid w:val="00E06C38"/>
    <w:rsid w:val="00E104DE"/>
    <w:rsid w:val="00E13329"/>
    <w:rsid w:val="00E179CE"/>
    <w:rsid w:val="00E240B9"/>
    <w:rsid w:val="00E259BA"/>
    <w:rsid w:val="00E27256"/>
    <w:rsid w:val="00E34883"/>
    <w:rsid w:val="00E8624C"/>
    <w:rsid w:val="00E903BE"/>
    <w:rsid w:val="00EA2F04"/>
    <w:rsid w:val="00F31DFE"/>
    <w:rsid w:val="00F41D48"/>
    <w:rsid w:val="00F60B7A"/>
    <w:rsid w:val="00F63D2A"/>
    <w:rsid w:val="00F70474"/>
    <w:rsid w:val="00F72961"/>
    <w:rsid w:val="00F86DF9"/>
    <w:rsid w:val="00FB6330"/>
    <w:rsid w:val="00FB759F"/>
    <w:rsid w:val="00FC331D"/>
    <w:rsid w:val="00FD2A03"/>
    <w:rsid w:val="00FE4296"/>
    <w:rsid w:val="00FE5E6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E03791"/>
    <w:pPr>
      <w:ind w:left="720"/>
      <w:contextualSpacing/>
    </w:pPr>
  </w:style>
  <w:style w:type="paragraph" w:styleId="a7">
    <w:name w:val="Normal (Web)"/>
    <w:basedOn w:val="a"/>
    <w:uiPriority w:val="99"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4E5D4C"/>
    <w:rPr>
      <w:rFonts w:cs="Times New Roman"/>
      <w:b/>
    </w:rPr>
  </w:style>
  <w:style w:type="character" w:styleId="a9">
    <w:name w:val="Emphasis"/>
    <w:uiPriority w:val="99"/>
    <w:qFormat/>
    <w:rsid w:val="004E5D4C"/>
    <w:rPr>
      <w:rFonts w:cs="Times New Roman"/>
      <w:i/>
    </w:rPr>
  </w:style>
  <w:style w:type="character" w:styleId="aa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3412D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65202A"/>
    <w:rPr>
      <w:rFonts w:ascii="Times New Roman" w:hAnsi="Times New Roman"/>
      <w:sz w:val="2"/>
      <w:lang w:eastAsia="en-US"/>
    </w:rPr>
  </w:style>
  <w:style w:type="paragraph" w:styleId="ad">
    <w:name w:val="header"/>
    <w:basedOn w:val="a"/>
    <w:link w:val="ae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0A6949"/>
    <w:rPr>
      <w:sz w:val="22"/>
      <w:lang w:eastAsia="en-US"/>
    </w:rPr>
  </w:style>
  <w:style w:type="paragraph" w:styleId="af">
    <w:name w:val="footer"/>
    <w:basedOn w:val="a"/>
    <w:link w:val="af0"/>
    <w:uiPriority w:val="99"/>
    <w:rsid w:val="000A6949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0A694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337727290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3377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293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337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2018-12-13T03:07:00Z</cp:lastPrinted>
  <dcterms:created xsi:type="dcterms:W3CDTF">2018-12-11T21:54:00Z</dcterms:created>
  <dcterms:modified xsi:type="dcterms:W3CDTF">2018-12-13T03:09:00Z</dcterms:modified>
</cp:coreProperties>
</file>