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01" w:rsidRDefault="00F8298C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Астана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375401" w:rsidRDefault="00375401"/>
    <w:p w:rsidR="00375401" w:rsidRDefault="00375401"/>
    <w:p w:rsidR="00375401" w:rsidRDefault="00F8298C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  <w:r w:rsidRPr="004E4652">
        <w:rPr>
          <w:b/>
          <w:color w:val="000000" w:themeColor="text1"/>
          <w:kern w:val="36"/>
          <w:sz w:val="28"/>
          <w:szCs w:val="28"/>
        </w:rPr>
        <w:t>Об утверждении ставок</w:t>
      </w:r>
      <w:r>
        <w:rPr>
          <w:b/>
          <w:color w:val="000000" w:themeColor="text1"/>
          <w:kern w:val="36"/>
          <w:sz w:val="28"/>
          <w:szCs w:val="28"/>
        </w:rPr>
        <w:t xml:space="preserve"> </w:t>
      </w:r>
    </w:p>
    <w:p w:rsidR="00375401" w:rsidRDefault="00F8298C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  <w:r w:rsidRPr="004E4652">
        <w:rPr>
          <w:b/>
          <w:color w:val="000000" w:themeColor="text1"/>
          <w:kern w:val="36"/>
          <w:sz w:val="28"/>
          <w:szCs w:val="28"/>
        </w:rPr>
        <w:t>туристского взноса для иностранцев</w:t>
      </w:r>
      <w:r>
        <w:rPr>
          <w:b/>
          <w:color w:val="000000" w:themeColor="text1"/>
          <w:kern w:val="36"/>
          <w:sz w:val="28"/>
          <w:szCs w:val="28"/>
        </w:rPr>
        <w:t xml:space="preserve"> </w:t>
      </w:r>
    </w:p>
    <w:p w:rsidR="00375401" w:rsidRDefault="00F8298C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  <w:r w:rsidRPr="00EB6D7B">
        <w:rPr>
          <w:b/>
          <w:color w:val="000000" w:themeColor="text1"/>
          <w:kern w:val="36"/>
          <w:sz w:val="28"/>
          <w:szCs w:val="28"/>
        </w:rPr>
        <w:t xml:space="preserve">в городе </w:t>
      </w:r>
      <w:r>
        <w:rPr>
          <w:b/>
          <w:color w:val="000000" w:themeColor="text1"/>
          <w:kern w:val="36"/>
          <w:sz w:val="28"/>
          <w:szCs w:val="28"/>
        </w:rPr>
        <w:t>Астане</w:t>
      </w:r>
    </w:p>
    <w:p w:rsidR="00375401" w:rsidRDefault="00375401"/>
    <w:p w:rsidR="00375401" w:rsidRDefault="00375401"/>
    <w:p w:rsidR="00375401" w:rsidRDefault="00F8298C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00BAA">
        <w:rPr>
          <w:color w:val="000000"/>
          <w:spacing w:val="2"/>
          <w:sz w:val="28"/>
          <w:szCs w:val="28"/>
        </w:rPr>
        <w:t xml:space="preserve">В соответствии с пунктом </w:t>
      </w:r>
      <w:r>
        <w:rPr>
          <w:color w:val="000000"/>
          <w:spacing w:val="2"/>
          <w:sz w:val="28"/>
          <w:szCs w:val="28"/>
        </w:rPr>
        <w:t>2</w:t>
      </w:r>
      <w:r w:rsidRPr="00900BAA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10</w:t>
      </w:r>
      <w:r w:rsidRPr="00900BAA">
        <w:rPr>
          <w:color w:val="000000"/>
          <w:spacing w:val="2"/>
          <w:sz w:val="28"/>
          <w:szCs w:val="28"/>
        </w:rPr>
        <w:t xml:space="preserve"> статьи </w:t>
      </w:r>
      <w:r>
        <w:rPr>
          <w:color w:val="000000"/>
          <w:spacing w:val="2"/>
          <w:sz w:val="28"/>
          <w:szCs w:val="28"/>
        </w:rPr>
        <w:t>6</w:t>
      </w:r>
      <w:r w:rsidRPr="00900BAA">
        <w:rPr>
          <w:color w:val="000000"/>
          <w:spacing w:val="2"/>
          <w:sz w:val="28"/>
          <w:szCs w:val="28"/>
        </w:rPr>
        <w:t xml:space="preserve"> Закона Республики Казахстан </w:t>
      </w:r>
      <w:r>
        <w:rPr>
          <w:color w:val="000000"/>
          <w:spacing w:val="2"/>
          <w:sz w:val="28"/>
          <w:szCs w:val="28"/>
          <w:lang w:val="kk-KZ"/>
        </w:rPr>
        <w:t>«</w:t>
      </w:r>
      <w:r w:rsidRPr="00900BAA">
        <w:rPr>
          <w:color w:val="000000"/>
          <w:spacing w:val="2"/>
          <w:sz w:val="28"/>
          <w:szCs w:val="28"/>
        </w:rPr>
        <w:t xml:space="preserve">О местном государственном управлении и самоуправлении в Республике Казахстан», </w:t>
      </w:r>
      <w:r>
        <w:rPr>
          <w:color w:val="000000"/>
          <w:spacing w:val="2"/>
          <w:sz w:val="28"/>
          <w:szCs w:val="28"/>
          <w:lang w:val="kk-KZ"/>
        </w:rPr>
        <w:t xml:space="preserve">пунктом 2 статьи 27 </w:t>
      </w:r>
      <w:r w:rsidRPr="00900BAA">
        <w:rPr>
          <w:color w:val="000000"/>
          <w:spacing w:val="2"/>
          <w:sz w:val="28"/>
          <w:szCs w:val="28"/>
        </w:rPr>
        <w:t>Закона Республики Казахстан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«О правовых актах», </w:t>
      </w:r>
      <w:r>
        <w:rPr>
          <w:color w:val="000000"/>
          <w:spacing w:val="2"/>
          <w:sz w:val="28"/>
          <w:szCs w:val="28"/>
        </w:rPr>
        <w:t>п</w:t>
      </w:r>
      <w:r w:rsidRPr="00F50B3C">
        <w:rPr>
          <w:color w:val="000000"/>
          <w:spacing w:val="2"/>
          <w:sz w:val="28"/>
          <w:szCs w:val="28"/>
        </w:rPr>
        <w:t>риказ</w:t>
      </w:r>
      <w:r>
        <w:rPr>
          <w:color w:val="000000"/>
          <w:spacing w:val="2"/>
          <w:sz w:val="28"/>
          <w:szCs w:val="28"/>
        </w:rPr>
        <w:t>ом</w:t>
      </w:r>
      <w:r w:rsidRPr="00F50B3C">
        <w:rPr>
          <w:color w:val="000000"/>
          <w:spacing w:val="2"/>
          <w:sz w:val="28"/>
          <w:szCs w:val="28"/>
        </w:rPr>
        <w:t xml:space="preserve"> Министра культуры и спорта Республики Казахстан от 14 июля 2023 года № 181</w:t>
      </w:r>
      <w:r>
        <w:rPr>
          <w:color w:val="000000"/>
          <w:spacing w:val="2"/>
          <w:sz w:val="28"/>
          <w:szCs w:val="28"/>
        </w:rPr>
        <w:t xml:space="preserve"> «</w:t>
      </w:r>
      <w:r w:rsidRPr="00F50B3C">
        <w:rPr>
          <w:color w:val="000000"/>
          <w:spacing w:val="2"/>
          <w:sz w:val="28"/>
          <w:szCs w:val="28"/>
        </w:rPr>
        <w:t>Об утверждении Правил уплаты туристского взноса для иностранцев</w:t>
      </w:r>
      <w:r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  <w:lang w:val="kk-KZ"/>
        </w:rPr>
        <w:t>,</w:t>
      </w:r>
      <w:r w:rsidRPr="00900BAA">
        <w:rPr>
          <w:color w:val="000000"/>
          <w:spacing w:val="2"/>
          <w:sz w:val="28"/>
          <w:szCs w:val="28"/>
        </w:rPr>
        <w:t xml:space="preserve"> маслихат города </w:t>
      </w:r>
      <w:r>
        <w:rPr>
          <w:color w:val="000000"/>
          <w:spacing w:val="2"/>
          <w:sz w:val="28"/>
          <w:szCs w:val="28"/>
        </w:rPr>
        <w:t>Астаны</w:t>
      </w:r>
      <w:r w:rsidRPr="00900BAA">
        <w:rPr>
          <w:color w:val="000000"/>
          <w:spacing w:val="2"/>
          <w:sz w:val="28"/>
          <w:szCs w:val="28"/>
        </w:rPr>
        <w:t xml:space="preserve"> </w:t>
      </w:r>
      <w:r w:rsidRPr="00900BAA">
        <w:rPr>
          <w:b/>
          <w:color w:val="000000"/>
          <w:spacing w:val="2"/>
          <w:sz w:val="28"/>
          <w:szCs w:val="28"/>
        </w:rPr>
        <w:t>РЕШИЛ</w:t>
      </w:r>
      <w:r w:rsidRPr="00900BAA">
        <w:rPr>
          <w:color w:val="000000"/>
          <w:spacing w:val="2"/>
          <w:sz w:val="28"/>
          <w:szCs w:val="28"/>
        </w:rPr>
        <w:t>:</w:t>
      </w:r>
    </w:p>
    <w:p w:rsidR="00375401" w:rsidRDefault="00F8298C">
      <w:pPr>
        <w:tabs>
          <w:tab w:val="left" w:pos="851"/>
          <w:tab w:val="left" w:pos="993"/>
        </w:tabs>
        <w:spacing w:line="28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Pr="008F6C88">
        <w:rPr>
          <w:color w:val="000000"/>
          <w:spacing w:val="2"/>
          <w:sz w:val="28"/>
          <w:szCs w:val="28"/>
        </w:rPr>
        <w:t xml:space="preserve">Утвердить ставки туристского взноса для иностранцев в городе Астане </w:t>
      </w:r>
      <w:r>
        <w:rPr>
          <w:color w:val="000000"/>
          <w:spacing w:val="2"/>
          <w:sz w:val="28"/>
          <w:szCs w:val="28"/>
        </w:rPr>
        <w:t>до 31 декабря</w:t>
      </w:r>
      <w:r w:rsidRPr="008F6C88">
        <w:rPr>
          <w:color w:val="000000"/>
          <w:spacing w:val="2"/>
          <w:sz w:val="28"/>
          <w:szCs w:val="28"/>
        </w:rPr>
        <w:t xml:space="preserve"> 2023 года включительно в размере </w:t>
      </w:r>
      <w:r w:rsidRPr="00E91A48">
        <w:rPr>
          <w:kern w:val="36"/>
          <w:sz w:val="28"/>
          <w:szCs w:val="28"/>
        </w:rPr>
        <w:t xml:space="preserve">0,5 </w:t>
      </w:r>
      <w:r>
        <w:rPr>
          <w:color w:val="000000" w:themeColor="text1"/>
          <w:kern w:val="36"/>
          <w:sz w:val="28"/>
          <w:szCs w:val="28"/>
        </w:rPr>
        <w:t>месячного расчетного показателя (МРП)</w:t>
      </w:r>
      <w:r w:rsidRPr="00E91A48">
        <w:rPr>
          <w:spacing w:val="2"/>
          <w:sz w:val="28"/>
          <w:szCs w:val="28"/>
        </w:rPr>
        <w:t xml:space="preserve"> </w:t>
      </w:r>
      <w:r w:rsidRPr="0021406C">
        <w:rPr>
          <w:color w:val="000000"/>
          <w:spacing w:val="2"/>
          <w:sz w:val="28"/>
          <w:szCs w:val="28"/>
        </w:rPr>
        <w:t>за каждые сутки пребывания в местах размещения туристов</w:t>
      </w:r>
      <w:r w:rsidRPr="008F6C88">
        <w:rPr>
          <w:color w:val="000000"/>
          <w:spacing w:val="2"/>
          <w:sz w:val="28"/>
          <w:szCs w:val="28"/>
        </w:rPr>
        <w:t>.</w:t>
      </w:r>
    </w:p>
    <w:p w:rsidR="00375401" w:rsidRDefault="00F8298C">
      <w:pPr>
        <w:tabs>
          <w:tab w:val="left" w:pos="851"/>
          <w:tab w:val="left" w:pos="993"/>
        </w:tabs>
        <w:spacing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2. </w:t>
      </w:r>
      <w:r w:rsidRPr="00E615FD">
        <w:rPr>
          <w:color w:val="000000"/>
          <w:spacing w:val="2"/>
          <w:sz w:val="28"/>
          <w:szCs w:val="28"/>
        </w:rPr>
        <w:t xml:space="preserve">Признать </w:t>
      </w:r>
      <w:r w:rsidRPr="00E615FD">
        <w:rPr>
          <w:color w:val="000000" w:themeColor="text1"/>
          <w:kern w:val="36"/>
          <w:sz w:val="28"/>
          <w:szCs w:val="28"/>
        </w:rPr>
        <w:t>утратившим</w:t>
      </w:r>
      <w:r w:rsidRPr="00E615FD">
        <w:rPr>
          <w:b/>
          <w:color w:val="000000" w:themeColor="text1"/>
          <w:kern w:val="36"/>
          <w:sz w:val="28"/>
          <w:szCs w:val="28"/>
        </w:rPr>
        <w:t xml:space="preserve"> </w:t>
      </w:r>
      <w:r w:rsidRPr="00E615FD">
        <w:rPr>
          <w:color w:val="000000"/>
          <w:spacing w:val="2"/>
          <w:sz w:val="28"/>
          <w:szCs w:val="28"/>
        </w:rPr>
        <w:t>силу</w:t>
      </w:r>
      <w:r>
        <w:rPr>
          <w:color w:val="000000"/>
          <w:spacing w:val="2"/>
          <w:sz w:val="28"/>
          <w:szCs w:val="28"/>
        </w:rPr>
        <w:t xml:space="preserve"> решение маслихата</w:t>
      </w:r>
      <w:r w:rsidRPr="00E615FD">
        <w:rPr>
          <w:color w:val="000000"/>
          <w:spacing w:val="2"/>
          <w:sz w:val="28"/>
          <w:szCs w:val="28"/>
        </w:rPr>
        <w:t xml:space="preserve"> города Астаны</w:t>
      </w:r>
      <w:r w:rsidRPr="00AB288F">
        <w:rPr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от </w:t>
      </w:r>
      <w:r w:rsidRPr="00B00377">
        <w:rPr>
          <w:kern w:val="36"/>
          <w:sz w:val="28"/>
          <w:szCs w:val="28"/>
        </w:rPr>
        <w:t>14 декабря 2022 года</w:t>
      </w:r>
      <w:r>
        <w:rPr>
          <w:kern w:val="36"/>
          <w:sz w:val="28"/>
          <w:szCs w:val="28"/>
        </w:rPr>
        <w:t xml:space="preserve"> </w:t>
      </w:r>
      <w:r w:rsidRPr="00B00377">
        <w:rPr>
          <w:kern w:val="36"/>
          <w:sz w:val="28"/>
          <w:szCs w:val="28"/>
        </w:rPr>
        <w:t>№ 280/36-</w:t>
      </w:r>
      <w:r w:rsidRPr="00B00377">
        <w:rPr>
          <w:kern w:val="36"/>
          <w:sz w:val="28"/>
          <w:szCs w:val="28"/>
          <w:lang w:val="en-US"/>
        </w:rPr>
        <w:t>VII</w:t>
      </w:r>
      <w:r w:rsidRPr="00B00377">
        <w:rPr>
          <w:kern w:val="36"/>
          <w:sz w:val="28"/>
          <w:szCs w:val="28"/>
        </w:rPr>
        <w:t xml:space="preserve"> «Об утверждении ставок туристского взноса для иностранцев в городе Астане на 2023 год»</w:t>
      </w:r>
      <w:r>
        <w:rPr>
          <w:kern w:val="36"/>
          <w:sz w:val="28"/>
          <w:szCs w:val="28"/>
        </w:rPr>
        <w:t>.</w:t>
      </w:r>
    </w:p>
    <w:p w:rsidR="00375401" w:rsidRDefault="00F8298C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Pr="008F6C88">
        <w:rPr>
          <w:color w:val="000000"/>
          <w:spacing w:val="2"/>
          <w:sz w:val="28"/>
          <w:szCs w:val="28"/>
        </w:rPr>
        <w:t xml:space="preserve">Настоящее решение вводится в действие </w:t>
      </w:r>
      <w:r w:rsidRPr="003E5A3C">
        <w:rPr>
          <w:color w:val="000000"/>
          <w:spacing w:val="2"/>
          <w:sz w:val="28"/>
          <w:szCs w:val="28"/>
        </w:rPr>
        <w:t>по истечении десяти календарных дней после дня его первого официального опубликования.</w:t>
      </w:r>
    </w:p>
    <w:p w:rsidR="00375401" w:rsidRDefault="00375401"/>
    <w:p w:rsidR="00375401" w:rsidRDefault="00375401"/>
    <w:p w:rsidR="00375401" w:rsidRDefault="00375401"/>
    <w:p w:rsidR="00375401" w:rsidRPr="00A84F6E" w:rsidRDefault="00A84F6E">
      <w:pPr>
        <w:rPr>
          <w:b/>
          <w:sz w:val="28"/>
          <w:szCs w:val="28"/>
          <w:lang w:val="kk-KZ"/>
        </w:rPr>
      </w:pPr>
      <w:r w:rsidRPr="00A84F6E">
        <w:rPr>
          <w:b/>
          <w:sz w:val="28"/>
          <w:szCs w:val="28"/>
          <w:lang w:val="kk-KZ"/>
        </w:rPr>
        <w:t>Председатель маслихата</w:t>
      </w:r>
    </w:p>
    <w:p w:rsidR="00A84F6E" w:rsidRPr="00A84F6E" w:rsidRDefault="00A84F6E">
      <w:pPr>
        <w:rPr>
          <w:b/>
          <w:sz w:val="28"/>
          <w:szCs w:val="28"/>
          <w:lang w:val="kk-KZ"/>
        </w:rPr>
      </w:pPr>
      <w:r w:rsidRPr="00A84F6E">
        <w:rPr>
          <w:b/>
          <w:sz w:val="28"/>
          <w:szCs w:val="28"/>
          <w:lang w:val="kk-KZ"/>
        </w:rPr>
        <w:t xml:space="preserve">города Астаны                                                         </w:t>
      </w:r>
      <w:r>
        <w:rPr>
          <w:b/>
          <w:sz w:val="28"/>
          <w:szCs w:val="28"/>
          <w:lang w:val="kk-KZ"/>
        </w:rPr>
        <w:t xml:space="preserve">      </w:t>
      </w:r>
      <w:r w:rsidRPr="00A84F6E">
        <w:rPr>
          <w:b/>
          <w:sz w:val="28"/>
          <w:szCs w:val="28"/>
          <w:lang w:val="kk-KZ"/>
        </w:rPr>
        <w:t xml:space="preserve">                   </w:t>
      </w:r>
      <w:r>
        <w:rPr>
          <w:b/>
          <w:sz w:val="28"/>
          <w:szCs w:val="28"/>
          <w:lang w:val="kk-KZ"/>
        </w:rPr>
        <w:t xml:space="preserve">   </w:t>
      </w:r>
      <w:bookmarkStart w:id="0" w:name="_GoBack"/>
      <w:bookmarkEnd w:id="0"/>
      <w:r w:rsidRPr="00A84F6E">
        <w:rPr>
          <w:b/>
          <w:sz w:val="28"/>
          <w:szCs w:val="28"/>
          <w:lang w:val="kk-KZ"/>
        </w:rPr>
        <w:t>Е. Каналимов</w:t>
      </w:r>
    </w:p>
    <w:sectPr w:rsidR="00A84F6E" w:rsidRPr="00A84F6E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BE" w:rsidRDefault="00E77DBE">
      <w:r>
        <w:separator/>
      </w:r>
    </w:p>
  </w:endnote>
  <w:endnote w:type="continuationSeparator" w:id="0">
    <w:p w:rsidR="00E77DBE" w:rsidRDefault="00E7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BE" w:rsidRDefault="00E77DBE">
      <w:r>
        <w:separator/>
      </w:r>
    </w:p>
  </w:footnote>
  <w:footnote w:type="continuationSeparator" w:id="0">
    <w:p w:rsidR="00E77DBE" w:rsidRDefault="00E7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1" w:rsidRDefault="00E77DBE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6.3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КАА 758176401"/>
          <w10:wrap anchorx="margin" anchory="margin"/>
        </v:shape>
      </w:pict>
    </w:r>
    <w:r w:rsidR="00F8298C">
      <w:rPr>
        <w:rStyle w:val="ae"/>
      </w:rPr>
      <w:pgNum/>
    </w:r>
  </w:p>
  <w:p w:rsidR="00375401" w:rsidRDefault="0037540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1" w:rsidRDefault="00E77DBE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6.3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КАА 758176401"/>
          <w10:wrap anchorx="margin" anchory="margin"/>
        </v:shape>
      </w:pict>
    </w:r>
    <w:r w:rsidR="00F8298C">
      <w:rPr>
        <w:rStyle w:val="ae"/>
      </w:rPr>
      <w:fldChar w:fldCharType="begin"/>
    </w:r>
    <w:r w:rsidR="00F8298C">
      <w:rPr>
        <w:rStyle w:val="ae"/>
      </w:rPr>
      <w:instrText xml:space="preserve">PAGE  </w:instrText>
    </w:r>
    <w:r w:rsidR="00F8298C">
      <w:rPr>
        <w:rStyle w:val="ae"/>
      </w:rPr>
      <w:fldChar w:fldCharType="separate"/>
    </w:r>
    <w:r w:rsidR="00F8298C">
      <w:rPr>
        <w:rStyle w:val="ae"/>
        <w:noProof/>
      </w:rPr>
      <w:t>2</w:t>
    </w:r>
    <w:r w:rsidR="00F8298C">
      <w:rPr>
        <w:rStyle w:val="ae"/>
      </w:rPr>
      <w:fldChar w:fldCharType="end"/>
    </w:r>
  </w:p>
  <w:p w:rsidR="00375401" w:rsidRDefault="0037540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-431" w:type="dxa"/>
      <w:tblLayout w:type="fixed"/>
      <w:tblLook w:val="01E0" w:firstRow="1" w:lastRow="1" w:firstColumn="1" w:lastColumn="1" w:noHBand="0" w:noVBand="0"/>
    </w:tblPr>
    <w:tblGrid>
      <w:gridCol w:w="4357"/>
      <w:gridCol w:w="2126"/>
      <w:gridCol w:w="4263"/>
    </w:tblGrid>
    <w:tr w:rsidR="00375401" w:rsidTr="00776EA0">
      <w:trPr>
        <w:trHeight w:val="1348"/>
      </w:trPr>
      <w:tc>
        <w:tcPr>
          <w:tcW w:w="4357" w:type="dxa"/>
          <w:shd w:val="clear" w:color="auto" w:fill="auto"/>
        </w:tcPr>
        <w:p w:rsidR="00375401" w:rsidRDefault="00F8298C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</w:p>
        <w:p w:rsidR="00375401" w:rsidRDefault="00F8298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375401" w:rsidRDefault="00F8298C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375401" w:rsidRDefault="00F8298C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</w:rPr>
            <w:t>МАСЛИХАТ</w:t>
          </w:r>
        </w:p>
        <w:p w:rsidR="00375401" w:rsidRDefault="00F8298C">
          <w:pPr>
            <w:spacing w:line="288" w:lineRule="auto"/>
            <w:jc w:val="center"/>
            <w:rPr>
              <w:b/>
              <w:color w:val="3A7298"/>
              <w:sz w:val="29"/>
              <w:szCs w:val="29"/>
            </w:rPr>
          </w:pPr>
          <w:r>
            <w:rPr>
              <w:b/>
              <w:bCs/>
              <w:color w:val="3399FF"/>
            </w:rPr>
            <w:t>ГОРОДА АСТАНЫ</w:t>
          </w:r>
        </w:p>
      </w:tc>
    </w:tr>
    <w:tr w:rsidR="00375401" w:rsidTr="00776EA0">
      <w:trPr>
        <w:trHeight w:val="591"/>
      </w:trPr>
      <w:tc>
        <w:tcPr>
          <w:tcW w:w="4357" w:type="dxa"/>
          <w:shd w:val="clear" w:color="auto" w:fill="auto"/>
        </w:tcPr>
        <w:p w:rsidR="00375401" w:rsidRDefault="0037540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375401" w:rsidRDefault="00F8298C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375401" w:rsidRDefault="00375401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375401" w:rsidRDefault="00F8298C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-3920490</wp:posOffset>
                    </wp:positionH>
                    <wp:positionV relativeFrom="page">
                      <wp:posOffset>74295</wp:posOffset>
                    </wp:positionV>
                    <wp:extent cx="6411595" cy="0"/>
                    <wp:effectExtent l="12700" t="8890" r="14605" b="10160"/>
                    <wp:wrapNone/>
                    <wp:docPr id="26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70263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8.7pt,5.85pt" to="196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" strokecolor="#39f" strokeweight="1.25pt">
                    <o:lock v:ext="edit" aspectratio="t" shapetype="f"/>
                    <w10:wrap anchory="page"/>
                  </v:line>
                </w:pict>
              </mc:Fallback>
            </mc:AlternateContent>
          </w:r>
        </w:p>
        <w:p w:rsidR="00375401" w:rsidRDefault="00F8298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РЕШЕНИЕ</w:t>
          </w:r>
        </w:p>
      </w:tc>
    </w:tr>
  </w:tbl>
  <w:p w:rsidR="00375401" w:rsidRDefault="00E77DBE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6.3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КАА 758176401"/>
          <w10:wrap anchorx="margin" anchory="margin"/>
        </v:shape>
      </w:pict>
    </w:r>
  </w:p>
  <w:p w:rsidR="00375401" w:rsidRDefault="00F8298C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375401" w:rsidRDefault="00375401">
    <w:pPr>
      <w:rPr>
        <w:color w:val="3A7234"/>
        <w:sz w:val="14"/>
        <w:szCs w:val="14"/>
        <w:lang w:val="kk-KZ"/>
      </w:rPr>
    </w:pPr>
  </w:p>
  <w:p w:rsidR="00375401" w:rsidRDefault="00375401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A4D"/>
    <w:multiLevelType w:val="multilevel"/>
    <w:tmpl w:val="C6B8F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B7D67DC"/>
    <w:multiLevelType w:val="hybridMultilevel"/>
    <w:tmpl w:val="3C7CADDE"/>
    <w:lvl w:ilvl="0" w:tplc="C9127622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712AD776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5D24A796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868339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B8F0537C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5704991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9306E6C4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72CA4568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2DB623C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412B5769"/>
    <w:multiLevelType w:val="hybridMultilevel"/>
    <w:tmpl w:val="432EAF48"/>
    <w:lvl w:ilvl="0" w:tplc="FB1C28AE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22B62752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DC3A4BA8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EE3CF4C6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F9B899B6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71E49F98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227A2EEC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5DEC883E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2A045596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 w15:restartNumberingAfterBreak="0">
    <w:nsid w:val="46A15DB2"/>
    <w:multiLevelType w:val="multilevel"/>
    <w:tmpl w:val="6936D34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7F441CA7"/>
    <w:multiLevelType w:val="hybridMultilevel"/>
    <w:tmpl w:val="D82A5D3E"/>
    <w:lvl w:ilvl="0" w:tplc="A6023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DF66D60">
      <w:start w:val="1"/>
      <w:numFmt w:val="lowerLetter"/>
      <w:lvlText w:val="%2."/>
      <w:lvlJc w:val="left"/>
      <w:pPr>
        <w:ind w:left="1785" w:hanging="360"/>
      </w:pPr>
    </w:lvl>
    <w:lvl w:ilvl="2" w:tplc="627CC434">
      <w:start w:val="1"/>
      <w:numFmt w:val="lowerRoman"/>
      <w:lvlText w:val="%3."/>
      <w:lvlJc w:val="right"/>
      <w:pPr>
        <w:ind w:left="2505" w:hanging="180"/>
      </w:pPr>
    </w:lvl>
    <w:lvl w:ilvl="3" w:tplc="83360E64">
      <w:start w:val="1"/>
      <w:numFmt w:val="decimal"/>
      <w:lvlText w:val="%4."/>
      <w:lvlJc w:val="left"/>
      <w:pPr>
        <w:ind w:left="3225" w:hanging="360"/>
      </w:pPr>
    </w:lvl>
    <w:lvl w:ilvl="4" w:tplc="95EE50FE">
      <w:start w:val="1"/>
      <w:numFmt w:val="lowerLetter"/>
      <w:lvlText w:val="%5."/>
      <w:lvlJc w:val="left"/>
      <w:pPr>
        <w:ind w:left="3945" w:hanging="360"/>
      </w:pPr>
    </w:lvl>
    <w:lvl w:ilvl="5" w:tplc="8C446F62">
      <w:start w:val="1"/>
      <w:numFmt w:val="lowerRoman"/>
      <w:lvlText w:val="%6."/>
      <w:lvlJc w:val="right"/>
      <w:pPr>
        <w:ind w:left="4665" w:hanging="180"/>
      </w:pPr>
    </w:lvl>
    <w:lvl w:ilvl="6" w:tplc="94529BEC">
      <w:start w:val="1"/>
      <w:numFmt w:val="decimal"/>
      <w:lvlText w:val="%7."/>
      <w:lvlJc w:val="left"/>
      <w:pPr>
        <w:ind w:left="5385" w:hanging="360"/>
      </w:pPr>
    </w:lvl>
    <w:lvl w:ilvl="7" w:tplc="39F03004">
      <w:start w:val="1"/>
      <w:numFmt w:val="lowerLetter"/>
      <w:lvlText w:val="%8."/>
      <w:lvlJc w:val="left"/>
      <w:pPr>
        <w:ind w:left="6105" w:hanging="360"/>
      </w:pPr>
    </w:lvl>
    <w:lvl w:ilvl="8" w:tplc="7884E4F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01"/>
    <w:rsid w:val="00375401"/>
    <w:rsid w:val="008C5F5E"/>
    <w:rsid w:val="00A84F6E"/>
    <w:rsid w:val="00E77DBE"/>
    <w:rsid w:val="00F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67A15B"/>
  <w15:docId w15:val="{FD49F4A2-C32A-4F58-8CC4-9E42D11F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CB31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B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2023-10-16T11:16:00Z</dcterms:created>
  <dc:creator>user</dc:creator>
  <lastModifiedBy>Куандык Курмашев</lastModifiedBy>
  <dcterms:modified xsi:type="dcterms:W3CDTF">2023-10-16T11:16:00Z</dcterms:modified>
  <revision>2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1288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{60F8CE92-BADC-4835-AD67-5AE349AD372A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EB5661-29E2-4DF0-A70E-96D944B4549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</cp:revision>
  <dcterms:created xsi:type="dcterms:W3CDTF">2023-10-27T04:30:00Z</dcterms:created>
  <dcterms:modified xsi:type="dcterms:W3CDTF">2023-10-27T06:43:00Z</dcterms:modified>
</cp:coreProperties>
</file>