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94" w:rsidRPr="00AC5622" w:rsidRDefault="00D33B94" w:rsidP="00D33B9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БАСПАСӨЗ ХАБАРЛАМАСЫ</w:t>
      </w:r>
    </w:p>
    <w:p w:rsidR="00D33B94" w:rsidRPr="00AC5622" w:rsidRDefault="00D33B94" w:rsidP="00D33B94">
      <w:pPr>
        <w:spacing w:after="0" w:line="240" w:lineRule="auto"/>
        <w:rPr>
          <w:rFonts w:ascii="Times New Roman" w:eastAsia="Times New Roman" w:hAnsi="Times New Roman" w:cs="Times New Roman"/>
          <w:color w:val="181D33"/>
          <w:sz w:val="28"/>
          <w:szCs w:val="28"/>
          <w:lang w:val="kk-KZ" w:eastAsia="ru-RU"/>
        </w:rPr>
      </w:pPr>
      <w:r w:rsidRPr="00AC5622">
        <w:rPr>
          <w:rFonts w:ascii="Times New Roman" w:eastAsia="Times New Roman" w:hAnsi="Times New Roman" w:cs="Times New Roman"/>
          <w:color w:val="181D33"/>
          <w:sz w:val="28"/>
          <w:szCs w:val="28"/>
          <w:lang w:eastAsia="ru-RU"/>
        </w:rPr>
        <w:t>____________________________________________________________________</w:t>
      </w:r>
    </w:p>
    <w:p w:rsidR="00D33B94" w:rsidRPr="00D33B94" w:rsidRDefault="00D33B94" w:rsidP="00D33B94">
      <w:pPr>
        <w:pStyle w:val="a3"/>
        <w:shd w:val="clear" w:color="auto" w:fill="FFFFFF"/>
        <w:spacing w:after="240" w:afterAutospacing="0"/>
        <w:ind w:firstLine="709"/>
        <w:jc w:val="both"/>
        <w:rPr>
          <w:b/>
          <w:bCs/>
          <w:color w:val="464646"/>
          <w:sz w:val="28"/>
          <w:szCs w:val="28"/>
          <w:lang w:val="kk-KZ"/>
        </w:rPr>
      </w:pPr>
      <w:r>
        <w:rPr>
          <w:b/>
          <w:bCs/>
          <w:color w:val="464646"/>
          <w:sz w:val="28"/>
          <w:szCs w:val="28"/>
          <w:lang w:val="kk-KZ"/>
        </w:rPr>
        <w:t>Үстіміздегі жылдың 24</w:t>
      </w:r>
      <w:r w:rsidRPr="00D33B94">
        <w:rPr>
          <w:b/>
          <w:bCs/>
          <w:color w:val="464646"/>
          <w:sz w:val="28"/>
          <w:szCs w:val="28"/>
          <w:lang w:val="kk-KZ"/>
        </w:rPr>
        <w:t xml:space="preserve"> ма</w:t>
      </w:r>
      <w:r>
        <w:rPr>
          <w:b/>
          <w:bCs/>
          <w:color w:val="464646"/>
          <w:sz w:val="28"/>
          <w:szCs w:val="28"/>
          <w:lang w:val="kk-KZ"/>
        </w:rPr>
        <w:t>мырында Астана қаласы мәслихатының кезекті сессиясының отырысында өзінің мазмұны бойынша жергілікті атқарушы органның тиісті есебіне қорытынды болып табылатын Астана қаласы бойынша Тексеру комиссиясының 2017 жылғы Астана қаласы бюджетінің атқарылуы туралы есебі қарастырылып, бекітілді</w:t>
      </w:r>
      <w:r w:rsidRPr="00D33B94">
        <w:rPr>
          <w:b/>
          <w:bCs/>
          <w:color w:val="464646"/>
          <w:sz w:val="28"/>
          <w:szCs w:val="28"/>
          <w:lang w:val="kk-KZ"/>
        </w:rPr>
        <w:t>.</w:t>
      </w:r>
    </w:p>
    <w:p w:rsidR="00D33B94" w:rsidRDefault="00D33B94" w:rsidP="00D33B94">
      <w:pPr>
        <w:pStyle w:val="a3"/>
        <w:shd w:val="clear" w:color="auto" w:fill="FFFFFF"/>
        <w:spacing w:before="240" w:beforeAutospacing="0" w:after="0" w:afterAutospacing="0"/>
        <w:ind w:firstLine="709"/>
        <w:contextualSpacing/>
        <w:jc w:val="both"/>
        <w:rPr>
          <w:color w:val="464646"/>
          <w:sz w:val="28"/>
          <w:szCs w:val="28"/>
          <w:lang w:val="kk-KZ"/>
        </w:rPr>
      </w:pPr>
      <w:r w:rsidRPr="00D33B94">
        <w:rPr>
          <w:color w:val="464646"/>
          <w:sz w:val="28"/>
          <w:szCs w:val="28"/>
          <w:lang w:val="kk-KZ"/>
        </w:rPr>
        <w:t xml:space="preserve">Астана қаласы бойынша Тексеру комиссиясының 2017 жылғы Астана қаласы бюджетінің атқарылуы туралы есебі </w:t>
      </w:r>
      <w:r>
        <w:rPr>
          <w:color w:val="464646"/>
          <w:sz w:val="28"/>
          <w:szCs w:val="28"/>
          <w:lang w:val="kk-KZ"/>
        </w:rPr>
        <w:t xml:space="preserve">барлық параметрлер бойынша бюджеттің атқарылуын талдауды, елордада бағдарламалық құжаттардың іске асырылуын бағалауды, сондай-ақ жекелеген бюджеттік бағдарламалар әкімшілерімен және квазимемлекеттік сектор субъектілерімен бюджет қаражаты мен мемлекет активтерін пайдалану тиімділігіне жүргізілген бағалауды қамтиды. </w:t>
      </w:r>
    </w:p>
    <w:p w:rsidR="00D33B94" w:rsidRPr="00241A39" w:rsidRDefault="00D33B94" w:rsidP="00D33B94">
      <w:pPr>
        <w:pStyle w:val="a3"/>
        <w:shd w:val="clear" w:color="auto" w:fill="FFFFFF"/>
        <w:spacing w:before="240" w:beforeAutospacing="0" w:after="0" w:afterAutospacing="0"/>
        <w:ind w:firstLine="709"/>
        <w:contextualSpacing/>
        <w:jc w:val="both"/>
        <w:rPr>
          <w:color w:val="464646"/>
          <w:sz w:val="28"/>
          <w:szCs w:val="28"/>
          <w:lang w:val="kk-KZ"/>
        </w:rPr>
      </w:pPr>
      <w:r w:rsidRPr="00C300B9">
        <w:rPr>
          <w:color w:val="464646"/>
          <w:sz w:val="28"/>
          <w:szCs w:val="28"/>
          <w:lang w:val="kk-KZ"/>
        </w:rPr>
        <w:t xml:space="preserve">Астана қаласы мәслихатының </w:t>
      </w:r>
      <w:r>
        <w:rPr>
          <w:color w:val="464646"/>
          <w:sz w:val="28"/>
          <w:szCs w:val="28"/>
          <w:lang w:val="kk-KZ"/>
        </w:rPr>
        <w:t>депутаттары Есепті қарастыру нәтижесінде бюджеттік бағдарламалар әкімшілеріне бюджеттік бағдарламалард</w:t>
      </w:r>
      <w:r w:rsidR="00C300B9">
        <w:rPr>
          <w:color w:val="464646"/>
          <w:sz w:val="28"/>
          <w:szCs w:val="28"/>
          <w:lang w:val="kk-KZ"/>
        </w:rPr>
        <w:t>ы сапалы әрі тиімді іске асыруды</w:t>
      </w:r>
      <w:r>
        <w:rPr>
          <w:color w:val="464646"/>
          <w:sz w:val="28"/>
          <w:szCs w:val="28"/>
          <w:lang w:val="kk-KZ"/>
        </w:rPr>
        <w:t xml:space="preserve"> </w:t>
      </w:r>
      <w:r w:rsidR="00C300B9">
        <w:rPr>
          <w:color w:val="464646"/>
          <w:sz w:val="28"/>
          <w:szCs w:val="28"/>
          <w:lang w:val="kk-KZ"/>
        </w:rPr>
        <w:t xml:space="preserve">нәтиже көрсеткіштеріне қол жеткізу арқылы, сондай-ақ Қазақстан Республикасының бюджеттік және басқа да заңнама талаптарын сақтай отырып, қамтамасыз ету бойынша ұсынымдар берді. </w:t>
      </w:r>
      <w:r>
        <w:rPr>
          <w:color w:val="464646"/>
          <w:sz w:val="28"/>
          <w:szCs w:val="28"/>
          <w:lang w:val="kk-KZ"/>
        </w:rPr>
        <w:t xml:space="preserve"> </w:t>
      </w:r>
    </w:p>
    <w:p w:rsidR="00D33B94" w:rsidRDefault="00D33B94" w:rsidP="00D33B94">
      <w:pPr>
        <w:pStyle w:val="a3"/>
        <w:shd w:val="clear" w:color="auto" w:fill="FFFFFF"/>
        <w:spacing w:before="240" w:beforeAutospacing="0" w:after="240" w:afterAutospacing="0"/>
        <w:ind w:firstLine="709"/>
        <w:jc w:val="right"/>
        <w:rPr>
          <w:lang w:val="kk-KZ"/>
        </w:rPr>
      </w:pPr>
    </w:p>
    <w:p w:rsidR="00D33B94" w:rsidRPr="00D33B94" w:rsidRDefault="00D33B94" w:rsidP="00D33B94">
      <w:pPr>
        <w:pStyle w:val="a3"/>
        <w:shd w:val="clear" w:color="auto" w:fill="FFFFFF"/>
        <w:spacing w:before="240" w:beforeAutospacing="0" w:after="240" w:afterAutospacing="0"/>
        <w:ind w:firstLine="709"/>
        <w:jc w:val="right"/>
        <w:rPr>
          <w:color w:val="464646"/>
          <w:sz w:val="28"/>
          <w:szCs w:val="28"/>
          <w:lang w:val="kk-KZ"/>
        </w:rPr>
      </w:pPr>
      <w:r>
        <w:rPr>
          <w:lang w:val="kk-KZ"/>
        </w:rPr>
        <w:t xml:space="preserve">Сілтеме </w:t>
      </w:r>
      <w:r w:rsidRPr="00D33B94">
        <w:rPr>
          <w:lang w:val="kk-KZ"/>
        </w:rPr>
        <w:t xml:space="preserve">&gt;&gt;&gt; </w:t>
      </w:r>
      <w:hyperlink r:id="rId6" w:tgtFrame="_blank" w:history="1">
        <w:r w:rsidRPr="00D33B94">
          <w:rPr>
            <w:rStyle w:val="a5"/>
            <w:b/>
            <w:bCs/>
            <w:color w:val="42A1D3"/>
            <w:sz w:val="28"/>
            <w:szCs w:val="28"/>
            <w:lang w:val="kk-KZ"/>
          </w:rPr>
          <w:t>Тексеру комиссиясының 2017 жылғы Астана қаласы бюджетінің атқарылуы туралы есебі</w:t>
        </w:r>
        <w:r>
          <w:rPr>
            <w:rStyle w:val="a5"/>
            <w:b/>
            <w:bCs/>
            <w:color w:val="42A1D3"/>
            <w:sz w:val="28"/>
            <w:szCs w:val="28"/>
            <w:lang w:val="kk-KZ"/>
          </w:rPr>
          <w:t>нің негізгі</w:t>
        </w:r>
        <w:r w:rsidRPr="00D33B94">
          <w:rPr>
            <w:rStyle w:val="a5"/>
            <w:b/>
            <w:bCs/>
            <w:color w:val="42A1D3"/>
            <w:sz w:val="28"/>
            <w:szCs w:val="28"/>
            <w:lang w:val="kk-KZ"/>
          </w:rPr>
          <w:t xml:space="preserve"> </w:t>
        </w:r>
      </w:hyperlink>
      <w:r>
        <w:rPr>
          <w:rStyle w:val="a5"/>
          <w:b/>
          <w:bCs/>
          <w:color w:val="42A1D3"/>
          <w:sz w:val="28"/>
          <w:szCs w:val="28"/>
          <w:lang w:val="kk-KZ"/>
        </w:rPr>
        <w:t>тұстары</w:t>
      </w:r>
      <w:r w:rsidRPr="00D33B94">
        <w:rPr>
          <w:rStyle w:val="a5"/>
          <w:b/>
          <w:bCs/>
          <w:color w:val="42A1D3"/>
          <w:sz w:val="28"/>
          <w:szCs w:val="28"/>
          <w:lang w:val="kk-KZ"/>
        </w:rPr>
        <w:t xml:space="preserve"> </w:t>
      </w: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Default="00D33B94" w:rsidP="00AC5622">
      <w:pPr>
        <w:spacing w:after="0" w:line="240" w:lineRule="auto"/>
        <w:rPr>
          <w:rFonts w:ascii="Times New Roman" w:eastAsia="Times New Roman" w:hAnsi="Times New Roman" w:cs="Times New Roman"/>
          <w:sz w:val="28"/>
          <w:szCs w:val="28"/>
          <w:lang w:val="kk-KZ" w:eastAsia="ru-RU"/>
        </w:rPr>
      </w:pPr>
    </w:p>
    <w:p w:rsidR="00C300B9" w:rsidRDefault="00C300B9" w:rsidP="00AC5622">
      <w:pPr>
        <w:spacing w:after="0" w:line="240" w:lineRule="auto"/>
        <w:rPr>
          <w:rFonts w:ascii="Times New Roman" w:eastAsia="Times New Roman" w:hAnsi="Times New Roman" w:cs="Times New Roman"/>
          <w:sz w:val="28"/>
          <w:szCs w:val="28"/>
          <w:lang w:val="kk-KZ" w:eastAsia="ru-RU"/>
        </w:rPr>
      </w:pPr>
    </w:p>
    <w:p w:rsidR="00C300B9" w:rsidRDefault="00C300B9" w:rsidP="00AC5622">
      <w:pPr>
        <w:spacing w:after="0" w:line="240" w:lineRule="auto"/>
        <w:rPr>
          <w:rFonts w:ascii="Times New Roman" w:eastAsia="Times New Roman" w:hAnsi="Times New Roman" w:cs="Times New Roman"/>
          <w:sz w:val="28"/>
          <w:szCs w:val="28"/>
          <w:lang w:val="kk-KZ" w:eastAsia="ru-RU"/>
        </w:rPr>
      </w:pPr>
    </w:p>
    <w:p w:rsidR="00C300B9" w:rsidRPr="00D33B94" w:rsidRDefault="00C300B9"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D33B94" w:rsidRPr="00D33B94" w:rsidRDefault="00D33B94" w:rsidP="00AC5622">
      <w:pPr>
        <w:spacing w:after="0" w:line="240" w:lineRule="auto"/>
        <w:rPr>
          <w:rFonts w:ascii="Times New Roman" w:eastAsia="Times New Roman" w:hAnsi="Times New Roman" w:cs="Times New Roman"/>
          <w:sz w:val="28"/>
          <w:szCs w:val="28"/>
          <w:lang w:val="kk-KZ" w:eastAsia="ru-RU"/>
        </w:rPr>
      </w:pPr>
    </w:p>
    <w:p w:rsidR="00AC5622" w:rsidRPr="00AC5622" w:rsidRDefault="00AC5622" w:rsidP="00AC5622">
      <w:pPr>
        <w:spacing w:after="0" w:line="240" w:lineRule="auto"/>
        <w:rPr>
          <w:rFonts w:ascii="Times New Roman" w:eastAsia="Times New Roman" w:hAnsi="Times New Roman" w:cs="Times New Roman"/>
          <w:sz w:val="28"/>
          <w:szCs w:val="28"/>
          <w:lang w:val="kk-KZ" w:eastAsia="ru-RU"/>
        </w:rPr>
      </w:pPr>
      <w:r w:rsidRPr="00AC5622">
        <w:rPr>
          <w:rFonts w:ascii="Times New Roman" w:eastAsia="Times New Roman" w:hAnsi="Times New Roman" w:cs="Times New Roman"/>
          <w:sz w:val="28"/>
          <w:szCs w:val="28"/>
          <w:lang w:val="kk-KZ" w:eastAsia="ru-RU"/>
        </w:rPr>
        <w:lastRenderedPageBreak/>
        <w:t>ПРЕСС-РЕЛИЗ</w:t>
      </w:r>
    </w:p>
    <w:p w:rsidR="00AC5622" w:rsidRPr="00AC5622" w:rsidRDefault="00AC5622" w:rsidP="00AC5622">
      <w:pPr>
        <w:spacing w:after="0" w:line="240" w:lineRule="auto"/>
        <w:rPr>
          <w:rFonts w:ascii="Times New Roman" w:eastAsia="Times New Roman" w:hAnsi="Times New Roman" w:cs="Times New Roman"/>
          <w:color w:val="181D33"/>
          <w:sz w:val="28"/>
          <w:szCs w:val="28"/>
          <w:lang w:val="kk-KZ" w:eastAsia="ru-RU"/>
        </w:rPr>
      </w:pPr>
      <w:r w:rsidRPr="00AC5622">
        <w:rPr>
          <w:rFonts w:ascii="Times New Roman" w:eastAsia="Times New Roman" w:hAnsi="Times New Roman" w:cs="Times New Roman"/>
          <w:color w:val="181D33"/>
          <w:sz w:val="28"/>
          <w:szCs w:val="28"/>
          <w:lang w:eastAsia="ru-RU"/>
        </w:rPr>
        <w:t>____________________________________________________________________</w:t>
      </w:r>
    </w:p>
    <w:p w:rsidR="00435D9F" w:rsidRPr="004F3865" w:rsidRDefault="004F3865" w:rsidP="004F3865">
      <w:pPr>
        <w:pStyle w:val="a3"/>
        <w:shd w:val="clear" w:color="auto" w:fill="FFFFFF"/>
        <w:spacing w:after="240" w:afterAutospacing="0"/>
        <w:ind w:firstLine="709"/>
        <w:jc w:val="both"/>
        <w:rPr>
          <w:b/>
          <w:bCs/>
          <w:color w:val="464646"/>
          <w:sz w:val="28"/>
          <w:szCs w:val="28"/>
        </w:rPr>
      </w:pPr>
      <w:r>
        <w:rPr>
          <w:b/>
          <w:bCs/>
          <w:color w:val="464646"/>
          <w:sz w:val="28"/>
          <w:szCs w:val="28"/>
          <w:lang w:val="kk-KZ"/>
        </w:rPr>
        <w:t>24</w:t>
      </w:r>
      <w:r w:rsidR="00435D9F" w:rsidRPr="004F3865">
        <w:rPr>
          <w:b/>
          <w:bCs/>
          <w:color w:val="464646"/>
          <w:sz w:val="28"/>
          <w:szCs w:val="28"/>
        </w:rPr>
        <w:t xml:space="preserve"> ма</w:t>
      </w:r>
      <w:r>
        <w:rPr>
          <w:b/>
          <w:bCs/>
          <w:color w:val="464646"/>
          <w:sz w:val="28"/>
          <w:szCs w:val="28"/>
        </w:rPr>
        <w:t xml:space="preserve">я текущего года на заседании </w:t>
      </w:r>
      <w:r w:rsidR="00435D9F" w:rsidRPr="004F3865">
        <w:rPr>
          <w:b/>
          <w:bCs/>
          <w:color w:val="464646"/>
          <w:sz w:val="28"/>
          <w:szCs w:val="28"/>
        </w:rPr>
        <w:t xml:space="preserve">очередной сессии </w:t>
      </w:r>
      <w:proofErr w:type="spellStart"/>
      <w:r w:rsidR="00435D9F" w:rsidRPr="004F3865">
        <w:rPr>
          <w:b/>
          <w:bCs/>
          <w:color w:val="464646"/>
          <w:sz w:val="28"/>
          <w:szCs w:val="28"/>
        </w:rPr>
        <w:t>маслихата</w:t>
      </w:r>
      <w:proofErr w:type="spellEnd"/>
      <w:r w:rsidR="00435D9F" w:rsidRPr="004F3865">
        <w:rPr>
          <w:b/>
          <w:bCs/>
          <w:color w:val="464646"/>
          <w:sz w:val="28"/>
          <w:szCs w:val="28"/>
        </w:rPr>
        <w:t xml:space="preserve"> города Астаны рассмотрен и утвержден Отчет Ревизионной комиссии по городу Астане об исполнении бюджета города Астаны за 201</w:t>
      </w:r>
      <w:r w:rsidR="00731B09" w:rsidRPr="00731B09">
        <w:rPr>
          <w:b/>
          <w:bCs/>
          <w:color w:val="464646"/>
          <w:sz w:val="28"/>
          <w:szCs w:val="28"/>
        </w:rPr>
        <w:t>7</w:t>
      </w:r>
      <w:r w:rsidR="00435D9F" w:rsidRPr="004F3865">
        <w:rPr>
          <w:b/>
          <w:bCs/>
          <w:color w:val="464646"/>
          <w:sz w:val="28"/>
          <w:szCs w:val="28"/>
        </w:rPr>
        <w:t xml:space="preserve"> год, который по своему содержанию является заключением к соответствующему отчету местного исполнительного органа.</w:t>
      </w:r>
    </w:p>
    <w:p w:rsidR="00435D9F" w:rsidRPr="004F3865" w:rsidRDefault="00435D9F" w:rsidP="004F3865">
      <w:pPr>
        <w:pStyle w:val="a3"/>
        <w:shd w:val="clear" w:color="auto" w:fill="FFFFFF"/>
        <w:spacing w:before="240" w:beforeAutospacing="0" w:after="240" w:afterAutospacing="0"/>
        <w:ind w:firstLine="709"/>
        <w:jc w:val="both"/>
        <w:rPr>
          <w:color w:val="464646"/>
          <w:sz w:val="28"/>
          <w:szCs w:val="28"/>
        </w:rPr>
      </w:pPr>
      <w:r w:rsidRPr="004F3865">
        <w:rPr>
          <w:color w:val="464646"/>
          <w:sz w:val="28"/>
          <w:szCs w:val="28"/>
        </w:rPr>
        <w:t>Отчет Ревизионной комиссии по городу Астане об исполнении бюджета города Астаны за 201</w:t>
      </w:r>
      <w:r w:rsidR="00934591">
        <w:rPr>
          <w:color w:val="464646"/>
          <w:sz w:val="28"/>
          <w:szCs w:val="28"/>
        </w:rPr>
        <w:t>7</w:t>
      </w:r>
      <w:r w:rsidRPr="004F3865">
        <w:rPr>
          <w:color w:val="464646"/>
          <w:sz w:val="28"/>
          <w:szCs w:val="28"/>
        </w:rPr>
        <w:t xml:space="preserve"> год содержит </w:t>
      </w:r>
      <w:r w:rsidR="00132FA7">
        <w:rPr>
          <w:color w:val="464646"/>
          <w:sz w:val="28"/>
          <w:szCs w:val="28"/>
          <w:lang w:val="kk-KZ"/>
        </w:rPr>
        <w:t xml:space="preserve">анализ </w:t>
      </w:r>
      <w:r w:rsidRPr="004F3865">
        <w:rPr>
          <w:color w:val="464646"/>
          <w:sz w:val="28"/>
          <w:szCs w:val="28"/>
        </w:rPr>
        <w:t xml:space="preserve">исполнения бюджета </w:t>
      </w:r>
      <w:r w:rsidR="00132FA7">
        <w:rPr>
          <w:color w:val="464646"/>
          <w:sz w:val="28"/>
          <w:szCs w:val="28"/>
          <w:lang w:val="kk-KZ"/>
        </w:rPr>
        <w:t xml:space="preserve">по всем параметрам, </w:t>
      </w:r>
      <w:proofErr w:type="spellStart"/>
      <w:r w:rsidR="007B53E7" w:rsidRPr="004F3865">
        <w:rPr>
          <w:color w:val="464646"/>
          <w:sz w:val="28"/>
          <w:szCs w:val="28"/>
        </w:rPr>
        <w:t>оценк</w:t>
      </w:r>
      <w:proofErr w:type="spellEnd"/>
      <w:r w:rsidR="007B53E7">
        <w:rPr>
          <w:color w:val="464646"/>
          <w:sz w:val="28"/>
          <w:szCs w:val="28"/>
          <w:lang w:val="kk-KZ"/>
        </w:rPr>
        <w:t>у</w:t>
      </w:r>
      <w:r w:rsidR="007B53E7" w:rsidRPr="004F3865">
        <w:rPr>
          <w:color w:val="464646"/>
          <w:sz w:val="28"/>
          <w:szCs w:val="28"/>
        </w:rPr>
        <w:t xml:space="preserve"> </w:t>
      </w:r>
      <w:r w:rsidR="007B53E7">
        <w:rPr>
          <w:color w:val="464646"/>
          <w:sz w:val="28"/>
          <w:szCs w:val="28"/>
          <w:lang w:val="kk-KZ"/>
        </w:rPr>
        <w:t xml:space="preserve">реализации программных документов в столице, </w:t>
      </w:r>
      <w:r w:rsidR="00132FA7">
        <w:rPr>
          <w:color w:val="464646"/>
          <w:sz w:val="28"/>
          <w:szCs w:val="28"/>
          <w:lang w:val="kk-KZ"/>
        </w:rPr>
        <w:t xml:space="preserve">а также оценку эффективности </w:t>
      </w:r>
      <w:r w:rsidR="00132FA7" w:rsidRPr="004F3865">
        <w:rPr>
          <w:color w:val="464646"/>
          <w:sz w:val="28"/>
          <w:szCs w:val="28"/>
        </w:rPr>
        <w:t>использования</w:t>
      </w:r>
      <w:r w:rsidR="00132FA7">
        <w:rPr>
          <w:color w:val="464646"/>
          <w:sz w:val="28"/>
          <w:szCs w:val="28"/>
          <w:lang w:val="kk-KZ"/>
        </w:rPr>
        <w:t xml:space="preserve"> бюджетных средств и</w:t>
      </w:r>
      <w:r w:rsidR="00132FA7" w:rsidRPr="004F3865">
        <w:rPr>
          <w:color w:val="464646"/>
          <w:sz w:val="28"/>
          <w:szCs w:val="28"/>
        </w:rPr>
        <w:t xml:space="preserve"> государственных активов отдельными </w:t>
      </w:r>
      <w:r w:rsidR="00132FA7">
        <w:rPr>
          <w:color w:val="464646"/>
          <w:sz w:val="28"/>
          <w:szCs w:val="28"/>
          <w:lang w:val="kk-KZ"/>
        </w:rPr>
        <w:t xml:space="preserve">администраторами бюджетных программ и </w:t>
      </w:r>
      <w:r w:rsidR="00132FA7" w:rsidRPr="004F3865">
        <w:rPr>
          <w:color w:val="464646"/>
          <w:sz w:val="28"/>
          <w:szCs w:val="28"/>
        </w:rPr>
        <w:t xml:space="preserve">субъектами </w:t>
      </w:r>
      <w:proofErr w:type="spellStart"/>
      <w:r w:rsidR="00132FA7" w:rsidRPr="004F3865">
        <w:rPr>
          <w:color w:val="464646"/>
          <w:sz w:val="28"/>
          <w:szCs w:val="28"/>
        </w:rPr>
        <w:t>квазигосударственного</w:t>
      </w:r>
      <w:proofErr w:type="spellEnd"/>
      <w:r w:rsidR="00132FA7" w:rsidRPr="004F3865">
        <w:rPr>
          <w:color w:val="464646"/>
          <w:sz w:val="28"/>
          <w:szCs w:val="28"/>
        </w:rPr>
        <w:t xml:space="preserve"> сектора</w:t>
      </w:r>
      <w:r w:rsidRPr="004F3865">
        <w:rPr>
          <w:color w:val="464646"/>
          <w:sz w:val="28"/>
          <w:szCs w:val="28"/>
        </w:rPr>
        <w:t>.</w:t>
      </w:r>
    </w:p>
    <w:p w:rsidR="00435D9F" w:rsidRPr="004F3865" w:rsidRDefault="007B53E7" w:rsidP="004F3865">
      <w:pPr>
        <w:pStyle w:val="a3"/>
        <w:shd w:val="clear" w:color="auto" w:fill="FFFFFF"/>
        <w:spacing w:before="240" w:beforeAutospacing="0" w:after="240" w:afterAutospacing="0"/>
        <w:ind w:firstLine="709"/>
        <w:jc w:val="both"/>
        <w:rPr>
          <w:color w:val="464646"/>
          <w:sz w:val="28"/>
          <w:szCs w:val="28"/>
        </w:rPr>
      </w:pPr>
      <w:r>
        <w:rPr>
          <w:color w:val="464646"/>
          <w:sz w:val="28"/>
          <w:szCs w:val="28"/>
        </w:rPr>
        <w:t>По итогам</w:t>
      </w:r>
      <w:r>
        <w:rPr>
          <w:color w:val="464646"/>
          <w:sz w:val="28"/>
          <w:szCs w:val="28"/>
          <w:lang w:val="kk-KZ"/>
        </w:rPr>
        <w:t xml:space="preserve"> </w:t>
      </w:r>
      <w:r w:rsidR="00435D9F" w:rsidRPr="004F3865">
        <w:rPr>
          <w:color w:val="464646"/>
          <w:sz w:val="28"/>
          <w:szCs w:val="28"/>
        </w:rPr>
        <w:t xml:space="preserve">рассмотрения Отчета депутатами </w:t>
      </w:r>
      <w:proofErr w:type="spellStart"/>
      <w:r w:rsidR="00435D9F" w:rsidRPr="004F3865">
        <w:rPr>
          <w:color w:val="464646"/>
          <w:sz w:val="28"/>
          <w:szCs w:val="28"/>
        </w:rPr>
        <w:t>маслихата</w:t>
      </w:r>
      <w:proofErr w:type="spellEnd"/>
      <w:r w:rsidR="00435D9F" w:rsidRPr="004F3865">
        <w:rPr>
          <w:color w:val="464646"/>
          <w:sz w:val="28"/>
          <w:szCs w:val="28"/>
        </w:rPr>
        <w:t xml:space="preserve"> города Астаны даны рекомендации администраторам бюджетных программ по качественной и эффективной реализации бюджетных программ с достижением показателей результата, обеспечив при этом соблюдение бюджетного и иного законодательства Республики Казахстан.</w:t>
      </w:r>
    </w:p>
    <w:p w:rsidR="00AC5622" w:rsidRDefault="00AC5622" w:rsidP="00AC5622">
      <w:pPr>
        <w:pStyle w:val="a3"/>
        <w:shd w:val="clear" w:color="auto" w:fill="FFFFFF"/>
        <w:spacing w:before="240" w:beforeAutospacing="0" w:after="240" w:afterAutospacing="0"/>
        <w:ind w:firstLine="709"/>
        <w:jc w:val="right"/>
        <w:rPr>
          <w:lang w:val="kk-KZ"/>
        </w:rPr>
      </w:pPr>
    </w:p>
    <w:p w:rsidR="00435D9F" w:rsidRPr="004F3865" w:rsidRDefault="0037301E" w:rsidP="00AC5622">
      <w:pPr>
        <w:pStyle w:val="a3"/>
        <w:shd w:val="clear" w:color="auto" w:fill="FFFFFF"/>
        <w:spacing w:before="240" w:beforeAutospacing="0" w:after="240" w:afterAutospacing="0"/>
        <w:ind w:firstLine="709"/>
        <w:jc w:val="right"/>
        <w:rPr>
          <w:color w:val="464646"/>
          <w:sz w:val="28"/>
          <w:szCs w:val="28"/>
        </w:rPr>
      </w:pPr>
      <w:r>
        <w:rPr>
          <w:lang w:val="kk-KZ"/>
        </w:rPr>
        <w:t xml:space="preserve">Ссылка </w:t>
      </w:r>
      <w:r w:rsidRPr="00D379A9">
        <w:t xml:space="preserve">&gt;&gt;&gt; </w:t>
      </w:r>
      <w:hyperlink r:id="rId7" w:tgtFrame="_blank" w:history="1">
        <w:r w:rsidR="00D379A9">
          <w:rPr>
            <w:rStyle w:val="a5"/>
            <w:b/>
            <w:bCs/>
            <w:color w:val="42A1D3"/>
            <w:sz w:val="28"/>
            <w:szCs w:val="28"/>
          </w:rPr>
          <w:t>Основные положения Отчет</w:t>
        </w:r>
      </w:hyperlink>
      <w:r w:rsidR="00D379A9">
        <w:rPr>
          <w:rStyle w:val="a5"/>
          <w:b/>
          <w:bCs/>
          <w:color w:val="42A1D3"/>
          <w:sz w:val="28"/>
          <w:szCs w:val="28"/>
        </w:rPr>
        <w:t xml:space="preserve">а Ревизионной комиссии об исполнении бюджета города Астаны за 2017 год </w:t>
      </w:r>
    </w:p>
    <w:p w:rsidR="00914FFB" w:rsidRDefault="00914FFB"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Default="00241A39" w:rsidP="004F3865">
      <w:pPr>
        <w:ind w:firstLine="709"/>
        <w:jc w:val="both"/>
        <w:rPr>
          <w:rFonts w:ascii="Times New Roman" w:hAnsi="Times New Roman" w:cs="Times New Roman"/>
          <w:sz w:val="28"/>
          <w:szCs w:val="28"/>
          <w:lang w:val="kk-KZ"/>
        </w:rPr>
      </w:pPr>
    </w:p>
    <w:p w:rsidR="00241A39" w:rsidRPr="00D44EE6" w:rsidRDefault="00241A39" w:rsidP="00241A39">
      <w:pPr>
        <w:spacing w:after="0" w:line="240" w:lineRule="auto"/>
        <w:jc w:val="center"/>
        <w:rPr>
          <w:rFonts w:ascii="Times New Roman" w:hAnsi="Times New Roman"/>
          <w:b/>
          <w:color w:val="0F243E" w:themeColor="text2" w:themeShade="80"/>
          <w:sz w:val="32"/>
          <w:szCs w:val="32"/>
        </w:rPr>
      </w:pPr>
      <w:r w:rsidRPr="005222AB">
        <w:rPr>
          <w:rFonts w:ascii="Times New Roman" w:hAnsi="Times New Roman"/>
          <w:b/>
          <w:color w:val="0F243E" w:themeColor="text2" w:themeShade="80"/>
          <w:sz w:val="32"/>
          <w:szCs w:val="32"/>
        </w:rPr>
        <w:lastRenderedPageBreak/>
        <w:t xml:space="preserve">ОТЧЕТ РЕВИЗИОННОЙ КОМИССИИ </w:t>
      </w:r>
    </w:p>
    <w:p w:rsidR="00241A39" w:rsidRPr="005222AB" w:rsidRDefault="00241A39" w:rsidP="00241A39">
      <w:pPr>
        <w:spacing w:after="0" w:line="240" w:lineRule="auto"/>
        <w:jc w:val="center"/>
        <w:rPr>
          <w:rFonts w:ascii="Times New Roman" w:hAnsi="Times New Roman"/>
          <w:b/>
          <w:color w:val="0F243E" w:themeColor="text2" w:themeShade="80"/>
          <w:sz w:val="32"/>
          <w:szCs w:val="32"/>
        </w:rPr>
      </w:pPr>
      <w:r w:rsidRPr="005222AB">
        <w:rPr>
          <w:rFonts w:ascii="Times New Roman" w:hAnsi="Times New Roman"/>
          <w:b/>
          <w:color w:val="0F243E" w:themeColor="text2" w:themeShade="80"/>
          <w:sz w:val="32"/>
          <w:szCs w:val="32"/>
        </w:rPr>
        <w:t xml:space="preserve">ОБ ИСПОЛНЕНИИ БЮДЖЕТА ГОРОДА АСТАНЫ </w:t>
      </w:r>
    </w:p>
    <w:p w:rsidR="00241A39" w:rsidRPr="005222AB" w:rsidRDefault="00241A39" w:rsidP="00241A39">
      <w:pPr>
        <w:spacing w:after="0" w:line="240" w:lineRule="auto"/>
        <w:jc w:val="center"/>
        <w:rPr>
          <w:rFonts w:ascii="Times New Roman" w:hAnsi="Times New Roman"/>
          <w:b/>
          <w:color w:val="0F243E" w:themeColor="text2" w:themeShade="80"/>
          <w:sz w:val="32"/>
          <w:szCs w:val="32"/>
        </w:rPr>
      </w:pPr>
      <w:r w:rsidRPr="005222AB">
        <w:rPr>
          <w:rFonts w:ascii="Times New Roman" w:hAnsi="Times New Roman"/>
          <w:b/>
          <w:color w:val="0F243E" w:themeColor="text2" w:themeShade="80"/>
          <w:sz w:val="32"/>
          <w:szCs w:val="32"/>
        </w:rPr>
        <w:t>ЗА 2017 ГОД</w:t>
      </w:r>
    </w:p>
    <w:p w:rsidR="00241A39" w:rsidRPr="005222AB" w:rsidRDefault="00241A39" w:rsidP="00241A39">
      <w:pPr>
        <w:spacing w:after="0" w:line="240" w:lineRule="auto"/>
        <w:jc w:val="center"/>
        <w:rPr>
          <w:rFonts w:ascii="Times New Roman" w:hAnsi="Times New Roman"/>
          <w:i/>
          <w:color w:val="0F243E" w:themeColor="text2" w:themeShade="80"/>
          <w:sz w:val="28"/>
          <w:szCs w:val="28"/>
        </w:rPr>
      </w:pPr>
      <w:r w:rsidRPr="005222AB">
        <w:rPr>
          <w:rFonts w:ascii="Times New Roman" w:hAnsi="Times New Roman"/>
          <w:i/>
          <w:color w:val="0F243E" w:themeColor="text2" w:themeShade="80"/>
          <w:sz w:val="28"/>
          <w:szCs w:val="28"/>
        </w:rPr>
        <w:t>(ЗАКЛЮЧЕНИЕ К ОТЧЕТУ МЕСТНОГО ИСПОЛНИТЕЛЬНОГО ОРГАНА)</w:t>
      </w:r>
    </w:p>
    <w:p w:rsidR="00241A39" w:rsidRPr="005222AB" w:rsidRDefault="00241A39" w:rsidP="00241A39">
      <w:pPr>
        <w:spacing w:after="0" w:line="240" w:lineRule="auto"/>
        <w:jc w:val="center"/>
        <w:rPr>
          <w:rFonts w:ascii="Times New Roman" w:hAnsi="Times New Roman"/>
          <w:i/>
          <w:color w:val="0F243E" w:themeColor="text2" w:themeShade="80"/>
          <w:sz w:val="28"/>
          <w:szCs w:val="28"/>
          <w:lang w:val="en-US"/>
        </w:rPr>
      </w:pPr>
      <w:r w:rsidRPr="005222AB">
        <w:rPr>
          <w:rFonts w:ascii="Times New Roman" w:hAnsi="Times New Roman"/>
          <w:i/>
          <w:color w:val="0F243E" w:themeColor="text2" w:themeShade="80"/>
          <w:sz w:val="28"/>
          <w:szCs w:val="28"/>
        </w:rPr>
        <w:t>__________________________________________________________</w:t>
      </w:r>
    </w:p>
    <w:p w:rsidR="00241A39" w:rsidRDefault="00241A39" w:rsidP="00241A39">
      <w:pPr>
        <w:pBdr>
          <w:bottom w:val="single" w:sz="12" w:space="1" w:color="auto"/>
        </w:pBdr>
        <w:spacing w:after="0"/>
        <w:jc w:val="both"/>
        <w:rPr>
          <w:rFonts w:ascii="Times New Roman" w:hAnsi="Times New Roman"/>
          <w:b/>
          <w:bCs/>
          <w:color w:val="244061" w:themeColor="accent1" w:themeShade="80"/>
          <w:sz w:val="28"/>
          <w:szCs w:val="28"/>
          <w:lang w:val="en-US"/>
        </w:rPr>
      </w:pPr>
    </w:p>
    <w:p w:rsidR="00241A39" w:rsidRPr="00FD4084" w:rsidRDefault="00241A39" w:rsidP="00241A39">
      <w:pPr>
        <w:pStyle w:val="a7"/>
        <w:numPr>
          <w:ilvl w:val="0"/>
          <w:numId w:val="1"/>
        </w:numPr>
        <w:pBdr>
          <w:bottom w:val="single" w:sz="12" w:space="1" w:color="auto"/>
        </w:pBdr>
        <w:spacing w:after="0"/>
        <w:ind w:left="0" w:firstLine="709"/>
        <w:jc w:val="both"/>
        <w:rPr>
          <w:rFonts w:ascii="Times New Roman" w:hAnsi="Times New Roman"/>
          <w:b/>
          <w:bCs/>
          <w:color w:val="244061" w:themeColor="accent1" w:themeShade="80"/>
          <w:sz w:val="28"/>
          <w:szCs w:val="28"/>
          <w:lang w:val="kk-KZ"/>
        </w:rPr>
      </w:pPr>
      <w:r w:rsidRPr="00FD4084">
        <w:rPr>
          <w:rFonts w:ascii="Times New Roman" w:hAnsi="Times New Roman"/>
          <w:b/>
          <w:bCs/>
          <w:color w:val="244061" w:themeColor="accent1" w:themeShade="80"/>
          <w:sz w:val="28"/>
          <w:szCs w:val="28"/>
        </w:rPr>
        <w:t>ОСНОВНЫЕ ПОКАЗАТЕЛИ СОЦИАЛЬНО-ЭКОНОМИЧЕСКОГО РАЗВИТИЯ ГОРОДА АСТАНЫ В 2017 ГОДУ</w:t>
      </w:r>
    </w:p>
    <w:p w:rsidR="00241A39" w:rsidRPr="00FD4084" w:rsidRDefault="00241A39" w:rsidP="00241A39">
      <w:pPr>
        <w:pStyle w:val="a7"/>
        <w:spacing w:after="0"/>
        <w:ind w:left="0" w:firstLine="709"/>
        <w:jc w:val="both"/>
        <w:rPr>
          <w:rFonts w:ascii="Times New Roman" w:hAnsi="Times New Roman"/>
          <w:b/>
          <w:bCs/>
          <w:color w:val="244061" w:themeColor="accent1" w:themeShade="80"/>
          <w:sz w:val="28"/>
          <w:szCs w:val="28"/>
          <w:lang w:val="kk-KZ"/>
        </w:rPr>
      </w:pPr>
    </w:p>
    <w:p w:rsidR="00241A39" w:rsidRPr="00A96FF1" w:rsidRDefault="00241A39" w:rsidP="00241A39">
      <w:pPr>
        <w:spacing w:after="0"/>
        <w:ind w:firstLine="709"/>
        <w:jc w:val="both"/>
        <w:rPr>
          <w:rFonts w:ascii="Times New Roman" w:eastAsia="Times New Roman" w:hAnsi="Times New Roman"/>
          <w:sz w:val="28"/>
          <w:szCs w:val="28"/>
          <w:lang w:eastAsia="ru-RU"/>
        </w:rPr>
      </w:pPr>
      <w:r w:rsidRPr="00A96FF1">
        <w:rPr>
          <w:rFonts w:ascii="Times New Roman" w:eastAsia="Times New Roman" w:hAnsi="Times New Roman"/>
          <w:sz w:val="28"/>
          <w:szCs w:val="28"/>
          <w:lang w:eastAsia="ru-RU"/>
        </w:rPr>
        <w:t>Общая социально-экономическая ситуация в столице в 2017 году, как и в 2016, демонстрирует положительные перспективы развития.</w:t>
      </w:r>
    </w:p>
    <w:p w:rsidR="00241A39" w:rsidRPr="00A96FF1" w:rsidRDefault="00241A39" w:rsidP="00241A39">
      <w:pPr>
        <w:spacing w:after="0"/>
        <w:ind w:firstLine="709"/>
        <w:jc w:val="both"/>
        <w:rPr>
          <w:rFonts w:ascii="Times New Roman" w:eastAsia="Times New Roman" w:hAnsi="Times New Roman"/>
          <w:bCs/>
          <w:sz w:val="28"/>
          <w:szCs w:val="28"/>
          <w:lang w:eastAsia="ru-RU"/>
        </w:rPr>
      </w:pPr>
      <w:r w:rsidRPr="00A96FF1">
        <w:rPr>
          <w:rFonts w:ascii="Times New Roman" w:eastAsia="Times New Roman" w:hAnsi="Times New Roman"/>
          <w:b/>
          <w:sz w:val="28"/>
          <w:szCs w:val="28"/>
          <w:lang w:eastAsia="ru-RU"/>
        </w:rPr>
        <w:t>Валовый региональный продукт по городу Астане</w:t>
      </w:r>
      <w:r w:rsidRPr="00A96FF1">
        <w:rPr>
          <w:rFonts w:ascii="Times New Roman" w:eastAsia="Times New Roman" w:hAnsi="Times New Roman"/>
          <w:sz w:val="28"/>
          <w:szCs w:val="28"/>
          <w:lang w:eastAsia="ru-RU"/>
        </w:rPr>
        <w:t xml:space="preserve"> (ВРП) за 9 месяцев 2017 года составил 3 880,0 млрд. тенге и по сравнению с аналогичным периодом 2016 года (3 469,1 млрд. тенге) </w:t>
      </w:r>
      <w:r w:rsidRPr="00A96FF1">
        <w:rPr>
          <w:rFonts w:ascii="Times New Roman" w:eastAsia="Times New Roman" w:hAnsi="Times New Roman"/>
          <w:bCs/>
          <w:sz w:val="28"/>
          <w:szCs w:val="28"/>
          <w:lang w:eastAsia="ru-RU"/>
        </w:rPr>
        <w:t xml:space="preserve">увеличение составило 4,8%. </w:t>
      </w:r>
    </w:p>
    <w:p w:rsidR="00241A39" w:rsidRPr="00A96FF1" w:rsidRDefault="00241A39" w:rsidP="00241A39">
      <w:pPr>
        <w:tabs>
          <w:tab w:val="left" w:pos="1134"/>
        </w:tabs>
        <w:spacing w:after="0"/>
        <w:ind w:firstLine="709"/>
        <w:jc w:val="both"/>
        <w:rPr>
          <w:rFonts w:ascii="Times New Roman" w:eastAsiaTheme="minorEastAsia" w:hAnsi="Times New Roman"/>
          <w:sz w:val="28"/>
          <w:szCs w:val="28"/>
          <w:lang w:eastAsia="ru-RU"/>
        </w:rPr>
      </w:pPr>
      <w:r w:rsidRPr="00A96FF1">
        <w:rPr>
          <w:rFonts w:ascii="Times New Roman" w:eastAsiaTheme="minorEastAsia" w:hAnsi="Times New Roman"/>
          <w:b/>
          <w:sz w:val="28"/>
          <w:szCs w:val="28"/>
          <w:lang w:eastAsia="ru-RU"/>
        </w:rPr>
        <w:t>ВРП на душу населения</w:t>
      </w:r>
      <w:r w:rsidRPr="00A96FF1">
        <w:rPr>
          <w:rFonts w:ascii="Times New Roman" w:eastAsiaTheme="minorEastAsia" w:hAnsi="Times New Roman"/>
          <w:sz w:val="28"/>
          <w:szCs w:val="28"/>
          <w:lang w:eastAsia="ru-RU"/>
        </w:rPr>
        <w:t xml:space="preserve"> составил 3</w:t>
      </w:r>
      <w:r w:rsidRPr="00A96FF1">
        <w:rPr>
          <w:rFonts w:ascii="Times New Roman" w:eastAsia="Times New Roman" w:hAnsi="Times New Roman"/>
          <w:sz w:val="28"/>
          <w:szCs w:val="28"/>
          <w:lang w:eastAsia="ru-RU"/>
        </w:rPr>
        <w:t> </w:t>
      </w:r>
      <w:r w:rsidRPr="00A96FF1">
        <w:rPr>
          <w:rFonts w:ascii="Times New Roman" w:eastAsiaTheme="minorEastAsia" w:hAnsi="Times New Roman"/>
          <w:sz w:val="28"/>
          <w:szCs w:val="28"/>
          <w:lang w:eastAsia="ru-RU"/>
        </w:rPr>
        <w:t>892,8</w:t>
      </w:r>
      <w:r w:rsidRPr="00A96FF1">
        <w:rPr>
          <w:rFonts w:ascii="Times New Roman" w:eastAsia="Times New Roman" w:hAnsi="Times New Roman"/>
          <w:sz w:val="28"/>
          <w:szCs w:val="28"/>
          <w:lang w:eastAsia="ru-RU"/>
        </w:rPr>
        <w:t> </w:t>
      </w:r>
      <w:r w:rsidRPr="00A96FF1">
        <w:rPr>
          <w:rFonts w:ascii="Times New Roman" w:eastAsiaTheme="minorEastAsia" w:hAnsi="Times New Roman"/>
          <w:sz w:val="28"/>
          <w:szCs w:val="28"/>
          <w:lang w:eastAsia="ru-RU"/>
        </w:rPr>
        <w:t xml:space="preserve">тыс. тенге, что в два раза превышает средний показатель по республике (1 951,5 тыс. тенге), среди регионов республики это третий показатель после </w:t>
      </w:r>
      <w:proofErr w:type="spellStart"/>
      <w:r w:rsidRPr="00A96FF1">
        <w:rPr>
          <w:rFonts w:ascii="Times New Roman" w:eastAsiaTheme="minorEastAsia" w:hAnsi="Times New Roman"/>
          <w:sz w:val="28"/>
          <w:szCs w:val="28"/>
          <w:lang w:eastAsia="ru-RU"/>
        </w:rPr>
        <w:t>Атырауской</w:t>
      </w:r>
      <w:proofErr w:type="spellEnd"/>
      <w:r w:rsidRPr="00A96FF1">
        <w:rPr>
          <w:rFonts w:ascii="Times New Roman" w:eastAsiaTheme="minorEastAsia" w:hAnsi="Times New Roman"/>
          <w:sz w:val="28"/>
          <w:szCs w:val="28"/>
          <w:lang w:eastAsia="ru-RU"/>
        </w:rPr>
        <w:t xml:space="preserve"> области          (6</w:t>
      </w:r>
      <w:r w:rsidRPr="00A96FF1">
        <w:rPr>
          <w:rFonts w:ascii="Times New Roman" w:eastAsia="Times New Roman" w:hAnsi="Times New Roman"/>
          <w:sz w:val="28"/>
          <w:szCs w:val="28"/>
          <w:lang w:eastAsia="ru-RU"/>
        </w:rPr>
        <w:t> </w:t>
      </w:r>
      <w:r w:rsidRPr="00A96FF1">
        <w:rPr>
          <w:rFonts w:ascii="Times New Roman" w:eastAsiaTheme="minorEastAsia" w:hAnsi="Times New Roman"/>
          <w:sz w:val="28"/>
          <w:szCs w:val="28"/>
          <w:lang w:eastAsia="ru-RU"/>
        </w:rPr>
        <w:t>274,3</w:t>
      </w:r>
      <w:r w:rsidRPr="00A96FF1">
        <w:rPr>
          <w:rFonts w:ascii="Times New Roman" w:eastAsia="Times New Roman" w:hAnsi="Times New Roman"/>
          <w:sz w:val="28"/>
          <w:szCs w:val="28"/>
          <w:lang w:eastAsia="ru-RU"/>
        </w:rPr>
        <w:t> </w:t>
      </w:r>
      <w:r w:rsidRPr="00A96FF1">
        <w:rPr>
          <w:rFonts w:ascii="Times New Roman" w:eastAsiaTheme="minorEastAsia" w:hAnsi="Times New Roman"/>
          <w:sz w:val="28"/>
          <w:szCs w:val="28"/>
          <w:lang w:eastAsia="ru-RU"/>
        </w:rPr>
        <w:t>тыс. тенге) и города Алматы (4</w:t>
      </w:r>
      <w:r w:rsidRPr="00A96FF1">
        <w:rPr>
          <w:rFonts w:ascii="Times New Roman" w:eastAsia="Times New Roman" w:hAnsi="Times New Roman"/>
          <w:sz w:val="28"/>
          <w:szCs w:val="28"/>
          <w:lang w:eastAsia="ru-RU"/>
        </w:rPr>
        <w:t> </w:t>
      </w:r>
      <w:r w:rsidRPr="00A96FF1">
        <w:rPr>
          <w:rFonts w:ascii="Times New Roman" w:eastAsiaTheme="minorEastAsia" w:hAnsi="Times New Roman"/>
          <w:sz w:val="28"/>
          <w:szCs w:val="28"/>
          <w:lang w:eastAsia="ru-RU"/>
        </w:rPr>
        <w:t>008,9</w:t>
      </w:r>
      <w:r w:rsidRPr="00A96FF1">
        <w:rPr>
          <w:rFonts w:ascii="Times New Roman" w:eastAsia="Times New Roman" w:hAnsi="Times New Roman"/>
          <w:sz w:val="28"/>
          <w:szCs w:val="28"/>
          <w:lang w:eastAsia="ru-RU"/>
        </w:rPr>
        <w:t> </w:t>
      </w:r>
      <w:r w:rsidRPr="00A96FF1">
        <w:rPr>
          <w:rFonts w:ascii="Times New Roman" w:eastAsiaTheme="minorEastAsia" w:hAnsi="Times New Roman"/>
          <w:sz w:val="28"/>
          <w:szCs w:val="28"/>
          <w:lang w:eastAsia="ru-RU"/>
        </w:rPr>
        <w:t xml:space="preserve">тыс. тенге). </w:t>
      </w:r>
    </w:p>
    <w:p w:rsidR="00241A39" w:rsidRPr="00A96FF1" w:rsidRDefault="00241A39" w:rsidP="00241A39">
      <w:pPr>
        <w:tabs>
          <w:tab w:val="left" w:pos="4139"/>
        </w:tabs>
        <w:spacing w:after="0"/>
        <w:ind w:firstLine="709"/>
        <w:jc w:val="both"/>
        <w:rPr>
          <w:rFonts w:ascii="Times New Roman" w:eastAsia="Times New Roman" w:hAnsi="Times New Roman"/>
          <w:sz w:val="28"/>
          <w:szCs w:val="28"/>
          <w:lang w:eastAsia="ru-RU"/>
        </w:rPr>
      </w:pPr>
      <w:r w:rsidRPr="00A96FF1">
        <w:rPr>
          <w:rFonts w:ascii="Times New Roman" w:eastAsia="Times New Roman" w:hAnsi="Times New Roman"/>
          <w:sz w:val="28"/>
          <w:szCs w:val="28"/>
          <w:lang w:eastAsia="ru-RU"/>
        </w:rPr>
        <w:t xml:space="preserve">В 2017 году </w:t>
      </w:r>
      <w:r w:rsidRPr="00A96FF1">
        <w:rPr>
          <w:rFonts w:ascii="Times New Roman" w:eastAsia="Times New Roman" w:hAnsi="Times New Roman"/>
          <w:b/>
          <w:sz w:val="28"/>
          <w:szCs w:val="28"/>
          <w:lang w:eastAsia="ru-RU"/>
        </w:rPr>
        <w:t>инвестиции в основной капитал</w:t>
      </w:r>
      <w:r w:rsidRPr="00A96FF1">
        <w:rPr>
          <w:rFonts w:ascii="Times New Roman" w:eastAsia="Times New Roman" w:hAnsi="Times New Roman"/>
          <w:sz w:val="28"/>
          <w:szCs w:val="28"/>
          <w:lang w:eastAsia="ru-RU"/>
        </w:rPr>
        <w:t xml:space="preserve"> составили                       944 647,5 млн. тенге, с ростом на 3% по отношению к 2016 году. </w:t>
      </w:r>
    </w:p>
    <w:p w:rsidR="00241A39" w:rsidRPr="00A96FF1" w:rsidRDefault="00241A39" w:rsidP="00241A39">
      <w:pPr>
        <w:spacing w:after="0"/>
        <w:ind w:firstLine="709"/>
        <w:jc w:val="both"/>
        <w:rPr>
          <w:rFonts w:ascii="Times New Roman" w:eastAsia="Times New Roman" w:hAnsi="Times New Roman"/>
          <w:bCs/>
          <w:sz w:val="28"/>
          <w:szCs w:val="28"/>
          <w:lang w:eastAsia="ru-RU"/>
        </w:rPr>
      </w:pPr>
      <w:r w:rsidRPr="00091638">
        <w:rPr>
          <w:rFonts w:ascii="Times New Roman" w:eastAsia="Times New Roman" w:hAnsi="Times New Roman"/>
          <w:sz w:val="28"/>
          <w:szCs w:val="28"/>
          <w:lang w:eastAsia="ru-RU"/>
        </w:rPr>
        <w:t xml:space="preserve">На потребительском рынке города Астаны </w:t>
      </w:r>
      <w:r w:rsidRPr="00091638">
        <w:rPr>
          <w:rFonts w:ascii="Times New Roman" w:eastAsia="Times New Roman" w:hAnsi="Times New Roman"/>
          <w:b/>
          <w:sz w:val="28"/>
          <w:szCs w:val="28"/>
          <w:lang w:eastAsia="ru-RU"/>
        </w:rPr>
        <w:t>и</w:t>
      </w:r>
      <w:r w:rsidRPr="00091638">
        <w:rPr>
          <w:rFonts w:ascii="Times New Roman" w:eastAsia="Times New Roman" w:hAnsi="Times New Roman"/>
          <w:b/>
          <w:bCs/>
          <w:sz w:val="28"/>
          <w:szCs w:val="28"/>
          <w:lang w:eastAsia="ru-RU"/>
        </w:rPr>
        <w:t>ндекс потребительских цен</w:t>
      </w:r>
      <w:r w:rsidRPr="00091638">
        <w:rPr>
          <w:rFonts w:ascii="Times New Roman" w:eastAsia="Times New Roman" w:hAnsi="Times New Roman"/>
          <w:bCs/>
          <w:sz w:val="28"/>
          <w:szCs w:val="28"/>
          <w:lang w:eastAsia="ru-RU"/>
        </w:rPr>
        <w:t>, характеризующий общий уровень инфляции,</w:t>
      </w:r>
      <w:r w:rsidRPr="00091638">
        <w:rPr>
          <w:rFonts w:ascii="Times New Roman" w:eastAsia="Times New Roman" w:hAnsi="Times New Roman"/>
          <w:sz w:val="28"/>
          <w:szCs w:val="28"/>
          <w:lang w:eastAsia="ru-RU"/>
        </w:rPr>
        <w:t xml:space="preserve"> увеличился на 7,5</w:t>
      </w:r>
      <w:r>
        <w:rPr>
          <w:rFonts w:ascii="Times New Roman" w:eastAsia="Times New Roman" w:hAnsi="Times New Roman"/>
          <w:sz w:val="28"/>
          <w:szCs w:val="28"/>
          <w:lang w:eastAsia="ru-RU"/>
        </w:rPr>
        <w:t>%,</w:t>
      </w:r>
      <w:r w:rsidRPr="00091638">
        <w:rPr>
          <w:rFonts w:ascii="Times New Roman" w:eastAsia="Times New Roman" w:hAnsi="Times New Roman"/>
          <w:sz w:val="28"/>
          <w:szCs w:val="28"/>
          <w:lang w:eastAsia="ru-RU"/>
        </w:rPr>
        <w:t xml:space="preserve"> где наибольший рост произошел на </w:t>
      </w:r>
      <w:r w:rsidRPr="00091638">
        <w:rPr>
          <w:rFonts w:ascii="Times New Roman" w:eastAsia="Times New Roman" w:hAnsi="Times New Roman"/>
          <w:bCs/>
          <w:sz w:val="28"/>
          <w:szCs w:val="28"/>
          <w:lang w:eastAsia="ru-RU"/>
        </w:rPr>
        <w:t xml:space="preserve">непродовольственные товары на 11,6%, </w:t>
      </w:r>
      <w:r w:rsidRPr="00091638">
        <w:rPr>
          <w:rFonts w:ascii="Times New Roman" w:eastAsia="Times New Roman" w:hAnsi="Times New Roman"/>
          <w:sz w:val="28"/>
          <w:szCs w:val="28"/>
          <w:lang w:eastAsia="ru-RU"/>
        </w:rPr>
        <w:t xml:space="preserve">рост цен </w:t>
      </w:r>
      <w:r w:rsidRPr="00091638">
        <w:rPr>
          <w:rFonts w:ascii="Times New Roman" w:eastAsia="Times New Roman" w:hAnsi="Times New Roman"/>
          <w:bCs/>
          <w:sz w:val="28"/>
          <w:szCs w:val="28"/>
          <w:lang w:eastAsia="ru-RU"/>
        </w:rPr>
        <w:t xml:space="preserve">на продовольственные товары </w:t>
      </w:r>
      <w:r w:rsidRPr="00091638">
        <w:rPr>
          <w:rFonts w:ascii="Times New Roman" w:eastAsiaTheme="minorEastAsia" w:hAnsi="Times New Roman"/>
          <w:sz w:val="28"/>
          <w:szCs w:val="28"/>
          <w:lang w:eastAsia="ru-RU"/>
        </w:rPr>
        <w:t xml:space="preserve">– </w:t>
      </w:r>
      <w:r w:rsidRPr="00091638">
        <w:rPr>
          <w:rFonts w:ascii="Times New Roman" w:eastAsia="Times New Roman" w:hAnsi="Times New Roman"/>
          <w:bCs/>
          <w:sz w:val="28"/>
          <w:szCs w:val="28"/>
          <w:lang w:eastAsia="ru-RU"/>
        </w:rPr>
        <w:t>7%, платные услуги – 4,2%.</w:t>
      </w:r>
      <w:r w:rsidRPr="00A96FF1">
        <w:rPr>
          <w:rFonts w:ascii="Times New Roman" w:eastAsia="Times New Roman" w:hAnsi="Times New Roman"/>
          <w:bCs/>
          <w:sz w:val="28"/>
          <w:szCs w:val="28"/>
          <w:lang w:eastAsia="ru-RU"/>
        </w:rPr>
        <w:t xml:space="preserve"> </w:t>
      </w:r>
    </w:p>
    <w:p w:rsidR="00241A39" w:rsidRPr="00A96FF1" w:rsidRDefault="00241A39" w:rsidP="00241A39">
      <w:pPr>
        <w:spacing w:after="0"/>
        <w:ind w:right="-1" w:firstLine="709"/>
        <w:jc w:val="both"/>
        <w:rPr>
          <w:rFonts w:ascii="Times New Roman" w:eastAsia="Times New Roman" w:hAnsi="Times New Roman"/>
          <w:sz w:val="28"/>
          <w:szCs w:val="28"/>
          <w:lang w:eastAsia="ru-RU"/>
        </w:rPr>
      </w:pPr>
      <w:r w:rsidRPr="00A96FF1">
        <w:rPr>
          <w:rFonts w:ascii="Times New Roman" w:eastAsia="Times New Roman" w:hAnsi="Times New Roman"/>
          <w:b/>
          <w:sz w:val="28"/>
          <w:szCs w:val="28"/>
          <w:lang w:eastAsia="ru-RU"/>
        </w:rPr>
        <w:t>Объем внешнеторгового оборота</w:t>
      </w:r>
      <w:r w:rsidRPr="00A96FF1">
        <w:rPr>
          <w:rFonts w:ascii="Times New Roman" w:eastAsia="Times New Roman" w:hAnsi="Times New Roman"/>
          <w:sz w:val="28"/>
          <w:szCs w:val="28"/>
          <w:lang w:eastAsia="ru-RU"/>
        </w:rPr>
        <w:t xml:space="preserve"> города Астаны по данным таможенной статистики за 2017 год составил 4 172,1 млн. долларов США, что ниже на 0,4% в сравнении с аналогичным периодом 2016 года. </w:t>
      </w:r>
    </w:p>
    <w:p w:rsidR="00241A39" w:rsidRPr="00895802" w:rsidRDefault="00241A39" w:rsidP="00241A39">
      <w:pPr>
        <w:spacing w:after="0"/>
        <w:ind w:right="-1" w:firstLine="709"/>
        <w:jc w:val="both"/>
        <w:rPr>
          <w:rFonts w:ascii="Times New Roman" w:eastAsia="Times New Roman" w:hAnsi="Times New Roman"/>
          <w:sz w:val="28"/>
          <w:szCs w:val="28"/>
          <w:lang w:eastAsia="ru-RU"/>
        </w:rPr>
      </w:pPr>
      <w:r w:rsidRPr="00895802">
        <w:rPr>
          <w:rFonts w:ascii="Times New Roman" w:eastAsia="Times New Roman" w:hAnsi="Times New Roman"/>
          <w:sz w:val="28"/>
          <w:szCs w:val="28"/>
          <w:lang w:eastAsia="ru-RU"/>
        </w:rPr>
        <w:t>Экспортные поставки составили 2 431,4 млн. долларов США, и увеличились на 1% в сравнении с показателем 2016 года.</w:t>
      </w:r>
    </w:p>
    <w:p w:rsidR="00241A39" w:rsidRPr="00A96FF1" w:rsidRDefault="00241A39" w:rsidP="00241A39">
      <w:pPr>
        <w:spacing w:after="0"/>
        <w:ind w:right="-1" w:firstLine="709"/>
        <w:jc w:val="both"/>
        <w:rPr>
          <w:rFonts w:ascii="Times New Roman" w:eastAsia="Times New Roman" w:hAnsi="Times New Roman"/>
          <w:sz w:val="28"/>
          <w:szCs w:val="28"/>
          <w:lang w:eastAsia="ru-RU"/>
        </w:rPr>
      </w:pPr>
      <w:r w:rsidRPr="00895802">
        <w:rPr>
          <w:rFonts w:ascii="Times New Roman" w:eastAsia="Times New Roman" w:hAnsi="Times New Roman"/>
          <w:sz w:val="28"/>
          <w:szCs w:val="28"/>
          <w:lang w:eastAsia="ru-RU"/>
        </w:rPr>
        <w:t>Импортные поставки сократились на 2,4% или до 1 740,7 млн. долларов США по сравнению с 2016 годом.</w:t>
      </w:r>
    </w:p>
    <w:p w:rsidR="00241A39" w:rsidRDefault="00241A39" w:rsidP="00241A39">
      <w:pPr>
        <w:spacing w:after="0"/>
        <w:ind w:right="-1" w:firstLine="709"/>
        <w:jc w:val="both"/>
        <w:rPr>
          <w:rFonts w:ascii="Times New Roman" w:hAnsi="Times New Roman"/>
          <w:sz w:val="28"/>
          <w:szCs w:val="28"/>
        </w:rPr>
      </w:pPr>
      <w:r w:rsidRPr="00A96FF1">
        <w:rPr>
          <w:rFonts w:ascii="Times New Roman" w:eastAsia="Times New Roman" w:hAnsi="Times New Roman"/>
          <w:sz w:val="28"/>
          <w:szCs w:val="28"/>
          <w:lang w:eastAsia="ru-RU"/>
        </w:rPr>
        <w:t>В целом по итогам 2017 года</w:t>
      </w:r>
      <w:r w:rsidRPr="00A96FF1">
        <w:rPr>
          <w:rFonts w:ascii="Times New Roman" w:hAnsi="Times New Roman"/>
          <w:sz w:val="28"/>
          <w:szCs w:val="28"/>
        </w:rPr>
        <w:t xml:space="preserve"> </w:t>
      </w:r>
      <w:r w:rsidRPr="00A96FF1">
        <w:rPr>
          <w:rFonts w:ascii="Times New Roman" w:eastAsia="Times New Roman" w:hAnsi="Times New Roman"/>
          <w:sz w:val="28"/>
          <w:szCs w:val="28"/>
          <w:lang w:eastAsia="ru-RU"/>
        </w:rPr>
        <w:t>сохраняется макроэкономическая стабильность,</w:t>
      </w:r>
      <w:r w:rsidRPr="00A96FF1">
        <w:rPr>
          <w:rFonts w:ascii="Times New Roman" w:hAnsi="Times New Roman"/>
          <w:sz w:val="28"/>
          <w:szCs w:val="28"/>
        </w:rPr>
        <w:t xml:space="preserve"> отмечается положительная динамика основных социально-экономических показателей.</w:t>
      </w:r>
    </w:p>
    <w:p w:rsidR="00241A39" w:rsidRDefault="00241A39" w:rsidP="00241A39">
      <w:pPr>
        <w:spacing w:after="0"/>
        <w:ind w:right="-1" w:firstLine="709"/>
        <w:jc w:val="both"/>
        <w:rPr>
          <w:lang w:val="kk-KZ"/>
        </w:rPr>
      </w:pPr>
    </w:p>
    <w:p w:rsidR="00241A39" w:rsidRDefault="00241A39" w:rsidP="00241A39">
      <w:pPr>
        <w:spacing w:after="0"/>
        <w:ind w:right="-1" w:firstLine="709"/>
        <w:jc w:val="both"/>
        <w:rPr>
          <w:lang w:val="kk-KZ"/>
        </w:rPr>
      </w:pPr>
    </w:p>
    <w:p w:rsidR="00241A39" w:rsidRPr="00FD4084" w:rsidRDefault="00241A39" w:rsidP="00241A39">
      <w:pPr>
        <w:pStyle w:val="a7"/>
        <w:keepNext/>
        <w:keepLines/>
        <w:numPr>
          <w:ilvl w:val="0"/>
          <w:numId w:val="1"/>
        </w:numPr>
        <w:pBdr>
          <w:bottom w:val="single" w:sz="12" w:space="1" w:color="auto"/>
        </w:pBdr>
        <w:spacing w:after="0"/>
        <w:ind w:left="0" w:right="-1" w:firstLine="709"/>
        <w:jc w:val="both"/>
        <w:outlineLvl w:val="0"/>
        <w:rPr>
          <w:rFonts w:ascii="Times New Roman" w:eastAsia="Times New Roman" w:hAnsi="Times New Roman"/>
          <w:b/>
          <w:color w:val="244061" w:themeColor="accent1" w:themeShade="80"/>
          <w:sz w:val="28"/>
          <w:szCs w:val="32"/>
        </w:rPr>
      </w:pPr>
      <w:r w:rsidRPr="00FD4084">
        <w:rPr>
          <w:rFonts w:ascii="Times New Roman" w:eastAsia="Times New Roman" w:hAnsi="Times New Roman"/>
          <w:b/>
          <w:color w:val="244061" w:themeColor="accent1" w:themeShade="80"/>
          <w:sz w:val="28"/>
          <w:szCs w:val="32"/>
        </w:rPr>
        <w:lastRenderedPageBreak/>
        <w:t xml:space="preserve">АНАЛИЗ </w:t>
      </w:r>
      <w:proofErr w:type="gramStart"/>
      <w:r w:rsidRPr="00FD4084">
        <w:rPr>
          <w:rFonts w:ascii="Times New Roman" w:eastAsia="Times New Roman" w:hAnsi="Times New Roman"/>
          <w:b/>
          <w:color w:val="244061" w:themeColor="accent1" w:themeShade="80"/>
          <w:sz w:val="28"/>
          <w:szCs w:val="32"/>
        </w:rPr>
        <w:t>ИСПОЛНЕНИЯ ОСНОВНЫХ ПАРАМЕТРОВ БЮДЖЕТА ГОРОДА АСТАНЫ</w:t>
      </w:r>
      <w:proofErr w:type="gramEnd"/>
      <w:r w:rsidRPr="00FD4084">
        <w:rPr>
          <w:rFonts w:ascii="Times New Roman" w:eastAsia="Times New Roman" w:hAnsi="Times New Roman"/>
          <w:b/>
          <w:color w:val="244061" w:themeColor="accent1" w:themeShade="80"/>
          <w:sz w:val="28"/>
          <w:szCs w:val="32"/>
        </w:rPr>
        <w:t xml:space="preserve"> 2017 ГОДА</w:t>
      </w:r>
    </w:p>
    <w:p w:rsidR="00241A39" w:rsidRPr="00FD4084" w:rsidRDefault="00241A39" w:rsidP="00241A39">
      <w:pPr>
        <w:keepNext/>
        <w:keepLines/>
        <w:spacing w:after="0"/>
        <w:ind w:right="-1" w:firstLine="709"/>
        <w:jc w:val="both"/>
        <w:outlineLvl w:val="0"/>
        <w:rPr>
          <w:rFonts w:ascii="Times New Roman" w:eastAsia="Times New Roman" w:hAnsi="Times New Roman"/>
          <w:b/>
          <w:color w:val="244061" w:themeColor="accent1" w:themeShade="80"/>
          <w:sz w:val="28"/>
          <w:szCs w:val="32"/>
        </w:rPr>
      </w:pPr>
    </w:p>
    <w:p w:rsidR="00241A39" w:rsidRPr="00A96FF1" w:rsidRDefault="00241A39" w:rsidP="00241A39">
      <w:pPr>
        <w:pStyle w:val="a7"/>
        <w:spacing w:after="0"/>
        <w:ind w:left="0" w:right="-1" w:firstLine="709"/>
        <w:jc w:val="both"/>
        <w:rPr>
          <w:rFonts w:ascii="Times New Roman" w:hAnsi="Times New Roman" w:cs="Times New Roman"/>
          <w:sz w:val="28"/>
          <w:szCs w:val="28"/>
        </w:rPr>
      </w:pPr>
      <w:r w:rsidRPr="00A96FF1">
        <w:rPr>
          <w:rFonts w:ascii="Times New Roman" w:hAnsi="Times New Roman" w:cs="Times New Roman"/>
          <w:sz w:val="28"/>
          <w:szCs w:val="28"/>
        </w:rPr>
        <w:t>Доходы бюджета города Астаны на 2017 год утверждены в размере 366 424,8</w:t>
      </w:r>
      <w:r w:rsidRPr="00A96FF1">
        <w:rPr>
          <w:rFonts w:ascii="Times New Roman" w:eastAsia="Times New Roman" w:hAnsi="Times New Roman"/>
          <w:sz w:val="28"/>
          <w:szCs w:val="28"/>
          <w:lang w:eastAsia="ru-RU"/>
        </w:rPr>
        <w:t> </w:t>
      </w:r>
      <w:r w:rsidRPr="00A96FF1">
        <w:rPr>
          <w:rFonts w:ascii="Times New Roman" w:hAnsi="Times New Roman" w:cs="Times New Roman"/>
          <w:sz w:val="28"/>
          <w:szCs w:val="28"/>
        </w:rPr>
        <w:t>млн. тенге, затраты – 315 320,7</w:t>
      </w:r>
      <w:r w:rsidRPr="00A96FF1">
        <w:rPr>
          <w:rFonts w:ascii="Times New Roman" w:eastAsia="Times New Roman" w:hAnsi="Times New Roman"/>
          <w:sz w:val="28"/>
          <w:szCs w:val="28"/>
          <w:lang w:eastAsia="ru-RU"/>
        </w:rPr>
        <w:t> </w:t>
      </w:r>
      <w:r w:rsidRPr="00A96FF1">
        <w:rPr>
          <w:rFonts w:ascii="Times New Roman" w:hAnsi="Times New Roman" w:cs="Times New Roman"/>
          <w:sz w:val="28"/>
          <w:szCs w:val="28"/>
        </w:rPr>
        <w:t>млн. тенге, чистое бюджетное кредитование – 1 176,0 млн. тенге, сальдо по операциям с финансовыми активами – 56 977,8</w:t>
      </w:r>
      <w:r w:rsidRPr="00A96FF1">
        <w:rPr>
          <w:rFonts w:ascii="Times New Roman" w:eastAsia="Times New Roman" w:hAnsi="Times New Roman"/>
          <w:sz w:val="28"/>
          <w:szCs w:val="28"/>
          <w:lang w:eastAsia="ru-RU"/>
        </w:rPr>
        <w:t> </w:t>
      </w:r>
      <w:r w:rsidRPr="00A96FF1">
        <w:rPr>
          <w:rFonts w:ascii="Times New Roman" w:hAnsi="Times New Roman" w:cs="Times New Roman"/>
          <w:sz w:val="28"/>
          <w:szCs w:val="28"/>
        </w:rPr>
        <w:t>млн. тенге, дефицит бюджета – 7 049,7</w:t>
      </w:r>
      <w:r w:rsidRPr="00A96FF1">
        <w:rPr>
          <w:rFonts w:ascii="Times New Roman" w:eastAsia="Times New Roman" w:hAnsi="Times New Roman"/>
          <w:sz w:val="28"/>
          <w:szCs w:val="28"/>
          <w:lang w:eastAsia="ru-RU"/>
        </w:rPr>
        <w:t> </w:t>
      </w:r>
      <w:r w:rsidRPr="00A96FF1">
        <w:rPr>
          <w:rFonts w:ascii="Times New Roman" w:hAnsi="Times New Roman" w:cs="Times New Roman"/>
          <w:sz w:val="28"/>
          <w:szCs w:val="28"/>
        </w:rPr>
        <w:t xml:space="preserve">млн. тенге. </w:t>
      </w:r>
    </w:p>
    <w:p w:rsidR="00241A39" w:rsidRPr="00A96FF1" w:rsidRDefault="00241A39" w:rsidP="00241A39">
      <w:pPr>
        <w:pStyle w:val="a7"/>
        <w:spacing w:after="0"/>
        <w:ind w:left="0" w:firstLine="709"/>
        <w:jc w:val="both"/>
        <w:rPr>
          <w:rFonts w:ascii="Times New Roman" w:hAnsi="Times New Roman" w:cs="Times New Roman"/>
          <w:sz w:val="28"/>
          <w:szCs w:val="28"/>
        </w:rPr>
      </w:pPr>
      <w:r w:rsidRPr="00087D42">
        <w:rPr>
          <w:rFonts w:ascii="Times New Roman" w:hAnsi="Times New Roman" w:cs="Times New Roman"/>
          <w:sz w:val="28"/>
          <w:szCs w:val="28"/>
        </w:rPr>
        <w:t>В целом, анализ</w:t>
      </w:r>
      <w:r w:rsidRPr="00A96FF1">
        <w:rPr>
          <w:rFonts w:ascii="Times New Roman" w:hAnsi="Times New Roman" w:cs="Times New Roman"/>
          <w:sz w:val="28"/>
          <w:szCs w:val="28"/>
        </w:rPr>
        <w:t xml:space="preserve"> исполнения местного бюджета в разрезе статей показывает,</w:t>
      </w:r>
      <w:r>
        <w:rPr>
          <w:rFonts w:ascii="Times New Roman" w:hAnsi="Times New Roman" w:cs="Times New Roman"/>
          <w:sz w:val="28"/>
          <w:szCs w:val="28"/>
        </w:rPr>
        <w:t xml:space="preserve"> </w:t>
      </w:r>
      <w:r w:rsidRPr="00A96FF1">
        <w:rPr>
          <w:rFonts w:ascii="Times New Roman" w:hAnsi="Times New Roman" w:cs="Times New Roman"/>
          <w:sz w:val="28"/>
          <w:szCs w:val="28"/>
        </w:rPr>
        <w:t>что бюджетный процесс города в отчетном периоде характеризовался  как определенными улучшениями, так и недостатками при планировании и исполнении бюджета.</w:t>
      </w:r>
    </w:p>
    <w:p w:rsidR="00241A39" w:rsidRPr="00A96FF1" w:rsidRDefault="00241A39" w:rsidP="00241A39">
      <w:pPr>
        <w:keepNext/>
        <w:keepLines/>
        <w:spacing w:after="0"/>
        <w:ind w:firstLine="709"/>
        <w:jc w:val="both"/>
        <w:outlineLvl w:val="1"/>
        <w:rPr>
          <w:rFonts w:ascii="Times New Roman" w:hAnsi="Times New Roman"/>
          <w:b/>
          <w:bCs/>
          <w:sz w:val="27"/>
          <w:szCs w:val="27"/>
        </w:rPr>
      </w:pPr>
    </w:p>
    <w:p w:rsidR="00241A39" w:rsidRPr="001316B2" w:rsidRDefault="00241A39" w:rsidP="00241A39">
      <w:pPr>
        <w:keepNext/>
        <w:keepLines/>
        <w:ind w:firstLine="709"/>
        <w:jc w:val="center"/>
        <w:outlineLvl w:val="1"/>
        <w:rPr>
          <w:rFonts w:ascii="Times New Roman" w:eastAsia="Times New Roman" w:hAnsi="Times New Roman"/>
          <w:b/>
          <w:color w:val="244061" w:themeColor="accent1" w:themeShade="80"/>
          <w:sz w:val="28"/>
          <w:szCs w:val="28"/>
        </w:rPr>
      </w:pPr>
      <w:r w:rsidRPr="001316B2">
        <w:rPr>
          <w:rFonts w:ascii="Times New Roman" w:eastAsia="Times New Roman" w:hAnsi="Times New Roman"/>
          <w:b/>
          <w:smallCaps/>
          <w:color w:val="244061" w:themeColor="accent1" w:themeShade="80"/>
          <w:sz w:val="28"/>
          <w:szCs w:val="24"/>
          <w:lang w:eastAsia="ru-RU"/>
        </w:rPr>
        <w:t>Оценка исполнения поступлений в местный бюджет</w:t>
      </w:r>
    </w:p>
    <w:p w:rsidR="00241A39" w:rsidRPr="00A96FF1" w:rsidRDefault="00241A39" w:rsidP="00241A39">
      <w:pPr>
        <w:spacing w:after="160"/>
        <w:ind w:firstLine="709"/>
        <w:jc w:val="both"/>
        <w:rPr>
          <w:rFonts w:ascii="Times New Roman" w:hAnsi="Times New Roman"/>
          <w:sz w:val="28"/>
          <w:szCs w:val="28"/>
        </w:rPr>
      </w:pPr>
      <w:r w:rsidRPr="00A96FF1">
        <w:rPr>
          <w:rFonts w:ascii="Times New Roman" w:hAnsi="Times New Roman"/>
          <w:sz w:val="28"/>
          <w:szCs w:val="28"/>
        </w:rPr>
        <w:t xml:space="preserve">Поступления бюджета города Астаны на 2017 год, включающие в себя, кроме доходов местного бюджета,  суммы погашения бюджетных кредитов, поступления от продажи финансовых активов государства и займы, утверждены в размере 373 474,6 млн. тенге. По итогам проведенных в течение года уточнений и корректировок, скорректированный бюджет за отчетный год составил 487 633,1 млн. тенге, в том числе доходы бюджета – 464 862,8 млн. тенге, погашение бюджетных кредитов – 144,6 млн. тенге, поступления от продажи финансовых активов государства – 75,9 млн. тенге и поступление займов – 22 549,8 млн. тенге. </w:t>
      </w:r>
      <w:r w:rsidRPr="00A96FF1">
        <w:rPr>
          <w:rFonts w:ascii="Times New Roman" w:hAnsi="Times New Roman"/>
          <w:sz w:val="28"/>
          <w:szCs w:val="28"/>
        </w:rPr>
        <w:tab/>
      </w:r>
      <w:r w:rsidRPr="00A96FF1">
        <w:rPr>
          <w:rFonts w:ascii="Times New Roman" w:hAnsi="Times New Roman"/>
          <w:sz w:val="28"/>
          <w:szCs w:val="28"/>
        </w:rPr>
        <w:tab/>
      </w:r>
      <w:r w:rsidRPr="00A96FF1">
        <w:rPr>
          <w:rFonts w:ascii="Times New Roman" w:hAnsi="Times New Roman"/>
          <w:sz w:val="28"/>
          <w:szCs w:val="28"/>
        </w:rPr>
        <w:tab/>
      </w:r>
      <w:r w:rsidRPr="00A96FF1">
        <w:rPr>
          <w:rFonts w:ascii="Times New Roman" w:hAnsi="Times New Roman"/>
          <w:sz w:val="28"/>
          <w:szCs w:val="28"/>
        </w:rPr>
        <w:tab/>
      </w:r>
      <w:r w:rsidRPr="00A96FF1">
        <w:rPr>
          <w:rFonts w:ascii="Times New Roman" w:hAnsi="Times New Roman"/>
          <w:sz w:val="28"/>
          <w:szCs w:val="28"/>
        </w:rPr>
        <w:tab/>
        <w:t>Фактическое исполнение поступлений бюджета города Астаны за 2017 год составило 492 246,2 млн. тенге или 101</w:t>
      </w:r>
      <w:r w:rsidRPr="00A96FF1">
        <w:rPr>
          <w:rFonts w:ascii="Times New Roman" w:eastAsia="Times New Roman" w:hAnsi="Times New Roman"/>
          <w:sz w:val="28"/>
          <w:szCs w:val="28"/>
          <w:lang w:eastAsia="ru-RU"/>
        </w:rPr>
        <w:t> </w:t>
      </w:r>
      <w:r w:rsidRPr="00A96FF1">
        <w:rPr>
          <w:rFonts w:ascii="Times New Roman" w:hAnsi="Times New Roman"/>
          <w:sz w:val="28"/>
          <w:szCs w:val="28"/>
        </w:rPr>
        <w:t>% к скорректированному бюджету на отчетный финансовый год.</w:t>
      </w:r>
    </w:p>
    <w:p w:rsidR="00241A39" w:rsidRPr="001316B2" w:rsidRDefault="00241A39" w:rsidP="00241A39">
      <w:pPr>
        <w:spacing w:after="160"/>
        <w:ind w:firstLine="709"/>
        <w:jc w:val="center"/>
        <w:rPr>
          <w:rFonts w:ascii="Times New Roman" w:hAnsi="Times New Roman"/>
          <w:color w:val="244061" w:themeColor="accent1" w:themeShade="80"/>
          <w:sz w:val="28"/>
          <w:szCs w:val="28"/>
        </w:rPr>
      </w:pPr>
      <w:r w:rsidRPr="001316B2">
        <w:rPr>
          <w:rFonts w:ascii="Times New Roman" w:eastAsia="Times New Roman" w:hAnsi="Times New Roman"/>
          <w:b/>
          <w:smallCaps/>
          <w:color w:val="244061" w:themeColor="accent1" w:themeShade="80"/>
          <w:sz w:val="28"/>
          <w:szCs w:val="24"/>
          <w:lang w:eastAsia="ru-RU"/>
        </w:rPr>
        <w:t>Оценка исполнения доходов местного бюджета</w:t>
      </w:r>
    </w:p>
    <w:p w:rsidR="00241A39" w:rsidRPr="00A96FF1" w:rsidRDefault="00241A39" w:rsidP="00241A39">
      <w:pPr>
        <w:spacing w:after="0"/>
        <w:ind w:firstLine="709"/>
        <w:contextualSpacing/>
        <w:jc w:val="both"/>
        <w:rPr>
          <w:rFonts w:ascii="Times New Roman" w:hAnsi="Times New Roman"/>
          <w:sz w:val="28"/>
          <w:szCs w:val="28"/>
        </w:rPr>
      </w:pPr>
      <w:r w:rsidRPr="00A96FF1">
        <w:rPr>
          <w:rFonts w:ascii="Times New Roman" w:hAnsi="Times New Roman"/>
          <w:sz w:val="28"/>
          <w:szCs w:val="28"/>
        </w:rPr>
        <w:t>Доходы бюджета города Астаны формируются за счет налоговых и неналоговых поступлений, а также поступлений от продажи основного капитала и трансфертов из республиканского бюджета. Как и в прошлые годы, в отчетном году наиболее крупными источниками местного бюджета являлись налоговые поступления (226 697,9 млн. тенге или 48,3% от общего объема всех доходов) и трансферты (225 385,4 млн. тенге и</w:t>
      </w:r>
      <w:r>
        <w:rPr>
          <w:rFonts w:ascii="Times New Roman" w:hAnsi="Times New Roman"/>
          <w:sz w:val="28"/>
          <w:szCs w:val="28"/>
        </w:rPr>
        <w:t>ли</w:t>
      </w:r>
      <w:r w:rsidRPr="00A96FF1">
        <w:rPr>
          <w:rFonts w:ascii="Times New Roman" w:hAnsi="Times New Roman"/>
          <w:sz w:val="28"/>
          <w:szCs w:val="28"/>
        </w:rPr>
        <w:t xml:space="preserve"> 48%), то есть суммарно за счет двух источников сформировано 96,3% всех доходов городского бюджета.</w:t>
      </w:r>
    </w:p>
    <w:p w:rsidR="00241A39" w:rsidRPr="001316B2" w:rsidRDefault="00241A39" w:rsidP="00241A39">
      <w:pPr>
        <w:keepNext/>
        <w:keepLines/>
        <w:spacing w:after="0"/>
        <w:ind w:firstLine="709"/>
        <w:jc w:val="both"/>
        <w:outlineLvl w:val="2"/>
        <w:rPr>
          <w:rFonts w:ascii="Times New Roman" w:eastAsia="Times New Roman" w:hAnsi="Times New Roman"/>
          <w:b/>
          <w:color w:val="244061" w:themeColor="accent1" w:themeShade="80"/>
          <w:sz w:val="28"/>
          <w:szCs w:val="28"/>
        </w:rPr>
      </w:pPr>
      <w:bookmarkStart w:id="0" w:name="_Toc481068737"/>
      <w:r w:rsidRPr="001316B2">
        <w:rPr>
          <w:rFonts w:ascii="Times New Roman" w:eastAsia="Times New Roman" w:hAnsi="Times New Roman"/>
          <w:b/>
          <w:color w:val="244061" w:themeColor="accent1" w:themeShade="80"/>
          <w:sz w:val="28"/>
          <w:szCs w:val="28"/>
        </w:rPr>
        <w:t>Анализ налоговых поступлени</w:t>
      </w:r>
      <w:bookmarkEnd w:id="0"/>
      <w:r w:rsidRPr="001316B2">
        <w:rPr>
          <w:rFonts w:ascii="Times New Roman" w:eastAsia="Times New Roman" w:hAnsi="Times New Roman"/>
          <w:b/>
          <w:color w:val="244061" w:themeColor="accent1" w:themeShade="80"/>
          <w:sz w:val="28"/>
          <w:szCs w:val="28"/>
        </w:rPr>
        <w:t>й</w:t>
      </w:r>
    </w:p>
    <w:p w:rsidR="00241A39" w:rsidRPr="00A96FF1" w:rsidRDefault="00241A39" w:rsidP="00241A39">
      <w:pPr>
        <w:spacing w:after="0"/>
        <w:ind w:firstLine="709"/>
        <w:contextualSpacing/>
        <w:jc w:val="both"/>
        <w:rPr>
          <w:rFonts w:ascii="Times New Roman" w:hAnsi="Times New Roman"/>
          <w:b/>
          <w:sz w:val="24"/>
          <w:szCs w:val="24"/>
        </w:rPr>
      </w:pPr>
      <w:r w:rsidRPr="00A96FF1">
        <w:rPr>
          <w:rFonts w:ascii="Times New Roman" w:hAnsi="Times New Roman"/>
          <w:sz w:val="28"/>
          <w:szCs w:val="28"/>
        </w:rPr>
        <w:t xml:space="preserve">В период с 2013 года по 2017 год объем налоговых поступлений бюджета города Астаны увеличился более чем в 2 раза и превысил отметку                   в 220,0 млрд. тенге. По нашему мнению, данная тенденция обусловлена                    </w:t>
      </w:r>
      <w:r w:rsidRPr="00A96FF1">
        <w:rPr>
          <w:rFonts w:ascii="Times New Roman" w:hAnsi="Times New Roman"/>
          <w:sz w:val="28"/>
          <w:szCs w:val="28"/>
        </w:rPr>
        <w:lastRenderedPageBreak/>
        <w:t xml:space="preserve">в основном увеличением размера экономики города (в 1,8 раза                                    за рассматриваемый период), а также совершенствованием деятельности уполномоченных органов в части администрирования отдельных бюджетных поступлений. </w:t>
      </w:r>
    </w:p>
    <w:p w:rsidR="00241A39" w:rsidRPr="001316B2" w:rsidRDefault="00241A39" w:rsidP="00241A39">
      <w:pPr>
        <w:keepNext/>
        <w:keepLines/>
        <w:spacing w:after="0"/>
        <w:ind w:firstLine="709"/>
        <w:jc w:val="both"/>
        <w:outlineLvl w:val="2"/>
        <w:rPr>
          <w:rFonts w:ascii="Times New Roman" w:eastAsia="Times New Roman" w:hAnsi="Times New Roman"/>
          <w:b/>
          <w:color w:val="244061" w:themeColor="accent1" w:themeShade="80"/>
          <w:sz w:val="28"/>
          <w:szCs w:val="28"/>
        </w:rPr>
      </w:pPr>
      <w:bookmarkStart w:id="1" w:name="_Toc481068738"/>
      <w:r w:rsidRPr="001316B2">
        <w:rPr>
          <w:rFonts w:ascii="Times New Roman" w:eastAsia="Times New Roman" w:hAnsi="Times New Roman"/>
          <w:b/>
          <w:color w:val="244061" w:themeColor="accent1" w:themeShade="80"/>
          <w:sz w:val="28"/>
          <w:szCs w:val="28"/>
        </w:rPr>
        <w:t>Анализ неналоговых поступлени</w:t>
      </w:r>
      <w:bookmarkEnd w:id="1"/>
      <w:r w:rsidRPr="001316B2">
        <w:rPr>
          <w:rFonts w:ascii="Times New Roman" w:eastAsia="Times New Roman" w:hAnsi="Times New Roman"/>
          <w:b/>
          <w:color w:val="244061" w:themeColor="accent1" w:themeShade="80"/>
          <w:sz w:val="28"/>
          <w:szCs w:val="28"/>
        </w:rPr>
        <w:t>й</w:t>
      </w:r>
    </w:p>
    <w:p w:rsidR="00241A39" w:rsidRPr="00A96FF1" w:rsidRDefault="00241A39" w:rsidP="00241A39">
      <w:pPr>
        <w:spacing w:after="0"/>
        <w:ind w:firstLine="709"/>
        <w:contextualSpacing/>
        <w:jc w:val="both"/>
        <w:rPr>
          <w:rFonts w:ascii="Times New Roman" w:hAnsi="Times New Roman"/>
          <w:sz w:val="28"/>
          <w:szCs w:val="28"/>
        </w:rPr>
      </w:pPr>
      <w:r w:rsidRPr="00A96FF1">
        <w:rPr>
          <w:rFonts w:ascii="Times New Roman" w:hAnsi="Times New Roman"/>
          <w:sz w:val="28"/>
          <w:szCs w:val="28"/>
        </w:rPr>
        <w:t>За 2017 год сумма поступивших в бюджет неналоговых поступлений в сравнении с 2016 годом сократилась с 8 360,2</w:t>
      </w:r>
      <w:r w:rsidRPr="00A96FF1">
        <w:rPr>
          <w:rFonts w:ascii="Times New Roman" w:eastAsia="Times New Roman" w:hAnsi="Times New Roman"/>
          <w:sz w:val="28"/>
          <w:szCs w:val="28"/>
          <w:lang w:eastAsia="ru-RU"/>
        </w:rPr>
        <w:t> </w:t>
      </w:r>
      <w:r w:rsidRPr="00A96FF1">
        <w:rPr>
          <w:rFonts w:ascii="Times New Roman" w:hAnsi="Times New Roman"/>
          <w:sz w:val="28"/>
          <w:szCs w:val="28"/>
        </w:rPr>
        <w:t>млн. тенге до 7 273,9</w:t>
      </w:r>
      <w:r w:rsidRPr="00A96FF1">
        <w:rPr>
          <w:rFonts w:ascii="Times New Roman" w:eastAsia="Times New Roman" w:hAnsi="Times New Roman"/>
          <w:sz w:val="28"/>
          <w:szCs w:val="28"/>
          <w:lang w:eastAsia="ru-RU"/>
        </w:rPr>
        <w:t> </w:t>
      </w:r>
      <w:r w:rsidRPr="00A96FF1">
        <w:rPr>
          <w:rFonts w:ascii="Times New Roman" w:hAnsi="Times New Roman"/>
          <w:sz w:val="28"/>
          <w:szCs w:val="28"/>
        </w:rPr>
        <w:t xml:space="preserve">млн. тенге, что составляет 1,5% от всей доходной части бюджета города. </w:t>
      </w:r>
      <w:r w:rsidRPr="00035A06">
        <w:rPr>
          <w:rFonts w:ascii="Times New Roman" w:hAnsi="Times New Roman"/>
          <w:sz w:val="28"/>
          <w:szCs w:val="28"/>
        </w:rPr>
        <w:t>Стоит отметить, что в 2017 году по сравнению с 2013 годом сокращение поступлений по неналоговым платежам составило на 31,5%</w:t>
      </w:r>
      <w:r w:rsidRPr="00A96FF1">
        <w:rPr>
          <w:rFonts w:ascii="Times New Roman" w:hAnsi="Times New Roman"/>
          <w:sz w:val="28"/>
          <w:szCs w:val="28"/>
        </w:rPr>
        <w:t>.</w:t>
      </w:r>
    </w:p>
    <w:p w:rsidR="00241A39" w:rsidRPr="00A96FF1" w:rsidRDefault="00241A39" w:rsidP="00241A39">
      <w:pPr>
        <w:spacing w:after="0"/>
        <w:ind w:firstLine="709"/>
        <w:contextualSpacing/>
        <w:jc w:val="both"/>
        <w:rPr>
          <w:rFonts w:ascii="Times New Roman" w:hAnsi="Times New Roman"/>
          <w:sz w:val="28"/>
          <w:szCs w:val="28"/>
        </w:rPr>
      </w:pPr>
      <w:proofErr w:type="gramStart"/>
      <w:r w:rsidRPr="00A96FF1">
        <w:rPr>
          <w:rFonts w:ascii="Times New Roman" w:hAnsi="Times New Roman"/>
          <w:sz w:val="28"/>
          <w:szCs w:val="28"/>
        </w:rPr>
        <w:t>Основная часть неналоговых поступлений в 2017 году приходилась на прочие неналоговые поступления (2 885,8</w:t>
      </w:r>
      <w:r w:rsidRPr="00A96FF1">
        <w:rPr>
          <w:rFonts w:ascii="Times New Roman" w:eastAsia="Times New Roman" w:hAnsi="Times New Roman"/>
          <w:sz w:val="28"/>
          <w:szCs w:val="28"/>
          <w:lang w:eastAsia="ru-RU"/>
        </w:rPr>
        <w:t> </w:t>
      </w:r>
      <w:r w:rsidRPr="00A96FF1">
        <w:rPr>
          <w:rFonts w:ascii="Times New Roman" w:hAnsi="Times New Roman"/>
          <w:sz w:val="28"/>
          <w:szCs w:val="28"/>
        </w:rPr>
        <w:t>млн. тенге, из которых 1 405,6 млн. тенге – средства местного бюджета, возвращенные в бюджет вследствие их неиспользования), а также на штрафы, пени, санкции и взыскания, налагаемые государственными учреждениями (3 541,1</w:t>
      </w:r>
      <w:r w:rsidRPr="00A96FF1">
        <w:rPr>
          <w:rFonts w:ascii="Times New Roman" w:eastAsia="Times New Roman" w:hAnsi="Times New Roman"/>
          <w:sz w:val="28"/>
          <w:szCs w:val="28"/>
          <w:lang w:eastAsia="ru-RU"/>
        </w:rPr>
        <w:t> </w:t>
      </w:r>
      <w:r w:rsidRPr="00A96FF1">
        <w:rPr>
          <w:rFonts w:ascii="Times New Roman" w:hAnsi="Times New Roman"/>
          <w:sz w:val="28"/>
          <w:szCs w:val="28"/>
        </w:rPr>
        <w:t>млн. тенге, из которых 2 828,8</w:t>
      </w:r>
      <w:r w:rsidRPr="00A96FF1">
        <w:rPr>
          <w:rFonts w:ascii="Times New Roman" w:eastAsia="Times New Roman" w:hAnsi="Times New Roman"/>
          <w:sz w:val="28"/>
          <w:szCs w:val="28"/>
          <w:lang w:eastAsia="ru-RU"/>
        </w:rPr>
        <w:t> </w:t>
      </w:r>
      <w:r w:rsidRPr="00A96FF1">
        <w:rPr>
          <w:rFonts w:ascii="Times New Roman" w:hAnsi="Times New Roman"/>
          <w:sz w:val="28"/>
          <w:szCs w:val="28"/>
        </w:rPr>
        <w:t>млн. тенге – административные штрафы, пени, санкции и взыскания, налагаемые органами</w:t>
      </w:r>
      <w:proofErr w:type="gramEnd"/>
      <w:r w:rsidRPr="00A96FF1">
        <w:rPr>
          <w:rFonts w:ascii="Times New Roman" w:hAnsi="Times New Roman"/>
          <w:sz w:val="28"/>
          <w:szCs w:val="28"/>
        </w:rPr>
        <w:t xml:space="preserve"> внутренних дел).</w:t>
      </w:r>
    </w:p>
    <w:p w:rsidR="00241A39" w:rsidRPr="001316B2" w:rsidRDefault="00241A39" w:rsidP="00241A39">
      <w:pPr>
        <w:keepNext/>
        <w:keepLines/>
        <w:spacing w:after="0"/>
        <w:ind w:firstLine="709"/>
        <w:jc w:val="both"/>
        <w:outlineLvl w:val="2"/>
        <w:rPr>
          <w:rFonts w:ascii="Times New Roman" w:eastAsia="Times New Roman" w:hAnsi="Times New Roman"/>
          <w:b/>
          <w:color w:val="244061" w:themeColor="accent1" w:themeShade="80"/>
          <w:sz w:val="28"/>
          <w:szCs w:val="28"/>
        </w:rPr>
      </w:pPr>
      <w:bookmarkStart w:id="2" w:name="_Toc481068739"/>
      <w:r w:rsidRPr="001316B2">
        <w:rPr>
          <w:rFonts w:ascii="Times New Roman" w:eastAsia="Times New Roman" w:hAnsi="Times New Roman"/>
          <w:b/>
          <w:color w:val="244061" w:themeColor="accent1" w:themeShade="80"/>
          <w:sz w:val="28"/>
          <w:szCs w:val="28"/>
        </w:rPr>
        <w:t>Анализ поступлений от продажи основного капитала</w:t>
      </w:r>
      <w:bookmarkEnd w:id="2"/>
    </w:p>
    <w:p w:rsidR="00241A39" w:rsidRPr="00A96FF1" w:rsidRDefault="00241A39" w:rsidP="00241A39">
      <w:pPr>
        <w:spacing w:after="0"/>
        <w:ind w:firstLine="709"/>
        <w:contextualSpacing/>
        <w:jc w:val="both"/>
        <w:rPr>
          <w:rFonts w:ascii="Times New Roman" w:hAnsi="Times New Roman"/>
          <w:sz w:val="20"/>
          <w:szCs w:val="20"/>
        </w:rPr>
      </w:pPr>
      <w:r w:rsidRPr="009559D0">
        <w:rPr>
          <w:rFonts w:ascii="Times New Roman" w:hAnsi="Times New Roman"/>
          <w:sz w:val="28"/>
          <w:szCs w:val="28"/>
        </w:rPr>
        <w:t>В 2017 году увеличились поступления от продажи основного капитала</w:t>
      </w:r>
      <w:r>
        <w:rPr>
          <w:rFonts w:ascii="Times New Roman" w:hAnsi="Times New Roman"/>
          <w:sz w:val="28"/>
          <w:szCs w:val="28"/>
          <w:lang w:val="kk-KZ"/>
        </w:rPr>
        <w:t xml:space="preserve"> и составили </w:t>
      </w:r>
      <w:r w:rsidRPr="009559D0">
        <w:rPr>
          <w:rFonts w:ascii="Times New Roman" w:hAnsi="Times New Roman"/>
          <w:sz w:val="28"/>
          <w:szCs w:val="28"/>
        </w:rPr>
        <w:t>9</w:t>
      </w:r>
      <w:r w:rsidRPr="009559D0">
        <w:rPr>
          <w:rFonts w:ascii="Times New Roman" w:eastAsia="Times New Roman" w:hAnsi="Times New Roman"/>
          <w:sz w:val="28"/>
          <w:szCs w:val="28"/>
          <w:lang w:eastAsia="ru-RU"/>
        </w:rPr>
        <w:t> </w:t>
      </w:r>
      <w:r w:rsidRPr="009559D0">
        <w:rPr>
          <w:rFonts w:ascii="Times New Roman" w:hAnsi="Times New Roman"/>
          <w:sz w:val="28"/>
          <w:szCs w:val="28"/>
        </w:rPr>
        <w:t>997,1</w:t>
      </w:r>
      <w:r w:rsidRPr="009559D0">
        <w:rPr>
          <w:rFonts w:ascii="Times New Roman" w:eastAsia="Times New Roman" w:hAnsi="Times New Roman"/>
          <w:sz w:val="28"/>
          <w:szCs w:val="28"/>
          <w:lang w:eastAsia="ru-RU"/>
        </w:rPr>
        <w:t> </w:t>
      </w:r>
      <w:r w:rsidRPr="009559D0">
        <w:rPr>
          <w:rFonts w:ascii="Times New Roman" w:hAnsi="Times New Roman"/>
          <w:sz w:val="28"/>
          <w:szCs w:val="28"/>
        </w:rPr>
        <w:t xml:space="preserve">млн. тенге. Так, </w:t>
      </w:r>
      <w:r>
        <w:rPr>
          <w:rFonts w:ascii="Times New Roman" w:hAnsi="Times New Roman"/>
          <w:sz w:val="28"/>
          <w:szCs w:val="28"/>
          <w:lang w:val="kk-KZ"/>
        </w:rPr>
        <w:t>о</w:t>
      </w:r>
      <w:proofErr w:type="spellStart"/>
      <w:r w:rsidRPr="009559D0">
        <w:rPr>
          <w:rFonts w:ascii="Times New Roman" w:hAnsi="Times New Roman"/>
          <w:sz w:val="28"/>
          <w:szCs w:val="28"/>
        </w:rPr>
        <w:t>сновную</w:t>
      </w:r>
      <w:proofErr w:type="spellEnd"/>
      <w:r w:rsidRPr="009559D0">
        <w:rPr>
          <w:rFonts w:ascii="Times New Roman" w:hAnsi="Times New Roman"/>
          <w:sz w:val="28"/>
          <w:szCs w:val="28"/>
        </w:rPr>
        <w:t xml:space="preserve"> долю поступлений составили доходы от продажи государственного имущества – 7 703,4 млн. тенге или 77,0%. </w:t>
      </w:r>
    </w:p>
    <w:p w:rsidR="00241A39" w:rsidRPr="00A96FF1" w:rsidRDefault="00241A39" w:rsidP="00241A39">
      <w:pPr>
        <w:spacing w:after="0"/>
        <w:ind w:firstLine="709"/>
        <w:contextualSpacing/>
        <w:jc w:val="both"/>
        <w:rPr>
          <w:rFonts w:ascii="Times New Roman" w:hAnsi="Times New Roman"/>
          <w:sz w:val="28"/>
          <w:szCs w:val="28"/>
        </w:rPr>
      </w:pPr>
      <w:r w:rsidRPr="00A96FF1">
        <w:rPr>
          <w:rFonts w:ascii="Times New Roman" w:hAnsi="Times New Roman"/>
          <w:sz w:val="28"/>
          <w:szCs w:val="28"/>
        </w:rPr>
        <w:t>Поступления от продажи земли и нематериальных активов в отчетном году в сравнении с 2016 годом также увеличились на 35,8% и составили 2 293,7</w:t>
      </w:r>
      <w:r w:rsidRPr="00A96FF1">
        <w:rPr>
          <w:rFonts w:ascii="Times New Roman" w:eastAsia="Times New Roman" w:hAnsi="Times New Roman"/>
          <w:sz w:val="28"/>
          <w:szCs w:val="28"/>
          <w:lang w:eastAsia="ru-RU"/>
        </w:rPr>
        <w:t> </w:t>
      </w:r>
      <w:r>
        <w:rPr>
          <w:rFonts w:ascii="Times New Roman" w:hAnsi="Times New Roman"/>
          <w:sz w:val="28"/>
          <w:szCs w:val="28"/>
        </w:rPr>
        <w:t>млн. тенге</w:t>
      </w:r>
      <w:r w:rsidRPr="00A96FF1">
        <w:rPr>
          <w:rFonts w:ascii="Times New Roman" w:hAnsi="Times New Roman"/>
          <w:sz w:val="28"/>
          <w:szCs w:val="28"/>
        </w:rPr>
        <w:t xml:space="preserve">.      </w:t>
      </w:r>
    </w:p>
    <w:p w:rsidR="00241A39" w:rsidRPr="001316B2" w:rsidRDefault="00241A39" w:rsidP="00241A39">
      <w:pPr>
        <w:keepNext/>
        <w:keepLines/>
        <w:spacing w:after="0"/>
        <w:ind w:firstLine="709"/>
        <w:jc w:val="both"/>
        <w:outlineLvl w:val="2"/>
        <w:rPr>
          <w:rFonts w:ascii="Times New Roman" w:eastAsia="Times New Roman" w:hAnsi="Times New Roman"/>
          <w:b/>
          <w:color w:val="244061" w:themeColor="accent1" w:themeShade="80"/>
          <w:sz w:val="28"/>
          <w:szCs w:val="28"/>
        </w:rPr>
      </w:pPr>
      <w:bookmarkStart w:id="3" w:name="_Toc481068740"/>
      <w:r w:rsidRPr="001316B2">
        <w:rPr>
          <w:rFonts w:ascii="Times New Roman" w:eastAsia="Times New Roman" w:hAnsi="Times New Roman"/>
          <w:b/>
          <w:color w:val="244061" w:themeColor="accent1" w:themeShade="80"/>
          <w:sz w:val="28"/>
          <w:szCs w:val="28"/>
        </w:rPr>
        <w:t>Анализ поступлений трансфертов</w:t>
      </w:r>
      <w:bookmarkEnd w:id="3"/>
    </w:p>
    <w:p w:rsidR="00241A39" w:rsidRDefault="00241A39" w:rsidP="00241A39">
      <w:pPr>
        <w:spacing w:after="0"/>
        <w:ind w:firstLine="709"/>
        <w:contextualSpacing/>
        <w:jc w:val="both"/>
        <w:rPr>
          <w:rFonts w:ascii="Times New Roman" w:hAnsi="Times New Roman"/>
          <w:sz w:val="28"/>
          <w:szCs w:val="28"/>
        </w:rPr>
      </w:pPr>
      <w:r w:rsidRPr="00A96FF1">
        <w:rPr>
          <w:rFonts w:ascii="Times New Roman" w:hAnsi="Times New Roman"/>
          <w:sz w:val="28"/>
          <w:szCs w:val="28"/>
        </w:rPr>
        <w:t>За отчетный год из республиканского бюджета поступило трансфертов на общую сумму 225 385,4</w:t>
      </w:r>
      <w:r w:rsidRPr="00A96FF1">
        <w:rPr>
          <w:rFonts w:ascii="Times New Roman" w:eastAsia="Times New Roman" w:hAnsi="Times New Roman"/>
          <w:sz w:val="28"/>
          <w:szCs w:val="28"/>
          <w:lang w:eastAsia="ru-RU"/>
        </w:rPr>
        <w:t> </w:t>
      </w:r>
      <w:r w:rsidRPr="00A96FF1">
        <w:rPr>
          <w:rFonts w:ascii="Times New Roman" w:hAnsi="Times New Roman"/>
          <w:sz w:val="28"/>
          <w:szCs w:val="28"/>
        </w:rPr>
        <w:t>млн. тенге.</w:t>
      </w:r>
    </w:p>
    <w:p w:rsidR="00241A39" w:rsidRPr="00A96FF1" w:rsidRDefault="00241A39" w:rsidP="00241A39">
      <w:pPr>
        <w:spacing w:after="0"/>
        <w:ind w:firstLine="709"/>
        <w:contextualSpacing/>
        <w:jc w:val="both"/>
        <w:rPr>
          <w:rFonts w:ascii="Times New Roman" w:hAnsi="Times New Roman"/>
          <w:sz w:val="28"/>
          <w:szCs w:val="28"/>
        </w:rPr>
      </w:pPr>
      <w:r>
        <w:rPr>
          <w:rFonts w:ascii="Times New Roman" w:hAnsi="Times New Roman"/>
          <w:sz w:val="28"/>
          <w:szCs w:val="28"/>
          <w:lang w:val="kk-KZ"/>
        </w:rPr>
        <w:t>Так,</w:t>
      </w:r>
      <w:r w:rsidRPr="009559D0">
        <w:rPr>
          <w:rFonts w:ascii="Times New Roman" w:hAnsi="Times New Roman"/>
          <w:sz w:val="28"/>
          <w:szCs w:val="28"/>
        </w:rPr>
        <w:t xml:space="preserve"> целевые текущие трансферты поступили в размере 26 432,5</w:t>
      </w:r>
      <w:r w:rsidRPr="009559D0">
        <w:rPr>
          <w:rFonts w:ascii="Times New Roman" w:eastAsia="Times New Roman" w:hAnsi="Times New Roman"/>
          <w:sz w:val="28"/>
          <w:szCs w:val="28"/>
          <w:lang w:eastAsia="ru-RU"/>
        </w:rPr>
        <w:t> </w:t>
      </w:r>
      <w:r w:rsidRPr="009559D0">
        <w:rPr>
          <w:rFonts w:ascii="Times New Roman" w:hAnsi="Times New Roman"/>
          <w:sz w:val="28"/>
          <w:szCs w:val="28"/>
        </w:rPr>
        <w:t>млн. тенге или 11,7% от общей суммы трансфертов, а трансферты                            на развитие – 198 952,9</w:t>
      </w:r>
      <w:r w:rsidRPr="009559D0">
        <w:rPr>
          <w:rFonts w:ascii="Times New Roman" w:eastAsia="Times New Roman" w:hAnsi="Times New Roman"/>
          <w:sz w:val="28"/>
          <w:szCs w:val="28"/>
          <w:lang w:eastAsia="ru-RU"/>
        </w:rPr>
        <w:t> </w:t>
      </w:r>
      <w:r w:rsidRPr="009559D0">
        <w:rPr>
          <w:rFonts w:ascii="Times New Roman" w:hAnsi="Times New Roman"/>
          <w:sz w:val="28"/>
          <w:szCs w:val="28"/>
        </w:rPr>
        <w:t>млн. тенге или 88,3%, (в 2016 году – 43 503,9</w:t>
      </w:r>
      <w:r w:rsidRPr="009559D0">
        <w:rPr>
          <w:rFonts w:ascii="Times New Roman" w:eastAsia="Times New Roman" w:hAnsi="Times New Roman"/>
          <w:sz w:val="28"/>
          <w:szCs w:val="28"/>
          <w:lang w:eastAsia="ru-RU"/>
        </w:rPr>
        <w:t> </w:t>
      </w:r>
      <w:r w:rsidRPr="009559D0">
        <w:rPr>
          <w:rFonts w:ascii="Times New Roman" w:hAnsi="Times New Roman"/>
          <w:sz w:val="28"/>
          <w:szCs w:val="28"/>
        </w:rPr>
        <w:t>млн. тенге или 22,9% и 146 715,7</w:t>
      </w:r>
      <w:r w:rsidRPr="009559D0">
        <w:rPr>
          <w:rFonts w:ascii="Times New Roman" w:eastAsia="Times New Roman" w:hAnsi="Times New Roman"/>
          <w:sz w:val="28"/>
          <w:szCs w:val="28"/>
          <w:lang w:eastAsia="ru-RU"/>
        </w:rPr>
        <w:t> </w:t>
      </w:r>
      <w:r w:rsidRPr="009559D0">
        <w:rPr>
          <w:rFonts w:ascii="Times New Roman" w:hAnsi="Times New Roman"/>
          <w:sz w:val="28"/>
          <w:szCs w:val="28"/>
        </w:rPr>
        <w:t>млн. тенге или 77,1%, соответственно).</w:t>
      </w:r>
      <w:r w:rsidRPr="00A96FF1">
        <w:rPr>
          <w:rFonts w:ascii="Times New Roman" w:hAnsi="Times New Roman"/>
          <w:sz w:val="28"/>
          <w:szCs w:val="28"/>
        </w:rPr>
        <w:t xml:space="preserve"> </w:t>
      </w:r>
    </w:p>
    <w:p w:rsidR="00241A39" w:rsidRDefault="00241A39" w:rsidP="00241A39">
      <w:pPr>
        <w:spacing w:after="0"/>
        <w:ind w:firstLine="709"/>
        <w:jc w:val="both"/>
        <w:rPr>
          <w:rFonts w:ascii="Times New Roman" w:hAnsi="Times New Roman"/>
          <w:b/>
          <w:bCs/>
          <w:color w:val="244061" w:themeColor="accent1" w:themeShade="80"/>
          <w:sz w:val="27"/>
          <w:szCs w:val="27"/>
        </w:rPr>
      </w:pPr>
    </w:p>
    <w:p w:rsidR="00241A39" w:rsidRPr="001316B2" w:rsidRDefault="00241A39" w:rsidP="00241A39">
      <w:pPr>
        <w:spacing w:after="160"/>
        <w:ind w:firstLine="709"/>
        <w:jc w:val="center"/>
        <w:rPr>
          <w:rFonts w:ascii="Times New Roman" w:hAnsi="Times New Roman"/>
          <w:color w:val="244061" w:themeColor="accent1" w:themeShade="80"/>
          <w:sz w:val="28"/>
          <w:szCs w:val="28"/>
        </w:rPr>
      </w:pPr>
      <w:r w:rsidRPr="001316B2">
        <w:rPr>
          <w:rFonts w:ascii="Times New Roman" w:eastAsia="Times New Roman" w:hAnsi="Times New Roman"/>
          <w:b/>
          <w:smallCaps/>
          <w:color w:val="244061" w:themeColor="accent1" w:themeShade="80"/>
          <w:sz w:val="28"/>
          <w:szCs w:val="24"/>
          <w:lang w:eastAsia="ru-RU"/>
        </w:rPr>
        <w:t>Оценка исполнения расходов местного бюджета</w:t>
      </w:r>
    </w:p>
    <w:p w:rsidR="00241A39" w:rsidRPr="00A96FF1" w:rsidRDefault="00241A39" w:rsidP="00241A39">
      <w:pPr>
        <w:pStyle w:val="a7"/>
        <w:spacing w:after="0"/>
        <w:ind w:left="0" w:firstLine="709"/>
        <w:jc w:val="both"/>
        <w:rPr>
          <w:rFonts w:ascii="Times New Roman" w:hAnsi="Times New Roman" w:cs="Times New Roman"/>
          <w:sz w:val="28"/>
          <w:szCs w:val="28"/>
        </w:rPr>
      </w:pPr>
      <w:r w:rsidRPr="00A96FF1">
        <w:rPr>
          <w:rFonts w:ascii="Times New Roman" w:hAnsi="Times New Roman" w:cs="Times New Roman"/>
          <w:sz w:val="28"/>
          <w:szCs w:val="28"/>
        </w:rPr>
        <w:t>В 2017 году исполнение расходной части бюджета города Астаны, как и в предыдущие годы, осуществлялось в условиях неоднократных изменений плановых назначений. В результате плановая сумма расходов местного бюджета возросла на 32,8% от утвержденной суммы (373 474 550,0</w:t>
      </w:r>
      <w:r w:rsidRPr="00A96FF1">
        <w:rPr>
          <w:rFonts w:ascii="Times New Roman" w:eastAsia="Times New Roman" w:hAnsi="Times New Roman"/>
          <w:sz w:val="28"/>
          <w:szCs w:val="28"/>
          <w:lang w:eastAsia="ru-RU"/>
        </w:rPr>
        <w:t> </w:t>
      </w:r>
      <w:proofErr w:type="spellStart"/>
      <w:r w:rsidRPr="00A96FF1">
        <w:rPr>
          <w:rFonts w:ascii="Times New Roman" w:hAnsi="Times New Roman" w:cs="Times New Roman"/>
          <w:sz w:val="28"/>
          <w:szCs w:val="28"/>
        </w:rPr>
        <w:t>тыс</w:t>
      </w:r>
      <w:proofErr w:type="gramStart"/>
      <w:r w:rsidRPr="00A96FF1">
        <w:rPr>
          <w:rFonts w:ascii="Times New Roman" w:hAnsi="Times New Roman" w:cs="Times New Roman"/>
          <w:sz w:val="28"/>
          <w:szCs w:val="28"/>
        </w:rPr>
        <w:t>.т</w:t>
      </w:r>
      <w:proofErr w:type="gramEnd"/>
      <w:r w:rsidRPr="00A96FF1">
        <w:rPr>
          <w:rFonts w:ascii="Times New Roman" w:hAnsi="Times New Roman" w:cs="Times New Roman"/>
          <w:sz w:val="28"/>
          <w:szCs w:val="28"/>
        </w:rPr>
        <w:t>енге</w:t>
      </w:r>
      <w:proofErr w:type="spellEnd"/>
      <w:r w:rsidRPr="00A96FF1">
        <w:rPr>
          <w:rFonts w:ascii="Times New Roman" w:hAnsi="Times New Roman" w:cs="Times New Roman"/>
          <w:sz w:val="28"/>
          <w:szCs w:val="28"/>
        </w:rPr>
        <w:t xml:space="preserve">) и </w:t>
      </w:r>
      <w:r w:rsidRPr="00A96FF1">
        <w:rPr>
          <w:rFonts w:ascii="Times New Roman" w:hAnsi="Times New Roman" w:cs="Times New Roman"/>
          <w:sz w:val="28"/>
          <w:szCs w:val="28"/>
        </w:rPr>
        <w:lastRenderedPageBreak/>
        <w:t>составила 496 110 324,7</w:t>
      </w:r>
      <w:r w:rsidRPr="00A96FF1">
        <w:rPr>
          <w:rFonts w:ascii="Times New Roman" w:eastAsia="Times New Roman" w:hAnsi="Times New Roman"/>
          <w:sz w:val="28"/>
          <w:szCs w:val="28"/>
          <w:lang w:eastAsia="ru-RU"/>
        </w:rPr>
        <w:t> </w:t>
      </w:r>
      <w:r w:rsidRPr="00A96FF1">
        <w:rPr>
          <w:rFonts w:ascii="Times New Roman" w:hAnsi="Times New Roman" w:cs="Times New Roman"/>
          <w:sz w:val="28"/>
          <w:szCs w:val="28"/>
        </w:rPr>
        <w:t>тыс. тенге, превысив показатель бюджета 2016 года на 14%.</w:t>
      </w:r>
    </w:p>
    <w:p w:rsidR="00241A39" w:rsidRDefault="00241A39" w:rsidP="00241A39">
      <w:pPr>
        <w:pStyle w:val="a7"/>
        <w:spacing w:after="0"/>
        <w:ind w:left="0" w:firstLine="709"/>
        <w:jc w:val="both"/>
        <w:rPr>
          <w:rFonts w:ascii="Times New Roman" w:hAnsi="Times New Roman" w:cs="Times New Roman"/>
          <w:sz w:val="28"/>
          <w:szCs w:val="28"/>
          <w:lang w:val="kk-KZ"/>
        </w:rPr>
      </w:pPr>
      <w:r w:rsidRPr="00A96FF1">
        <w:rPr>
          <w:rFonts w:ascii="Times New Roman" w:hAnsi="Times New Roman" w:cs="Times New Roman"/>
          <w:sz w:val="28"/>
          <w:szCs w:val="28"/>
        </w:rPr>
        <w:t>Кассовое исполнение составило 494 972 760,6</w:t>
      </w:r>
      <w:r w:rsidRPr="00A96FF1">
        <w:rPr>
          <w:rFonts w:ascii="Times New Roman" w:eastAsia="Times New Roman" w:hAnsi="Times New Roman"/>
          <w:sz w:val="28"/>
          <w:szCs w:val="28"/>
          <w:lang w:eastAsia="ru-RU"/>
        </w:rPr>
        <w:t> </w:t>
      </w:r>
      <w:proofErr w:type="spellStart"/>
      <w:r w:rsidRPr="00A96FF1">
        <w:rPr>
          <w:rFonts w:ascii="Times New Roman" w:hAnsi="Times New Roman" w:cs="Times New Roman"/>
          <w:sz w:val="28"/>
          <w:szCs w:val="28"/>
        </w:rPr>
        <w:t>тыс</w:t>
      </w:r>
      <w:proofErr w:type="gramStart"/>
      <w:r w:rsidRPr="00A96FF1">
        <w:rPr>
          <w:rFonts w:ascii="Times New Roman" w:hAnsi="Times New Roman" w:cs="Times New Roman"/>
          <w:sz w:val="28"/>
          <w:szCs w:val="28"/>
        </w:rPr>
        <w:t>.т</w:t>
      </w:r>
      <w:proofErr w:type="gramEnd"/>
      <w:r w:rsidRPr="00A96FF1">
        <w:rPr>
          <w:rFonts w:ascii="Times New Roman" w:hAnsi="Times New Roman" w:cs="Times New Roman"/>
          <w:sz w:val="28"/>
          <w:szCs w:val="28"/>
        </w:rPr>
        <w:t>енге</w:t>
      </w:r>
      <w:proofErr w:type="spellEnd"/>
      <w:r w:rsidRPr="00A96FF1">
        <w:rPr>
          <w:rFonts w:ascii="Times New Roman" w:hAnsi="Times New Roman" w:cs="Times New Roman"/>
          <w:sz w:val="28"/>
          <w:szCs w:val="28"/>
        </w:rPr>
        <w:t xml:space="preserve"> или 99,8%, из которых 415 136  980,2</w:t>
      </w:r>
      <w:r w:rsidRPr="00A96FF1">
        <w:rPr>
          <w:rFonts w:ascii="Times New Roman" w:eastAsia="Times New Roman" w:hAnsi="Times New Roman"/>
          <w:sz w:val="28"/>
          <w:szCs w:val="28"/>
          <w:lang w:eastAsia="ru-RU"/>
        </w:rPr>
        <w:t> </w:t>
      </w:r>
      <w:r w:rsidRPr="00A96FF1">
        <w:rPr>
          <w:rFonts w:ascii="Times New Roman" w:hAnsi="Times New Roman" w:cs="Times New Roman"/>
          <w:sz w:val="28"/>
          <w:szCs w:val="28"/>
        </w:rPr>
        <w:t>тыс. тенге – затраты бюджета, 2 156 045,0 тыс. тенге – выданные бюджетные кредиты, 77 535 089,7</w:t>
      </w:r>
      <w:r w:rsidRPr="00A96FF1">
        <w:rPr>
          <w:rFonts w:ascii="Times New Roman" w:eastAsia="Times New Roman" w:hAnsi="Times New Roman"/>
          <w:sz w:val="28"/>
          <w:szCs w:val="28"/>
          <w:lang w:eastAsia="ru-RU"/>
        </w:rPr>
        <w:t> </w:t>
      </w:r>
      <w:proofErr w:type="spellStart"/>
      <w:r w:rsidRPr="00A96FF1">
        <w:rPr>
          <w:rFonts w:ascii="Times New Roman" w:hAnsi="Times New Roman" w:cs="Times New Roman"/>
          <w:sz w:val="28"/>
          <w:szCs w:val="28"/>
        </w:rPr>
        <w:t>тыс.тенге</w:t>
      </w:r>
      <w:proofErr w:type="spellEnd"/>
      <w:r w:rsidRPr="00A96FF1">
        <w:rPr>
          <w:rFonts w:ascii="Times New Roman" w:hAnsi="Times New Roman" w:cs="Times New Roman"/>
          <w:sz w:val="28"/>
          <w:szCs w:val="28"/>
        </w:rPr>
        <w:t xml:space="preserve"> – приобретение финансовых активов, 144 645,6</w:t>
      </w:r>
      <w:r w:rsidRPr="00A96FF1">
        <w:rPr>
          <w:rFonts w:ascii="Times New Roman" w:eastAsia="Times New Roman" w:hAnsi="Times New Roman"/>
          <w:sz w:val="28"/>
          <w:szCs w:val="28"/>
          <w:lang w:eastAsia="ru-RU"/>
        </w:rPr>
        <w:t> </w:t>
      </w:r>
      <w:r w:rsidRPr="00A96FF1">
        <w:rPr>
          <w:rFonts w:ascii="Times New Roman" w:hAnsi="Times New Roman" w:cs="Times New Roman"/>
          <w:sz w:val="28"/>
          <w:szCs w:val="28"/>
        </w:rPr>
        <w:t>тыс. тенге – средства, использованные на погашение займов.</w:t>
      </w:r>
    </w:p>
    <w:p w:rsidR="00241A39" w:rsidRPr="00FD4084" w:rsidRDefault="00241A39" w:rsidP="00241A39">
      <w:pPr>
        <w:spacing w:after="0"/>
        <w:ind w:firstLine="709"/>
        <w:jc w:val="both"/>
        <w:rPr>
          <w:rFonts w:ascii="Times New Roman" w:hAnsi="Times New Roman"/>
          <w:sz w:val="28"/>
          <w:szCs w:val="28"/>
        </w:rPr>
      </w:pPr>
      <w:proofErr w:type="gramStart"/>
      <w:r>
        <w:rPr>
          <w:rFonts w:ascii="Times New Roman" w:hAnsi="Times New Roman"/>
          <w:sz w:val="28"/>
          <w:szCs w:val="28"/>
        </w:rPr>
        <w:t>Вместе с тем, н</w:t>
      </w:r>
      <w:r w:rsidRPr="00FD4084">
        <w:rPr>
          <w:rFonts w:ascii="Times New Roman" w:hAnsi="Times New Roman"/>
          <w:sz w:val="28"/>
          <w:szCs w:val="28"/>
        </w:rPr>
        <w:t xml:space="preserve">есмотря на принятые меры по уточнениям и корректировкам бюджетных параметров, исполнение бюджета по расходам второй год подряд сопровождается увеличением объемов дебиторской задолженности администраторов бюджетных программ (с 43,8 млрд. </w:t>
      </w:r>
      <w:r w:rsidRPr="00FD4084">
        <w:rPr>
          <w:rFonts w:ascii="Times New Roman" w:hAnsi="Times New Roman"/>
          <w:sz w:val="28"/>
          <w:szCs w:val="28"/>
          <w:lang w:val="kk-KZ"/>
        </w:rPr>
        <w:t xml:space="preserve">тенге </w:t>
      </w:r>
      <w:r w:rsidRPr="00FD4084">
        <w:rPr>
          <w:rFonts w:ascii="Times New Roman" w:hAnsi="Times New Roman"/>
          <w:sz w:val="28"/>
          <w:szCs w:val="28"/>
        </w:rPr>
        <w:t>в 2015 году до 47,2 млрд. тенге в 2017 году.</w:t>
      </w:r>
      <w:proofErr w:type="gramEnd"/>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К примеру, по Управлению коммунального хозяйства первоначально расходы утверждены в сумме 30,2 </w:t>
      </w:r>
      <w:proofErr w:type="spellStart"/>
      <w:r w:rsidRPr="00FD4084">
        <w:rPr>
          <w:rFonts w:ascii="Times New Roman" w:hAnsi="Times New Roman"/>
          <w:sz w:val="28"/>
          <w:szCs w:val="28"/>
        </w:rPr>
        <w:t>млрд</w:t>
      </w:r>
      <w:proofErr w:type="gramStart"/>
      <w:r w:rsidRPr="00FD4084">
        <w:rPr>
          <w:rFonts w:ascii="Times New Roman" w:hAnsi="Times New Roman"/>
          <w:sz w:val="28"/>
          <w:szCs w:val="28"/>
        </w:rPr>
        <w:t>.т</w:t>
      </w:r>
      <w:proofErr w:type="gramEnd"/>
      <w:r w:rsidRPr="00FD4084">
        <w:rPr>
          <w:rFonts w:ascii="Times New Roman" w:hAnsi="Times New Roman"/>
          <w:sz w:val="28"/>
          <w:szCs w:val="28"/>
        </w:rPr>
        <w:t>енге</w:t>
      </w:r>
      <w:proofErr w:type="spellEnd"/>
      <w:r w:rsidRPr="00FD4084">
        <w:rPr>
          <w:rFonts w:ascii="Times New Roman" w:hAnsi="Times New Roman"/>
          <w:sz w:val="28"/>
          <w:szCs w:val="28"/>
        </w:rPr>
        <w:t xml:space="preserve"> и к концу первого полугодия план по расходам увеличен до 55,1 </w:t>
      </w:r>
      <w:proofErr w:type="spellStart"/>
      <w:r w:rsidRPr="00FD4084">
        <w:rPr>
          <w:rFonts w:ascii="Times New Roman" w:hAnsi="Times New Roman"/>
          <w:sz w:val="28"/>
          <w:szCs w:val="28"/>
        </w:rPr>
        <w:t>млрд.тенге</w:t>
      </w:r>
      <w:proofErr w:type="spellEnd"/>
      <w:r w:rsidRPr="00FD4084">
        <w:rPr>
          <w:rFonts w:ascii="Times New Roman" w:hAnsi="Times New Roman"/>
          <w:sz w:val="28"/>
          <w:szCs w:val="28"/>
        </w:rPr>
        <w:t xml:space="preserve"> или 82,5%.</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Во втором полугодии план по расходам Управления уменьшен на 25,8% до 43,8 </w:t>
      </w:r>
      <w:proofErr w:type="spellStart"/>
      <w:r w:rsidRPr="00FD4084">
        <w:rPr>
          <w:rFonts w:ascii="Times New Roman" w:hAnsi="Times New Roman"/>
          <w:sz w:val="28"/>
          <w:szCs w:val="28"/>
        </w:rPr>
        <w:t>млрд</w:t>
      </w:r>
      <w:proofErr w:type="gramStart"/>
      <w:r w:rsidRPr="00FD4084">
        <w:rPr>
          <w:rFonts w:ascii="Times New Roman" w:hAnsi="Times New Roman"/>
          <w:sz w:val="28"/>
          <w:szCs w:val="28"/>
        </w:rPr>
        <w:t>.т</w:t>
      </w:r>
      <w:proofErr w:type="gramEnd"/>
      <w:r w:rsidRPr="00FD4084">
        <w:rPr>
          <w:rFonts w:ascii="Times New Roman" w:hAnsi="Times New Roman"/>
          <w:sz w:val="28"/>
          <w:szCs w:val="28"/>
        </w:rPr>
        <w:t>енге</w:t>
      </w:r>
      <w:proofErr w:type="spellEnd"/>
      <w:r w:rsidRPr="00FD4084">
        <w:rPr>
          <w:rFonts w:ascii="Times New Roman" w:hAnsi="Times New Roman"/>
          <w:sz w:val="28"/>
          <w:szCs w:val="28"/>
        </w:rPr>
        <w:t xml:space="preserve">, из которых 5,5 </w:t>
      </w:r>
      <w:proofErr w:type="spellStart"/>
      <w:r w:rsidRPr="00FD4084">
        <w:rPr>
          <w:rFonts w:ascii="Times New Roman" w:hAnsi="Times New Roman"/>
          <w:sz w:val="28"/>
          <w:szCs w:val="28"/>
        </w:rPr>
        <w:t>млрд.тенге</w:t>
      </w:r>
      <w:proofErr w:type="spellEnd"/>
      <w:r w:rsidRPr="00FD4084">
        <w:rPr>
          <w:rFonts w:ascii="Times New Roman" w:hAnsi="Times New Roman"/>
          <w:sz w:val="28"/>
          <w:szCs w:val="28"/>
        </w:rPr>
        <w:t xml:space="preserve"> отнесены к дебиторской задолженности, что составило 12,6% годового объема бюджета Управления </w:t>
      </w:r>
      <w:r w:rsidRPr="00FD4084">
        <w:rPr>
          <w:rFonts w:ascii="Times New Roman" w:hAnsi="Times New Roman"/>
          <w:i/>
          <w:sz w:val="28"/>
          <w:szCs w:val="28"/>
        </w:rPr>
        <w:t>(всего – 9,2 млрд.)</w:t>
      </w:r>
      <w:r w:rsidRPr="00FD4084">
        <w:rPr>
          <w:rFonts w:ascii="Times New Roman" w:hAnsi="Times New Roman"/>
          <w:sz w:val="28"/>
          <w:szCs w:val="28"/>
        </w:rPr>
        <w:t xml:space="preserve">. </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Причины их образования практически неизменны – это авансовые платежи, неисполнение договорных обязательств, судебные разбирательства и т.д.</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С ростом объемов дебиторской задолженности наблюдается и рост задолженностей прошлых лет, который составляет 64,4% от общей суммы дебиторской задолженности или 30,4 млрд. тенге.</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Данному обстоятельству в большей степени способствует не соблюдение администраторами бюджетных программ ежегодно утверждаемого Графика погашения задолженностей, который в отчетном году исполнен лишь на 32,2% </w:t>
      </w:r>
      <w:r w:rsidRPr="00FD4084">
        <w:rPr>
          <w:rFonts w:ascii="Times New Roman" w:hAnsi="Times New Roman"/>
          <w:i/>
          <w:sz w:val="28"/>
          <w:szCs w:val="28"/>
        </w:rPr>
        <w:t>(из 45,0 млрд. лишь 14,5 млрд.)</w:t>
      </w:r>
      <w:r w:rsidRPr="00FD4084">
        <w:rPr>
          <w:rFonts w:ascii="Times New Roman" w:hAnsi="Times New Roman"/>
          <w:sz w:val="28"/>
          <w:szCs w:val="28"/>
        </w:rPr>
        <w:t>.</w:t>
      </w:r>
    </w:p>
    <w:p w:rsidR="00241A39" w:rsidRPr="00FD4084" w:rsidRDefault="00241A39" w:rsidP="00241A39">
      <w:pPr>
        <w:spacing w:after="0"/>
        <w:ind w:firstLine="709"/>
        <w:jc w:val="both"/>
        <w:rPr>
          <w:rFonts w:ascii="Times New Roman" w:hAnsi="Times New Roman"/>
          <w:sz w:val="28"/>
          <w:szCs w:val="28"/>
        </w:rPr>
      </w:pPr>
      <w:proofErr w:type="gramStart"/>
      <w:r w:rsidRPr="00FD4084">
        <w:rPr>
          <w:rFonts w:ascii="Times New Roman" w:hAnsi="Times New Roman"/>
          <w:sz w:val="28"/>
          <w:szCs w:val="28"/>
        </w:rPr>
        <w:t xml:space="preserve">Вместе с тем, на этом фоне положительно выглядит ситуация по погашению кредиторской задолженности </w:t>
      </w:r>
      <w:r w:rsidRPr="00FD4084">
        <w:rPr>
          <w:rFonts w:ascii="Times New Roman" w:hAnsi="Times New Roman"/>
          <w:i/>
          <w:sz w:val="28"/>
          <w:szCs w:val="28"/>
        </w:rPr>
        <w:t>(с 3,7 млрд. в 2016 году до 1,8 млрд. в 2017 году)</w:t>
      </w:r>
      <w:r w:rsidRPr="00FD4084">
        <w:rPr>
          <w:rFonts w:ascii="Times New Roman" w:hAnsi="Times New Roman"/>
          <w:sz w:val="28"/>
          <w:szCs w:val="28"/>
        </w:rPr>
        <w:t xml:space="preserve">, в </w:t>
      </w:r>
      <w:proofErr w:type="spellStart"/>
      <w:r w:rsidRPr="00FD4084">
        <w:rPr>
          <w:rFonts w:ascii="Times New Roman" w:hAnsi="Times New Roman"/>
          <w:sz w:val="28"/>
          <w:szCs w:val="28"/>
        </w:rPr>
        <w:t>т.ч</w:t>
      </w:r>
      <w:proofErr w:type="spellEnd"/>
      <w:r w:rsidRPr="00FD4084">
        <w:rPr>
          <w:rFonts w:ascii="Times New Roman" w:hAnsi="Times New Roman"/>
          <w:sz w:val="28"/>
          <w:szCs w:val="28"/>
        </w:rPr>
        <w:t xml:space="preserve">. и по долгам прошлых лет </w:t>
      </w:r>
      <w:r w:rsidRPr="00FD4084">
        <w:rPr>
          <w:rFonts w:ascii="Times New Roman" w:hAnsi="Times New Roman"/>
          <w:i/>
          <w:sz w:val="28"/>
          <w:szCs w:val="28"/>
        </w:rPr>
        <w:t>(с 1,9 млрд. до 1,1 млрд. тенге)</w:t>
      </w:r>
      <w:r w:rsidRPr="00FD4084">
        <w:rPr>
          <w:rFonts w:ascii="Times New Roman" w:hAnsi="Times New Roman"/>
          <w:sz w:val="28"/>
          <w:szCs w:val="28"/>
        </w:rPr>
        <w:t>.</w:t>
      </w:r>
      <w:proofErr w:type="gramEnd"/>
    </w:p>
    <w:p w:rsidR="00241A39" w:rsidRDefault="00241A39" w:rsidP="00241A39">
      <w:pPr>
        <w:spacing w:after="0"/>
        <w:ind w:firstLine="709"/>
        <w:jc w:val="both"/>
        <w:rPr>
          <w:rFonts w:ascii="Times New Roman" w:hAnsi="Times New Roman"/>
          <w:b/>
          <w:bCs/>
          <w:color w:val="244061" w:themeColor="accent1" w:themeShade="80"/>
          <w:sz w:val="27"/>
          <w:szCs w:val="27"/>
        </w:rPr>
      </w:pPr>
    </w:p>
    <w:p w:rsidR="00241A39" w:rsidRPr="00FD4084" w:rsidRDefault="00241A39" w:rsidP="00241A39">
      <w:pPr>
        <w:spacing w:after="0"/>
        <w:ind w:firstLine="709"/>
        <w:jc w:val="both"/>
        <w:rPr>
          <w:rFonts w:ascii="Times New Roman" w:hAnsi="Times New Roman"/>
          <w:b/>
          <w:bCs/>
          <w:color w:val="244061" w:themeColor="accent1" w:themeShade="80"/>
          <w:sz w:val="27"/>
          <w:szCs w:val="27"/>
        </w:rPr>
      </w:pPr>
    </w:p>
    <w:p w:rsidR="00241A39" w:rsidRPr="00FD4084" w:rsidRDefault="00241A39" w:rsidP="00241A39">
      <w:pPr>
        <w:spacing w:after="0"/>
        <w:ind w:firstLine="709"/>
        <w:jc w:val="both"/>
        <w:rPr>
          <w:rFonts w:ascii="Times New Roman" w:eastAsia="Times New Roman" w:hAnsi="Times New Roman"/>
          <w:b/>
          <w:color w:val="244061" w:themeColor="accent1" w:themeShade="80"/>
          <w:sz w:val="28"/>
          <w:szCs w:val="24"/>
          <w:u w:val="single"/>
          <w:lang w:eastAsia="ru-RU"/>
        </w:rPr>
      </w:pPr>
      <w:r w:rsidRPr="00FD4084">
        <w:rPr>
          <w:rFonts w:ascii="Times New Roman" w:hAnsi="Times New Roman"/>
          <w:b/>
          <w:bCs/>
          <w:color w:val="244061" w:themeColor="accent1" w:themeShade="80"/>
          <w:sz w:val="27"/>
          <w:szCs w:val="27"/>
          <w:u w:val="single"/>
          <w:lang w:val="kk-KZ"/>
        </w:rPr>
        <w:t>3</w:t>
      </w:r>
      <w:r w:rsidRPr="00FD4084">
        <w:rPr>
          <w:rFonts w:ascii="Times New Roman" w:hAnsi="Times New Roman"/>
          <w:b/>
          <w:bCs/>
          <w:color w:val="244061" w:themeColor="accent1" w:themeShade="80"/>
          <w:sz w:val="27"/>
          <w:szCs w:val="27"/>
          <w:u w:val="single"/>
        </w:rPr>
        <w:t xml:space="preserve">. </w:t>
      </w:r>
      <w:r w:rsidRPr="00FD4084">
        <w:rPr>
          <w:rFonts w:ascii="Times New Roman" w:eastAsia="Times New Roman" w:hAnsi="Times New Roman"/>
          <w:b/>
          <w:color w:val="244061" w:themeColor="accent1" w:themeShade="80"/>
          <w:sz w:val="28"/>
          <w:szCs w:val="24"/>
          <w:u w:val="single"/>
          <w:lang w:eastAsia="ru-RU"/>
        </w:rPr>
        <w:t>ОЦЕНКА РЕАЛИЗАЦИИ ПРОГРАММНЫХ ДОКУМЕНТОВ</w:t>
      </w:r>
    </w:p>
    <w:p w:rsidR="00241A39" w:rsidRPr="00A96FF1" w:rsidRDefault="00241A39" w:rsidP="00241A39">
      <w:pPr>
        <w:spacing w:after="0"/>
        <w:ind w:firstLine="709"/>
        <w:jc w:val="both"/>
        <w:rPr>
          <w:rFonts w:ascii="Times New Roman" w:eastAsia="Times New Roman" w:hAnsi="Times New Roman"/>
          <w:sz w:val="28"/>
          <w:szCs w:val="24"/>
          <w:highlight w:val="cyan"/>
          <w:lang w:eastAsia="ru-RU"/>
        </w:rPr>
      </w:pPr>
    </w:p>
    <w:p w:rsidR="00241A39" w:rsidRPr="00895802" w:rsidRDefault="00241A39" w:rsidP="00241A39">
      <w:pPr>
        <w:spacing w:after="0"/>
        <w:ind w:firstLine="709"/>
        <w:jc w:val="both"/>
        <w:rPr>
          <w:rFonts w:ascii="Times New Roman" w:eastAsia="Times New Roman" w:hAnsi="Times New Roman"/>
          <w:color w:val="244061" w:themeColor="accent1" w:themeShade="80"/>
          <w:sz w:val="28"/>
          <w:szCs w:val="24"/>
          <w:lang w:eastAsia="ru-RU"/>
        </w:rPr>
      </w:pPr>
      <w:r w:rsidRPr="002D1EFC">
        <w:rPr>
          <w:rFonts w:ascii="Times New Roman" w:eastAsia="Times New Roman" w:hAnsi="Times New Roman"/>
          <w:sz w:val="28"/>
          <w:szCs w:val="24"/>
          <w:lang w:eastAsia="ru-RU"/>
        </w:rPr>
        <w:t>В 2017 году в городе Астане реализовывались 4 государственных и      4 правительственных программ. Объем предусмотренных средств на их реализацию составил 256 060,5</w:t>
      </w:r>
      <w:r w:rsidRPr="002D1EFC">
        <w:rPr>
          <w:rFonts w:ascii="Times New Roman" w:eastAsia="Times New Roman" w:hAnsi="Times New Roman"/>
          <w:sz w:val="28"/>
          <w:szCs w:val="28"/>
          <w:lang w:eastAsia="ru-RU"/>
        </w:rPr>
        <w:t> </w:t>
      </w:r>
      <w:proofErr w:type="spellStart"/>
      <w:r w:rsidRPr="002D1EFC">
        <w:rPr>
          <w:rFonts w:ascii="Times New Roman" w:eastAsia="Times New Roman" w:hAnsi="Times New Roman"/>
          <w:sz w:val="28"/>
          <w:szCs w:val="24"/>
          <w:lang w:eastAsia="ru-RU"/>
        </w:rPr>
        <w:t>млн</w:t>
      </w:r>
      <w:proofErr w:type="gramStart"/>
      <w:r w:rsidRPr="002D1EFC">
        <w:rPr>
          <w:rFonts w:ascii="Times New Roman" w:eastAsia="Times New Roman" w:hAnsi="Times New Roman"/>
          <w:sz w:val="28"/>
          <w:szCs w:val="24"/>
          <w:lang w:eastAsia="ru-RU"/>
        </w:rPr>
        <w:t>.т</w:t>
      </w:r>
      <w:proofErr w:type="gramEnd"/>
      <w:r w:rsidRPr="002D1EFC">
        <w:rPr>
          <w:rFonts w:ascii="Times New Roman" w:eastAsia="Times New Roman" w:hAnsi="Times New Roman"/>
          <w:sz w:val="28"/>
          <w:szCs w:val="24"/>
          <w:lang w:eastAsia="ru-RU"/>
        </w:rPr>
        <w:t>енге</w:t>
      </w:r>
      <w:proofErr w:type="spellEnd"/>
      <w:r w:rsidRPr="002D1EFC">
        <w:rPr>
          <w:rFonts w:ascii="Times New Roman" w:eastAsia="Times New Roman" w:hAnsi="Times New Roman"/>
          <w:sz w:val="28"/>
          <w:szCs w:val="24"/>
          <w:lang w:eastAsia="ru-RU"/>
        </w:rPr>
        <w:t>.</w:t>
      </w:r>
    </w:p>
    <w:p w:rsidR="00241A39" w:rsidRPr="00A96FF1" w:rsidRDefault="00241A39" w:rsidP="00241A39">
      <w:pPr>
        <w:spacing w:after="0"/>
        <w:ind w:firstLine="709"/>
        <w:jc w:val="both"/>
        <w:rPr>
          <w:rFonts w:ascii="Times New Roman" w:eastAsia="Times New Roman" w:hAnsi="Times New Roman"/>
          <w:sz w:val="28"/>
          <w:szCs w:val="24"/>
          <w:lang w:eastAsia="ru-RU"/>
        </w:rPr>
      </w:pPr>
      <w:r w:rsidRPr="00A96FF1">
        <w:rPr>
          <w:rFonts w:ascii="Times New Roman" w:eastAsia="Times New Roman" w:hAnsi="Times New Roman"/>
          <w:sz w:val="28"/>
          <w:szCs w:val="24"/>
          <w:lang w:eastAsia="ru-RU"/>
        </w:rPr>
        <w:lastRenderedPageBreak/>
        <w:t xml:space="preserve">В отчетном периоде Ревизионной комиссией осуществлена оценка эффективности реализации 3 государственных программ на местном уровне, итоги которых показали, что отдельными государственными органами не на должном уровне обеспечивается исполнение предусмотренных мероприятий, мониторинг и </w:t>
      </w:r>
      <w:proofErr w:type="gramStart"/>
      <w:r w:rsidRPr="00A96FF1">
        <w:rPr>
          <w:rFonts w:ascii="Times New Roman" w:eastAsia="Times New Roman" w:hAnsi="Times New Roman"/>
          <w:sz w:val="28"/>
          <w:szCs w:val="24"/>
          <w:lang w:eastAsia="ru-RU"/>
        </w:rPr>
        <w:t>контроль за</w:t>
      </w:r>
      <w:proofErr w:type="gramEnd"/>
      <w:r w:rsidRPr="00A96FF1">
        <w:rPr>
          <w:rFonts w:ascii="Times New Roman" w:eastAsia="Times New Roman" w:hAnsi="Times New Roman"/>
          <w:sz w:val="28"/>
          <w:szCs w:val="24"/>
          <w:lang w:eastAsia="ru-RU"/>
        </w:rPr>
        <w:t xml:space="preserve"> реализацией программ.</w:t>
      </w:r>
    </w:p>
    <w:p w:rsidR="00241A39" w:rsidRDefault="00241A39" w:rsidP="00241A39">
      <w:pPr>
        <w:spacing w:after="0"/>
        <w:ind w:firstLine="709"/>
        <w:jc w:val="both"/>
        <w:rPr>
          <w:rFonts w:ascii="Times New Roman" w:eastAsia="Times New Roman" w:hAnsi="Times New Roman"/>
          <w:b/>
          <w:smallCaps/>
          <w:color w:val="244061" w:themeColor="accent1" w:themeShade="80"/>
          <w:sz w:val="28"/>
          <w:szCs w:val="24"/>
          <w:lang w:eastAsia="ru-RU"/>
        </w:rPr>
      </w:pPr>
    </w:p>
    <w:p w:rsidR="00241A39" w:rsidRPr="001316B2" w:rsidRDefault="00241A39" w:rsidP="00241A39">
      <w:pPr>
        <w:spacing w:after="0"/>
        <w:ind w:firstLine="709"/>
        <w:jc w:val="center"/>
        <w:rPr>
          <w:rFonts w:ascii="Times New Roman" w:hAnsi="Times New Roman"/>
          <w:color w:val="244061" w:themeColor="accent1" w:themeShade="80"/>
          <w:sz w:val="28"/>
          <w:szCs w:val="28"/>
        </w:rPr>
      </w:pPr>
      <w:r w:rsidRPr="001316B2">
        <w:rPr>
          <w:rFonts w:ascii="Times New Roman" w:eastAsia="Times New Roman" w:hAnsi="Times New Roman"/>
          <w:b/>
          <w:smallCaps/>
          <w:color w:val="244061" w:themeColor="accent1" w:themeShade="80"/>
          <w:sz w:val="28"/>
          <w:szCs w:val="24"/>
          <w:lang w:eastAsia="ru-RU"/>
        </w:rPr>
        <w:t>Оценка реализации в городе Астане отдельных направлений Государственной программы развития образования и науки Республики Казахстан на 2016 – 2019 годы</w:t>
      </w:r>
    </w:p>
    <w:p w:rsidR="00241A39" w:rsidRPr="00A96FF1" w:rsidRDefault="00241A39" w:rsidP="00241A39">
      <w:pPr>
        <w:spacing w:after="0"/>
        <w:ind w:firstLine="709"/>
        <w:jc w:val="both"/>
        <w:rPr>
          <w:rFonts w:ascii="Times New Roman" w:eastAsia="Times New Roman" w:hAnsi="Times New Roman"/>
          <w:b/>
          <w:sz w:val="28"/>
          <w:szCs w:val="24"/>
          <w:lang w:eastAsia="ru-RU"/>
        </w:rPr>
      </w:pPr>
    </w:p>
    <w:p w:rsidR="00241A39" w:rsidRPr="008F749A" w:rsidRDefault="00241A39" w:rsidP="00241A39">
      <w:pPr>
        <w:spacing w:after="0"/>
        <w:ind w:firstLine="709"/>
        <w:jc w:val="both"/>
        <w:rPr>
          <w:rFonts w:ascii="Times New Roman" w:hAnsi="Times New Roman"/>
          <w:sz w:val="28"/>
          <w:szCs w:val="28"/>
        </w:rPr>
      </w:pPr>
      <w:r w:rsidRPr="008F749A">
        <w:rPr>
          <w:rFonts w:ascii="Times New Roman" w:hAnsi="Times New Roman"/>
          <w:sz w:val="28"/>
          <w:szCs w:val="28"/>
        </w:rPr>
        <w:t xml:space="preserve">В отчетном году проведен анализ реализации в столице Государственной программы развития образования и науки в части развития среднего образования, где наиболее значимыми вопросами на сегодняшний день являются дефицит ученических мест, проблема </w:t>
      </w:r>
      <w:proofErr w:type="spellStart"/>
      <w:r w:rsidRPr="008F749A">
        <w:rPr>
          <w:rFonts w:ascii="Times New Roman" w:hAnsi="Times New Roman"/>
          <w:sz w:val="28"/>
          <w:szCs w:val="28"/>
        </w:rPr>
        <w:t>трехсменности</w:t>
      </w:r>
      <w:proofErr w:type="spellEnd"/>
      <w:r w:rsidRPr="008F749A">
        <w:rPr>
          <w:rFonts w:ascii="Times New Roman" w:hAnsi="Times New Roman"/>
          <w:sz w:val="28"/>
          <w:szCs w:val="28"/>
        </w:rPr>
        <w:t xml:space="preserve"> школ, нехватка педагогов по отдельным дисциплинам, улучшение материально-технической базы. </w:t>
      </w:r>
    </w:p>
    <w:p w:rsidR="00241A39" w:rsidRPr="008F749A" w:rsidRDefault="00241A39" w:rsidP="00241A39">
      <w:pPr>
        <w:spacing w:after="0"/>
        <w:ind w:firstLine="709"/>
        <w:jc w:val="both"/>
        <w:rPr>
          <w:rFonts w:ascii="Times New Roman" w:hAnsi="Times New Roman"/>
          <w:sz w:val="28"/>
          <w:szCs w:val="28"/>
        </w:rPr>
      </w:pPr>
      <w:r w:rsidRPr="008F749A">
        <w:rPr>
          <w:rFonts w:ascii="Times New Roman" w:hAnsi="Times New Roman"/>
          <w:sz w:val="28"/>
          <w:szCs w:val="28"/>
        </w:rPr>
        <w:t xml:space="preserve">Так, несмотря на активное строительство </w:t>
      </w:r>
      <w:proofErr w:type="gramStart"/>
      <w:r w:rsidRPr="008F749A">
        <w:rPr>
          <w:rFonts w:ascii="Times New Roman" w:hAnsi="Times New Roman"/>
          <w:sz w:val="28"/>
          <w:szCs w:val="28"/>
        </w:rPr>
        <w:t>школ</w:t>
      </w:r>
      <w:proofErr w:type="gramEnd"/>
      <w:r w:rsidRPr="008F749A">
        <w:rPr>
          <w:rFonts w:ascii="Times New Roman" w:hAnsi="Times New Roman"/>
          <w:sz w:val="28"/>
          <w:szCs w:val="28"/>
        </w:rPr>
        <w:t xml:space="preserve"> и пристроек </w:t>
      </w:r>
      <w:r w:rsidRPr="008F749A">
        <w:rPr>
          <w:rFonts w:ascii="Times New Roman" w:hAnsi="Times New Roman"/>
          <w:i/>
          <w:sz w:val="28"/>
          <w:szCs w:val="28"/>
        </w:rPr>
        <w:t>(строится 11 объектов образования на 10 425 мест)</w:t>
      </w:r>
      <w:r w:rsidRPr="008F749A">
        <w:rPr>
          <w:rFonts w:ascii="Times New Roman" w:hAnsi="Times New Roman"/>
          <w:sz w:val="28"/>
          <w:szCs w:val="28"/>
        </w:rPr>
        <w:t xml:space="preserve"> в ближайшее время проблема дефицита ученических мест и связанная с этим </w:t>
      </w:r>
      <w:proofErr w:type="spellStart"/>
      <w:r w:rsidRPr="008F749A">
        <w:rPr>
          <w:rFonts w:ascii="Times New Roman" w:hAnsi="Times New Roman"/>
          <w:sz w:val="28"/>
          <w:szCs w:val="28"/>
        </w:rPr>
        <w:t>переуплотненность</w:t>
      </w:r>
      <w:proofErr w:type="spellEnd"/>
      <w:r w:rsidRPr="008F749A">
        <w:rPr>
          <w:rFonts w:ascii="Times New Roman" w:hAnsi="Times New Roman"/>
          <w:sz w:val="28"/>
          <w:szCs w:val="28"/>
        </w:rPr>
        <w:t xml:space="preserve"> школ не ликвидируется в полном объеме </w:t>
      </w:r>
      <w:r w:rsidRPr="008F749A">
        <w:rPr>
          <w:rFonts w:ascii="Times New Roman" w:hAnsi="Times New Roman"/>
          <w:i/>
          <w:sz w:val="28"/>
          <w:szCs w:val="28"/>
        </w:rPr>
        <w:t>(</w:t>
      </w:r>
      <w:proofErr w:type="spellStart"/>
      <w:r w:rsidRPr="008F749A">
        <w:rPr>
          <w:rFonts w:ascii="Times New Roman" w:hAnsi="Times New Roman"/>
          <w:i/>
          <w:sz w:val="28"/>
          <w:szCs w:val="28"/>
        </w:rPr>
        <w:t>переуплотненность</w:t>
      </w:r>
      <w:proofErr w:type="spellEnd"/>
      <w:r w:rsidRPr="008F749A">
        <w:rPr>
          <w:rFonts w:ascii="Times New Roman" w:hAnsi="Times New Roman"/>
          <w:i/>
          <w:sz w:val="28"/>
          <w:szCs w:val="28"/>
        </w:rPr>
        <w:t xml:space="preserve"> - 36 школ, из них 11 – 3-хсменно)</w:t>
      </w:r>
      <w:r w:rsidRPr="008F749A">
        <w:rPr>
          <w:rFonts w:ascii="Times New Roman" w:hAnsi="Times New Roman"/>
          <w:sz w:val="28"/>
          <w:szCs w:val="28"/>
        </w:rPr>
        <w:t>.</w:t>
      </w:r>
    </w:p>
    <w:p w:rsidR="00241A39" w:rsidRPr="008F749A" w:rsidRDefault="00241A39" w:rsidP="00241A39">
      <w:pPr>
        <w:spacing w:after="0"/>
        <w:ind w:firstLine="709"/>
        <w:jc w:val="both"/>
        <w:rPr>
          <w:rFonts w:ascii="Times New Roman" w:hAnsi="Times New Roman"/>
          <w:sz w:val="28"/>
          <w:szCs w:val="28"/>
        </w:rPr>
      </w:pPr>
      <w:r w:rsidRPr="008F749A">
        <w:rPr>
          <w:rFonts w:ascii="Times New Roman" w:hAnsi="Times New Roman"/>
          <w:sz w:val="28"/>
          <w:szCs w:val="28"/>
        </w:rPr>
        <w:t xml:space="preserve">Требуется со стороны Управления образования более тщательный контроль и взаимодействие с заинтересованными сторонами по вопросу материально-технического оснащения вновь вводимых объектов. </w:t>
      </w:r>
    </w:p>
    <w:p w:rsidR="00241A39" w:rsidRPr="008F749A" w:rsidRDefault="00241A39" w:rsidP="00241A39">
      <w:pPr>
        <w:spacing w:after="0"/>
        <w:ind w:firstLine="709"/>
        <w:jc w:val="both"/>
        <w:rPr>
          <w:rFonts w:ascii="Times New Roman" w:hAnsi="Times New Roman"/>
          <w:sz w:val="28"/>
          <w:szCs w:val="28"/>
        </w:rPr>
      </w:pPr>
      <w:r w:rsidRPr="008F749A">
        <w:rPr>
          <w:rFonts w:ascii="Times New Roman" w:hAnsi="Times New Roman"/>
          <w:sz w:val="28"/>
          <w:szCs w:val="28"/>
        </w:rPr>
        <w:t xml:space="preserve">Имеются вопросы и по обеспечению доступности дополнительного образования, в том числе и к должному финансированию деятельности учреждений дополнительного образования.  </w:t>
      </w:r>
    </w:p>
    <w:p w:rsidR="00241A39" w:rsidRDefault="00241A39" w:rsidP="00241A39">
      <w:pPr>
        <w:spacing w:after="0"/>
        <w:ind w:firstLine="709"/>
        <w:jc w:val="both"/>
        <w:rPr>
          <w:rFonts w:ascii="Times New Roman" w:eastAsia="Times New Roman" w:hAnsi="Times New Roman"/>
          <w:iCs/>
          <w:sz w:val="28"/>
          <w:szCs w:val="28"/>
          <w:lang w:eastAsia="ru-RU"/>
        </w:rPr>
      </w:pPr>
      <w:r w:rsidRPr="00A96FF1">
        <w:rPr>
          <w:rFonts w:ascii="Times New Roman" w:eastAsia="Times New Roman" w:hAnsi="Times New Roman"/>
          <w:kern w:val="2"/>
          <w:sz w:val="28"/>
          <w:szCs w:val="28"/>
          <w:lang w:eastAsia="hi-IN" w:bidi="hi-IN"/>
        </w:rPr>
        <w:t xml:space="preserve">В целом, система образования столицы характеризуется </w:t>
      </w:r>
      <w:r w:rsidRPr="00A96FF1">
        <w:rPr>
          <w:rFonts w:ascii="Times New Roman" w:eastAsia="Times New Roman" w:hAnsi="Times New Roman"/>
          <w:iCs/>
          <w:sz w:val="28"/>
          <w:szCs w:val="28"/>
          <w:lang w:eastAsia="ru-RU"/>
        </w:rPr>
        <w:t xml:space="preserve">высокими темпами </w:t>
      </w:r>
      <w:proofErr w:type="gramStart"/>
      <w:r w:rsidRPr="00A96FF1">
        <w:rPr>
          <w:rFonts w:ascii="Times New Roman" w:eastAsia="Times New Roman" w:hAnsi="Times New Roman"/>
          <w:iCs/>
          <w:sz w:val="28"/>
          <w:szCs w:val="28"/>
          <w:lang w:eastAsia="ru-RU"/>
        </w:rPr>
        <w:t>развития</w:t>
      </w:r>
      <w:proofErr w:type="gramEnd"/>
      <w:r w:rsidRPr="00A96FF1">
        <w:rPr>
          <w:rFonts w:ascii="Times New Roman" w:eastAsia="Times New Roman" w:hAnsi="Times New Roman"/>
          <w:iCs/>
          <w:sz w:val="28"/>
          <w:szCs w:val="28"/>
          <w:lang w:eastAsia="ru-RU"/>
        </w:rPr>
        <w:t xml:space="preserve"> и фактические показатели результатов Госпрограммы образования в большинстве своем опережают запланированные параметры.</w:t>
      </w:r>
      <w:bookmarkStart w:id="4" w:name="RANGE!A1:F205"/>
      <w:bookmarkStart w:id="5" w:name="_Toc491079351"/>
      <w:bookmarkEnd w:id="4"/>
    </w:p>
    <w:p w:rsidR="00241A39" w:rsidRDefault="00241A39" w:rsidP="00241A39">
      <w:pPr>
        <w:spacing w:after="0"/>
        <w:ind w:firstLine="709"/>
        <w:jc w:val="both"/>
        <w:rPr>
          <w:rFonts w:ascii="Times New Roman" w:eastAsia="Times New Roman" w:hAnsi="Times New Roman"/>
          <w:iCs/>
          <w:sz w:val="28"/>
          <w:szCs w:val="28"/>
          <w:lang w:eastAsia="ru-RU"/>
        </w:rPr>
      </w:pPr>
    </w:p>
    <w:p w:rsidR="00241A39" w:rsidRPr="006C69E1" w:rsidRDefault="00241A39" w:rsidP="00241A39">
      <w:pPr>
        <w:spacing w:after="0"/>
        <w:ind w:firstLine="709"/>
        <w:jc w:val="center"/>
        <w:rPr>
          <w:rFonts w:ascii="Times New Roman" w:hAnsi="Times New Roman"/>
          <w:b/>
          <w:bCs/>
          <w:sz w:val="27"/>
          <w:szCs w:val="27"/>
        </w:rPr>
      </w:pPr>
      <w:r w:rsidRPr="001316B2">
        <w:rPr>
          <w:rFonts w:ascii="Times New Roman" w:eastAsia="Times New Roman" w:hAnsi="Times New Roman"/>
          <w:b/>
          <w:smallCaps/>
          <w:color w:val="244061" w:themeColor="accent1" w:themeShade="80"/>
          <w:sz w:val="28"/>
          <w:szCs w:val="24"/>
          <w:lang w:eastAsia="ru-RU"/>
        </w:rPr>
        <w:t>Оценка реализации в городе Астане отдельных направлений Государственной программы развития здравоохранения Республики Казахстан «</w:t>
      </w:r>
      <w:proofErr w:type="spellStart"/>
      <w:r w:rsidRPr="001316B2">
        <w:rPr>
          <w:rFonts w:ascii="Times New Roman" w:eastAsia="Times New Roman" w:hAnsi="Times New Roman"/>
          <w:b/>
          <w:smallCaps/>
          <w:color w:val="244061" w:themeColor="accent1" w:themeShade="80"/>
          <w:sz w:val="28"/>
          <w:szCs w:val="24"/>
          <w:lang w:eastAsia="ru-RU"/>
        </w:rPr>
        <w:t>Денсаулық</w:t>
      </w:r>
      <w:proofErr w:type="spellEnd"/>
      <w:r w:rsidRPr="001316B2">
        <w:rPr>
          <w:rFonts w:ascii="Times New Roman" w:eastAsia="Times New Roman" w:hAnsi="Times New Roman"/>
          <w:b/>
          <w:smallCaps/>
          <w:color w:val="244061" w:themeColor="accent1" w:themeShade="80"/>
          <w:sz w:val="28"/>
          <w:szCs w:val="24"/>
          <w:lang w:eastAsia="ru-RU"/>
        </w:rPr>
        <w:t>» на 2016 – 2019 годы</w:t>
      </w:r>
    </w:p>
    <w:bookmarkEnd w:id="5"/>
    <w:p w:rsidR="00241A39" w:rsidRDefault="00241A39" w:rsidP="00241A39">
      <w:pPr>
        <w:shd w:val="clear" w:color="auto" w:fill="FFFFFF"/>
        <w:autoSpaceDE w:val="0"/>
        <w:autoSpaceDN w:val="0"/>
        <w:adjustRightInd w:val="0"/>
        <w:spacing w:after="0"/>
        <w:ind w:firstLine="709"/>
        <w:contextualSpacing/>
        <w:jc w:val="both"/>
        <w:rPr>
          <w:rFonts w:ascii="Times New Roman" w:hAnsi="Times New Roman"/>
          <w:sz w:val="28"/>
          <w:szCs w:val="28"/>
        </w:rPr>
      </w:pPr>
    </w:p>
    <w:p w:rsidR="00241A39" w:rsidRPr="002D1EFC" w:rsidRDefault="00241A39" w:rsidP="00241A39">
      <w:pPr>
        <w:shd w:val="clear" w:color="auto" w:fill="FFFFFF"/>
        <w:autoSpaceDE w:val="0"/>
        <w:autoSpaceDN w:val="0"/>
        <w:adjustRightInd w:val="0"/>
        <w:spacing w:after="0"/>
        <w:ind w:firstLine="709"/>
        <w:contextualSpacing/>
        <w:jc w:val="both"/>
        <w:rPr>
          <w:rFonts w:ascii="Times New Roman" w:hAnsi="Times New Roman"/>
          <w:i/>
          <w:sz w:val="28"/>
          <w:szCs w:val="28"/>
        </w:rPr>
      </w:pPr>
      <w:r w:rsidRPr="002D1EFC">
        <w:rPr>
          <w:rFonts w:ascii="Times New Roman" w:hAnsi="Times New Roman"/>
          <w:sz w:val="28"/>
          <w:szCs w:val="28"/>
        </w:rPr>
        <w:t>Ревизионной комиссией проведен анализ реализации в городе Астане Государственной программы развития здравоохранения Республики Казахстан «</w:t>
      </w:r>
      <w:proofErr w:type="spellStart"/>
      <w:r w:rsidRPr="002D1EFC">
        <w:rPr>
          <w:rFonts w:ascii="Times New Roman" w:hAnsi="Times New Roman"/>
          <w:sz w:val="28"/>
          <w:szCs w:val="28"/>
        </w:rPr>
        <w:t>Денсаулық</w:t>
      </w:r>
      <w:proofErr w:type="spellEnd"/>
      <w:r w:rsidRPr="002D1EFC">
        <w:rPr>
          <w:rFonts w:ascii="Times New Roman" w:hAnsi="Times New Roman"/>
          <w:sz w:val="28"/>
          <w:szCs w:val="28"/>
        </w:rPr>
        <w:t xml:space="preserve">» на 2016-2019 годы </w:t>
      </w:r>
      <w:r w:rsidRPr="002D1EFC">
        <w:rPr>
          <w:rFonts w:ascii="Times New Roman" w:hAnsi="Times New Roman"/>
          <w:i/>
          <w:sz w:val="28"/>
          <w:szCs w:val="28"/>
        </w:rPr>
        <w:t>(далее – Госпрограмма здравоохранения).</w:t>
      </w:r>
    </w:p>
    <w:p w:rsidR="00241A39" w:rsidRDefault="00241A39" w:rsidP="00241A39">
      <w:pPr>
        <w:widowControl w:val="0"/>
        <w:pBdr>
          <w:bottom w:val="single" w:sz="4" w:space="6" w:color="FFFFFF"/>
        </w:pBdr>
        <w:spacing w:after="0"/>
        <w:ind w:firstLine="709"/>
        <w:jc w:val="both"/>
        <w:rPr>
          <w:rFonts w:ascii="Times New Roman" w:eastAsia="Times New Roman" w:hAnsi="Times New Roman"/>
          <w:sz w:val="28"/>
          <w:szCs w:val="28"/>
          <w:lang w:eastAsia="ru-RU"/>
        </w:rPr>
      </w:pPr>
      <w:r w:rsidRPr="00241D28">
        <w:rPr>
          <w:rFonts w:ascii="Times New Roman" w:eastAsia="Times New Roman" w:hAnsi="Times New Roman"/>
          <w:sz w:val="28"/>
          <w:szCs w:val="28"/>
          <w:lang w:eastAsia="ru-RU"/>
        </w:rPr>
        <w:t xml:space="preserve">Так, всего на цели развития здравоохранения с 2012 по 2017 годы </w:t>
      </w:r>
      <w:r w:rsidRPr="00241D28">
        <w:rPr>
          <w:rFonts w:ascii="Times New Roman" w:eastAsia="Times New Roman" w:hAnsi="Times New Roman"/>
          <w:sz w:val="28"/>
          <w:szCs w:val="28"/>
          <w:lang w:eastAsia="ru-RU"/>
        </w:rPr>
        <w:lastRenderedPageBreak/>
        <w:t xml:space="preserve">выделено более 200 000,0 </w:t>
      </w:r>
      <w:proofErr w:type="spellStart"/>
      <w:r w:rsidRPr="00241D28">
        <w:rPr>
          <w:rFonts w:ascii="Times New Roman" w:eastAsia="Times New Roman" w:hAnsi="Times New Roman"/>
          <w:sz w:val="28"/>
          <w:szCs w:val="28"/>
          <w:lang w:eastAsia="ru-RU"/>
        </w:rPr>
        <w:t>млн</w:t>
      </w:r>
      <w:proofErr w:type="gramStart"/>
      <w:r w:rsidRPr="00241D28">
        <w:rPr>
          <w:rFonts w:ascii="Times New Roman" w:eastAsia="Times New Roman" w:hAnsi="Times New Roman"/>
          <w:sz w:val="28"/>
          <w:szCs w:val="28"/>
          <w:lang w:eastAsia="ru-RU"/>
        </w:rPr>
        <w:t>.т</w:t>
      </w:r>
      <w:proofErr w:type="gramEnd"/>
      <w:r w:rsidRPr="00241D28">
        <w:rPr>
          <w:rFonts w:ascii="Times New Roman" w:eastAsia="Times New Roman" w:hAnsi="Times New Roman"/>
          <w:sz w:val="28"/>
          <w:szCs w:val="28"/>
          <w:lang w:eastAsia="ru-RU"/>
        </w:rPr>
        <w:t>енге</w:t>
      </w:r>
      <w:proofErr w:type="spellEnd"/>
      <w:r w:rsidRPr="00241D28">
        <w:rPr>
          <w:rFonts w:ascii="Times New Roman" w:eastAsia="Times New Roman" w:hAnsi="Times New Roman"/>
          <w:sz w:val="28"/>
          <w:szCs w:val="28"/>
          <w:lang w:eastAsia="ru-RU"/>
        </w:rPr>
        <w:t>, что позволило ежегодно увеличивать объемы услуг, предоставляемых организациями здравоохранения в рамках гарантированного объема бесплатной медицинской помощи.</w:t>
      </w:r>
    </w:p>
    <w:p w:rsidR="00241A39" w:rsidRDefault="00241A39" w:rsidP="00241A39">
      <w:pPr>
        <w:widowControl w:val="0"/>
        <w:pBdr>
          <w:bottom w:val="single" w:sz="4" w:space="6" w:color="FFFFFF"/>
        </w:pBdr>
        <w:spacing w:after="0"/>
        <w:ind w:firstLine="709"/>
        <w:jc w:val="both"/>
        <w:rPr>
          <w:rFonts w:ascii="Times New Roman" w:eastAsia="Times New Roman" w:hAnsi="Times New Roman"/>
          <w:sz w:val="28"/>
          <w:szCs w:val="28"/>
          <w:lang w:eastAsia="ru-RU"/>
        </w:rPr>
      </w:pPr>
      <w:r w:rsidRPr="002D1EFC">
        <w:rPr>
          <w:rFonts w:ascii="Times New Roman" w:eastAsia="Times New Roman" w:hAnsi="Times New Roman"/>
          <w:sz w:val="28"/>
          <w:szCs w:val="28"/>
          <w:lang w:eastAsia="ru-RU"/>
        </w:rPr>
        <w:t>В результате, наметились положительные тенденции в медико-демографической ситуации по городу. Показатель снижения материнской смертности в столице приблизился к уровню передовых стран.</w:t>
      </w:r>
    </w:p>
    <w:p w:rsidR="00241A39" w:rsidRDefault="00241A39" w:rsidP="00241A39">
      <w:pPr>
        <w:widowControl w:val="0"/>
        <w:pBdr>
          <w:bottom w:val="single" w:sz="4" w:space="6" w:color="FFFFFF"/>
        </w:pBdr>
        <w:spacing w:after="0"/>
        <w:ind w:firstLine="709"/>
        <w:jc w:val="both"/>
        <w:rPr>
          <w:rFonts w:ascii="Times New Roman" w:eastAsia="Times New Roman" w:hAnsi="Times New Roman"/>
          <w:sz w:val="24"/>
          <w:szCs w:val="24"/>
          <w:lang w:eastAsia="ru-RU"/>
        </w:rPr>
      </w:pPr>
      <w:r w:rsidRPr="002D1EFC">
        <w:rPr>
          <w:rFonts w:ascii="Times New Roman" w:eastAsia="Times New Roman" w:hAnsi="Times New Roman"/>
          <w:sz w:val="28"/>
          <w:szCs w:val="28"/>
          <w:lang w:eastAsia="ru-RU"/>
        </w:rPr>
        <w:t xml:space="preserve">Вместе с тем, столица все еще уступает отдельным регионам республики и передовым странам по ряду важных медико-демографических показателей </w:t>
      </w:r>
      <w:r w:rsidRPr="002D1EFC">
        <w:rPr>
          <w:rFonts w:ascii="Times New Roman" w:eastAsia="Times New Roman" w:hAnsi="Times New Roman"/>
          <w:i/>
          <w:sz w:val="24"/>
          <w:szCs w:val="24"/>
          <w:lang w:eastAsia="ru-RU"/>
        </w:rPr>
        <w:t xml:space="preserve">(в частности, коэффициент младенческой смертности сократился с 7,5 в 2015 году до 6,5 в 2016 году на 1000 родившихся живыми; значение данного показателя за 2015 год составило в Японии – 0,9, Германии – 2,1, Австралии – 2,2, Швейцарии – 2,7 и Канаде – 3,2 на 1000 </w:t>
      </w:r>
      <w:proofErr w:type="gramStart"/>
      <w:r w:rsidRPr="002D1EFC">
        <w:rPr>
          <w:rFonts w:ascii="Times New Roman" w:eastAsia="Times New Roman" w:hAnsi="Times New Roman"/>
          <w:i/>
          <w:sz w:val="24"/>
          <w:szCs w:val="24"/>
          <w:lang w:eastAsia="ru-RU"/>
        </w:rPr>
        <w:t>родившихся</w:t>
      </w:r>
      <w:proofErr w:type="gramEnd"/>
      <w:r w:rsidRPr="002D1EFC">
        <w:rPr>
          <w:rFonts w:ascii="Times New Roman" w:eastAsia="Times New Roman" w:hAnsi="Times New Roman"/>
          <w:i/>
          <w:sz w:val="24"/>
          <w:szCs w:val="24"/>
          <w:lang w:eastAsia="ru-RU"/>
        </w:rPr>
        <w:t xml:space="preserve"> живыми)</w:t>
      </w:r>
      <w:r w:rsidRPr="002D1EFC">
        <w:rPr>
          <w:rFonts w:ascii="Times New Roman" w:eastAsia="Times New Roman" w:hAnsi="Times New Roman"/>
          <w:sz w:val="24"/>
          <w:szCs w:val="24"/>
          <w:lang w:eastAsia="ru-RU"/>
        </w:rPr>
        <w:t xml:space="preserve">. </w:t>
      </w:r>
    </w:p>
    <w:p w:rsidR="00241A39" w:rsidRPr="00D44EE6" w:rsidRDefault="00241A39" w:rsidP="00241A39">
      <w:pPr>
        <w:widowControl w:val="0"/>
        <w:pBdr>
          <w:bottom w:val="single" w:sz="4" w:space="6" w:color="FFFFFF"/>
        </w:pBdr>
        <w:spacing w:after="0"/>
        <w:ind w:firstLine="709"/>
        <w:jc w:val="both"/>
        <w:rPr>
          <w:rFonts w:ascii="Times New Roman" w:eastAsia="Times New Roman" w:hAnsi="Times New Roman"/>
          <w:sz w:val="28"/>
          <w:szCs w:val="28"/>
          <w:lang w:eastAsia="ru-RU"/>
        </w:rPr>
      </w:pPr>
      <w:r w:rsidRPr="00D44EE6">
        <w:rPr>
          <w:rFonts w:ascii="Times New Roman" w:eastAsia="Times New Roman" w:hAnsi="Times New Roman"/>
          <w:sz w:val="28"/>
          <w:szCs w:val="28"/>
          <w:lang w:eastAsia="ru-RU"/>
        </w:rPr>
        <w:t>В целом основные показатели здоровья населения за прошедшие годы имеют положительную динамику, продолжительность жизни за последние десять лет увеличилось до 75,4 года, материнская и младенческая смертность снижается, активно развивается высокоспециализированная медицинская помощь, медицинские организации оснащены и оснащаются современным медицинским оборудованием.</w:t>
      </w:r>
    </w:p>
    <w:p w:rsidR="00241A39" w:rsidRDefault="00241A39" w:rsidP="00241A39">
      <w:pPr>
        <w:tabs>
          <w:tab w:val="left" w:pos="720"/>
        </w:tabs>
        <w:spacing w:after="0"/>
        <w:ind w:firstLine="709"/>
        <w:jc w:val="both"/>
        <w:rPr>
          <w:rFonts w:ascii="Times New Roman" w:hAnsi="Times New Roman"/>
          <w:sz w:val="28"/>
          <w:szCs w:val="28"/>
        </w:rPr>
      </w:pPr>
    </w:p>
    <w:p w:rsidR="00241A39" w:rsidRPr="001316B2" w:rsidRDefault="00241A39" w:rsidP="00241A39">
      <w:pPr>
        <w:tabs>
          <w:tab w:val="left" w:pos="720"/>
        </w:tabs>
        <w:spacing w:after="0"/>
        <w:jc w:val="center"/>
        <w:rPr>
          <w:rFonts w:ascii="Times New Roman" w:hAnsi="Times New Roman"/>
          <w:color w:val="244061" w:themeColor="accent1" w:themeShade="80"/>
          <w:sz w:val="28"/>
          <w:szCs w:val="28"/>
        </w:rPr>
      </w:pPr>
      <w:r w:rsidRPr="001316B2">
        <w:rPr>
          <w:rFonts w:ascii="Times New Roman" w:eastAsia="Times New Roman" w:hAnsi="Times New Roman"/>
          <w:b/>
          <w:smallCaps/>
          <w:color w:val="244061" w:themeColor="accent1" w:themeShade="80"/>
          <w:sz w:val="28"/>
          <w:szCs w:val="28"/>
          <w:lang w:eastAsia="ru-RU"/>
        </w:rPr>
        <w:t>Оценка реализации в городе Астане отдельных направлений Государственной программы инфраструктурного развития «</w:t>
      </w:r>
      <w:proofErr w:type="spellStart"/>
      <w:r w:rsidRPr="001316B2">
        <w:rPr>
          <w:rFonts w:ascii="Times New Roman" w:eastAsia="Times New Roman" w:hAnsi="Times New Roman"/>
          <w:b/>
          <w:smallCaps/>
          <w:color w:val="244061" w:themeColor="accent1" w:themeShade="80"/>
          <w:sz w:val="28"/>
          <w:szCs w:val="28"/>
          <w:lang w:eastAsia="ru-RU"/>
        </w:rPr>
        <w:t>Нұрлы</w:t>
      </w:r>
      <w:proofErr w:type="spellEnd"/>
      <w:r w:rsidRPr="001316B2">
        <w:rPr>
          <w:rFonts w:ascii="Times New Roman" w:eastAsia="Times New Roman" w:hAnsi="Times New Roman"/>
          <w:b/>
          <w:smallCaps/>
          <w:color w:val="244061" w:themeColor="accent1" w:themeShade="80"/>
          <w:sz w:val="28"/>
          <w:szCs w:val="28"/>
          <w:lang w:eastAsia="ru-RU"/>
        </w:rPr>
        <w:t xml:space="preserve"> </w:t>
      </w:r>
      <w:proofErr w:type="spellStart"/>
      <w:r w:rsidRPr="001316B2">
        <w:rPr>
          <w:rFonts w:ascii="Times New Roman" w:eastAsia="Times New Roman" w:hAnsi="Times New Roman"/>
          <w:b/>
          <w:smallCaps/>
          <w:color w:val="244061" w:themeColor="accent1" w:themeShade="80"/>
          <w:sz w:val="28"/>
          <w:szCs w:val="28"/>
          <w:lang w:eastAsia="ru-RU"/>
        </w:rPr>
        <w:t>жол</w:t>
      </w:r>
      <w:proofErr w:type="spellEnd"/>
      <w:r w:rsidRPr="001316B2">
        <w:rPr>
          <w:rFonts w:ascii="Times New Roman" w:eastAsia="Times New Roman" w:hAnsi="Times New Roman"/>
          <w:b/>
          <w:smallCaps/>
          <w:color w:val="244061" w:themeColor="accent1" w:themeShade="80"/>
          <w:sz w:val="28"/>
          <w:szCs w:val="28"/>
          <w:lang w:eastAsia="ru-RU"/>
        </w:rPr>
        <w:t>» на 2015 – 2019 годы и жилищного строительства «</w:t>
      </w:r>
      <w:proofErr w:type="spellStart"/>
      <w:r w:rsidRPr="001316B2">
        <w:rPr>
          <w:rFonts w:ascii="Times New Roman" w:eastAsia="Times New Roman" w:hAnsi="Times New Roman"/>
          <w:b/>
          <w:smallCaps/>
          <w:color w:val="244061" w:themeColor="accent1" w:themeShade="80"/>
          <w:sz w:val="28"/>
          <w:szCs w:val="28"/>
          <w:lang w:eastAsia="ru-RU"/>
        </w:rPr>
        <w:t>Нұрлы</w:t>
      </w:r>
      <w:proofErr w:type="spellEnd"/>
      <w:r w:rsidRPr="001316B2">
        <w:rPr>
          <w:rFonts w:ascii="Times New Roman" w:eastAsia="Times New Roman" w:hAnsi="Times New Roman"/>
          <w:b/>
          <w:smallCaps/>
          <w:color w:val="244061" w:themeColor="accent1" w:themeShade="80"/>
          <w:sz w:val="28"/>
          <w:szCs w:val="28"/>
          <w:lang w:eastAsia="ru-RU"/>
        </w:rPr>
        <w:t xml:space="preserve"> </w:t>
      </w:r>
      <w:proofErr w:type="spellStart"/>
      <w:r w:rsidRPr="001316B2">
        <w:rPr>
          <w:rFonts w:ascii="Times New Roman" w:eastAsia="Times New Roman" w:hAnsi="Times New Roman"/>
          <w:b/>
          <w:smallCaps/>
          <w:color w:val="244061" w:themeColor="accent1" w:themeShade="80"/>
          <w:sz w:val="28"/>
          <w:szCs w:val="28"/>
          <w:lang w:eastAsia="ru-RU"/>
        </w:rPr>
        <w:t>жер</w:t>
      </w:r>
      <w:proofErr w:type="spellEnd"/>
      <w:r w:rsidRPr="001316B2">
        <w:rPr>
          <w:rFonts w:ascii="Times New Roman" w:eastAsia="Times New Roman" w:hAnsi="Times New Roman"/>
          <w:b/>
          <w:smallCaps/>
          <w:color w:val="244061" w:themeColor="accent1" w:themeShade="80"/>
          <w:sz w:val="28"/>
          <w:szCs w:val="28"/>
          <w:lang w:eastAsia="ru-RU"/>
        </w:rPr>
        <w:t>»</w:t>
      </w:r>
    </w:p>
    <w:p w:rsidR="00241A39" w:rsidRPr="00A96FF1" w:rsidRDefault="00241A39" w:rsidP="00241A39">
      <w:pPr>
        <w:widowControl w:val="0"/>
        <w:pBdr>
          <w:bottom w:val="single" w:sz="4" w:space="0" w:color="FFFFFF"/>
        </w:pBdr>
        <w:spacing w:after="0"/>
        <w:ind w:firstLine="709"/>
        <w:jc w:val="both"/>
        <w:rPr>
          <w:rFonts w:ascii="Times New Roman" w:hAnsi="Times New Roman"/>
          <w:sz w:val="28"/>
          <w:szCs w:val="28"/>
        </w:rPr>
      </w:pPr>
    </w:p>
    <w:p w:rsidR="00241A39" w:rsidRPr="00A96FF1" w:rsidRDefault="00241A39" w:rsidP="00241A39">
      <w:pPr>
        <w:spacing w:after="0"/>
        <w:ind w:firstLine="709"/>
        <w:jc w:val="both"/>
        <w:rPr>
          <w:rFonts w:ascii="Times New Roman" w:eastAsia="Consolas" w:hAnsi="Times New Roman"/>
          <w:sz w:val="28"/>
          <w:szCs w:val="28"/>
        </w:rPr>
      </w:pPr>
      <w:r w:rsidRPr="00A96FF1">
        <w:rPr>
          <w:rFonts w:ascii="Times New Roman" w:hAnsi="Times New Roman"/>
          <w:sz w:val="28"/>
          <w:szCs w:val="28"/>
        </w:rPr>
        <w:t>Ревизионной комиссией проведен анализ использования средств, выделенных на развитие инженерной инфраструктуры в рамках Программ инфраструктурного развития «</w:t>
      </w:r>
      <w:proofErr w:type="spellStart"/>
      <w:r w:rsidRPr="00A96FF1">
        <w:rPr>
          <w:rFonts w:ascii="Times New Roman" w:hAnsi="Times New Roman"/>
          <w:sz w:val="28"/>
          <w:szCs w:val="28"/>
        </w:rPr>
        <w:t>Нұрлы</w:t>
      </w:r>
      <w:proofErr w:type="spellEnd"/>
      <w:r w:rsidRPr="00A96FF1">
        <w:rPr>
          <w:rFonts w:ascii="Times New Roman" w:hAnsi="Times New Roman"/>
          <w:sz w:val="28"/>
          <w:szCs w:val="28"/>
        </w:rPr>
        <w:t xml:space="preserve"> </w:t>
      </w:r>
      <w:proofErr w:type="spellStart"/>
      <w:r w:rsidRPr="00A96FF1">
        <w:rPr>
          <w:rFonts w:ascii="Times New Roman" w:hAnsi="Times New Roman"/>
          <w:sz w:val="28"/>
          <w:szCs w:val="28"/>
        </w:rPr>
        <w:t>жол</w:t>
      </w:r>
      <w:proofErr w:type="spellEnd"/>
      <w:r w:rsidRPr="00A96FF1">
        <w:rPr>
          <w:rFonts w:ascii="Times New Roman" w:hAnsi="Times New Roman"/>
          <w:sz w:val="28"/>
          <w:szCs w:val="28"/>
        </w:rPr>
        <w:t>» на 2015-2019 годы и жилищного строительства «</w:t>
      </w:r>
      <w:proofErr w:type="spellStart"/>
      <w:r w:rsidRPr="00A96FF1">
        <w:rPr>
          <w:rFonts w:ascii="Times New Roman" w:hAnsi="Times New Roman"/>
          <w:sz w:val="28"/>
          <w:szCs w:val="28"/>
        </w:rPr>
        <w:t>Нұрлы</w:t>
      </w:r>
      <w:proofErr w:type="spellEnd"/>
      <w:r w:rsidRPr="00A96FF1">
        <w:rPr>
          <w:rFonts w:ascii="Times New Roman" w:hAnsi="Times New Roman"/>
          <w:sz w:val="28"/>
          <w:szCs w:val="28"/>
        </w:rPr>
        <w:t xml:space="preserve"> </w:t>
      </w:r>
      <w:proofErr w:type="spellStart"/>
      <w:r w:rsidRPr="00A96FF1">
        <w:rPr>
          <w:rFonts w:ascii="Times New Roman" w:hAnsi="Times New Roman"/>
          <w:sz w:val="28"/>
          <w:szCs w:val="28"/>
        </w:rPr>
        <w:t>жер</w:t>
      </w:r>
      <w:proofErr w:type="spellEnd"/>
      <w:r w:rsidRPr="00A96FF1">
        <w:rPr>
          <w:rFonts w:ascii="Times New Roman" w:hAnsi="Times New Roman"/>
          <w:sz w:val="28"/>
          <w:szCs w:val="28"/>
        </w:rPr>
        <w:t>».</w:t>
      </w:r>
      <w:r w:rsidRPr="00A96FF1">
        <w:rPr>
          <w:rFonts w:ascii="Times New Roman" w:eastAsia="Consolas" w:hAnsi="Times New Roman"/>
          <w:sz w:val="28"/>
          <w:szCs w:val="28"/>
        </w:rPr>
        <w:t xml:space="preserve"> </w:t>
      </w:r>
    </w:p>
    <w:p w:rsidR="00241A39" w:rsidRPr="00A96FF1" w:rsidRDefault="00241A39" w:rsidP="00241A39">
      <w:pPr>
        <w:spacing w:after="0"/>
        <w:ind w:firstLine="709"/>
        <w:jc w:val="both"/>
        <w:rPr>
          <w:rFonts w:ascii="Times New Roman" w:eastAsia="Consolas" w:hAnsi="Times New Roman"/>
          <w:sz w:val="28"/>
          <w:szCs w:val="28"/>
        </w:rPr>
      </w:pPr>
      <w:r w:rsidRPr="00A96FF1">
        <w:rPr>
          <w:rFonts w:ascii="Times New Roman" w:hAnsi="Times New Roman"/>
          <w:sz w:val="28"/>
          <w:szCs w:val="28"/>
        </w:rPr>
        <w:t>Следует отметить, что с</w:t>
      </w:r>
      <w:r w:rsidRPr="00A96FF1">
        <w:rPr>
          <w:rFonts w:ascii="Times New Roman" w:eastAsia="Consolas" w:hAnsi="Times New Roman"/>
          <w:sz w:val="28"/>
          <w:szCs w:val="28"/>
        </w:rPr>
        <w:t>редства в сфере жилищного строительства, выделенные в рамках Государственной программы «</w:t>
      </w:r>
      <w:proofErr w:type="spellStart"/>
      <w:r w:rsidRPr="00A96FF1">
        <w:rPr>
          <w:rFonts w:ascii="Times New Roman" w:eastAsia="Consolas" w:hAnsi="Times New Roman"/>
          <w:sz w:val="28"/>
          <w:szCs w:val="28"/>
        </w:rPr>
        <w:t>Нұрлы</w:t>
      </w:r>
      <w:proofErr w:type="spellEnd"/>
      <w:r w:rsidRPr="00A96FF1">
        <w:rPr>
          <w:rFonts w:ascii="Times New Roman" w:eastAsia="Consolas" w:hAnsi="Times New Roman"/>
          <w:sz w:val="28"/>
          <w:szCs w:val="28"/>
        </w:rPr>
        <w:t xml:space="preserve"> </w:t>
      </w:r>
      <w:proofErr w:type="spellStart"/>
      <w:r w:rsidRPr="00A96FF1">
        <w:rPr>
          <w:rFonts w:ascii="Times New Roman" w:eastAsia="Consolas" w:hAnsi="Times New Roman"/>
          <w:sz w:val="28"/>
          <w:szCs w:val="28"/>
        </w:rPr>
        <w:t>жол</w:t>
      </w:r>
      <w:proofErr w:type="spellEnd"/>
      <w:r w:rsidRPr="00A96FF1">
        <w:rPr>
          <w:rFonts w:ascii="Times New Roman" w:eastAsia="Consolas" w:hAnsi="Times New Roman"/>
          <w:sz w:val="28"/>
          <w:szCs w:val="28"/>
        </w:rPr>
        <w:t>» на 2015-2019 годы (далее – Госпрограмма «</w:t>
      </w:r>
      <w:proofErr w:type="spellStart"/>
      <w:r w:rsidRPr="00A96FF1">
        <w:rPr>
          <w:rFonts w:ascii="Times New Roman" w:eastAsia="Consolas" w:hAnsi="Times New Roman"/>
          <w:sz w:val="28"/>
          <w:szCs w:val="28"/>
        </w:rPr>
        <w:t>Нұрлы</w:t>
      </w:r>
      <w:proofErr w:type="spellEnd"/>
      <w:r w:rsidRPr="00A96FF1">
        <w:rPr>
          <w:rFonts w:ascii="Times New Roman" w:eastAsia="Consolas" w:hAnsi="Times New Roman"/>
          <w:sz w:val="28"/>
          <w:szCs w:val="28"/>
        </w:rPr>
        <w:t xml:space="preserve"> </w:t>
      </w:r>
      <w:proofErr w:type="spellStart"/>
      <w:r w:rsidRPr="00A96FF1">
        <w:rPr>
          <w:rFonts w:ascii="Times New Roman" w:eastAsia="Consolas" w:hAnsi="Times New Roman"/>
          <w:sz w:val="28"/>
          <w:szCs w:val="28"/>
        </w:rPr>
        <w:t>жол</w:t>
      </w:r>
      <w:proofErr w:type="spellEnd"/>
      <w:r w:rsidRPr="00A96FF1">
        <w:rPr>
          <w:rFonts w:ascii="Times New Roman" w:eastAsia="Consolas" w:hAnsi="Times New Roman"/>
          <w:sz w:val="28"/>
          <w:szCs w:val="28"/>
        </w:rPr>
        <w:t>») и Программы развития регионов до 2020 года сконцентрированы и перераспределены в Программе «</w:t>
      </w:r>
      <w:proofErr w:type="spellStart"/>
      <w:r w:rsidRPr="00A96FF1">
        <w:rPr>
          <w:rFonts w:ascii="Times New Roman" w:eastAsia="Consolas" w:hAnsi="Times New Roman"/>
          <w:sz w:val="28"/>
          <w:szCs w:val="28"/>
        </w:rPr>
        <w:t>Нұрлы</w:t>
      </w:r>
      <w:proofErr w:type="spellEnd"/>
      <w:r w:rsidRPr="00A96FF1">
        <w:rPr>
          <w:rFonts w:ascii="Times New Roman" w:eastAsia="Consolas" w:hAnsi="Times New Roman"/>
          <w:sz w:val="28"/>
          <w:szCs w:val="28"/>
        </w:rPr>
        <w:t xml:space="preserve"> </w:t>
      </w:r>
      <w:proofErr w:type="spellStart"/>
      <w:r w:rsidRPr="00A96FF1">
        <w:rPr>
          <w:rFonts w:ascii="Times New Roman" w:eastAsia="Consolas" w:hAnsi="Times New Roman"/>
          <w:sz w:val="28"/>
          <w:szCs w:val="28"/>
        </w:rPr>
        <w:t>жер</w:t>
      </w:r>
      <w:proofErr w:type="spellEnd"/>
      <w:r w:rsidRPr="00A96FF1">
        <w:rPr>
          <w:rFonts w:ascii="Times New Roman" w:eastAsia="Consolas" w:hAnsi="Times New Roman"/>
          <w:sz w:val="28"/>
          <w:szCs w:val="28"/>
        </w:rPr>
        <w:t>» (далее – Программа).</w:t>
      </w:r>
    </w:p>
    <w:p w:rsidR="00241A39" w:rsidRDefault="00241A39" w:rsidP="00241A39">
      <w:pPr>
        <w:spacing w:after="0"/>
        <w:ind w:firstLine="709"/>
        <w:jc w:val="both"/>
        <w:rPr>
          <w:rFonts w:ascii="Times New Roman" w:hAnsi="Times New Roman"/>
          <w:sz w:val="28"/>
          <w:szCs w:val="28"/>
        </w:rPr>
      </w:pPr>
      <w:r w:rsidRPr="00A96FF1">
        <w:rPr>
          <w:rFonts w:ascii="Times New Roman" w:hAnsi="Times New Roman"/>
          <w:sz w:val="28"/>
          <w:szCs w:val="28"/>
        </w:rPr>
        <w:t>Единственным целевым индикатором Программы является объем ввода жилья (многоквартирного и индивидуального) за счет всех источников финансирования, который к 2021 году по республике должен составить не менее 10,7 млн. кв. м</w:t>
      </w:r>
      <w:bookmarkStart w:id="6" w:name="z239"/>
      <w:r>
        <w:rPr>
          <w:rFonts w:ascii="Times New Roman" w:hAnsi="Times New Roman"/>
          <w:sz w:val="28"/>
          <w:szCs w:val="28"/>
        </w:rPr>
        <w:t>.</w:t>
      </w:r>
    </w:p>
    <w:bookmarkEnd w:id="6"/>
    <w:p w:rsidR="00241A39" w:rsidRPr="00A96FF1" w:rsidRDefault="00241A39" w:rsidP="00241A39">
      <w:pPr>
        <w:spacing w:after="0"/>
        <w:ind w:firstLine="709"/>
        <w:jc w:val="both"/>
        <w:rPr>
          <w:rFonts w:ascii="Times New Roman" w:eastAsia="Times New Roman" w:hAnsi="Times New Roman"/>
          <w:sz w:val="28"/>
          <w:szCs w:val="28"/>
          <w:lang w:eastAsia="ru-RU"/>
        </w:rPr>
      </w:pPr>
      <w:r w:rsidRPr="00A96FF1">
        <w:rPr>
          <w:rFonts w:ascii="Times New Roman" w:eastAsia="Times New Roman" w:hAnsi="Times New Roman"/>
          <w:sz w:val="28"/>
          <w:szCs w:val="28"/>
          <w:lang w:eastAsia="ru-RU"/>
        </w:rPr>
        <w:t>В целом мероприятия, реализуемые в рамках Программы</w:t>
      </w:r>
      <w:r w:rsidRPr="00A96FF1">
        <w:rPr>
          <w:rFonts w:ascii="Times New Roman" w:eastAsia="Consolas" w:hAnsi="Times New Roman"/>
          <w:sz w:val="28"/>
          <w:szCs w:val="28"/>
        </w:rPr>
        <w:t xml:space="preserve">, </w:t>
      </w:r>
      <w:r w:rsidRPr="00A96FF1">
        <w:rPr>
          <w:rFonts w:ascii="Times New Roman" w:eastAsia="Times New Roman" w:hAnsi="Times New Roman"/>
          <w:sz w:val="28"/>
          <w:szCs w:val="28"/>
          <w:lang w:eastAsia="ru-RU"/>
        </w:rPr>
        <w:t xml:space="preserve">вносят значимый вклад в общее социально-экономическое развитие столицы, </w:t>
      </w:r>
      <w:r w:rsidRPr="00A96FF1">
        <w:rPr>
          <w:rFonts w:ascii="Times New Roman" w:eastAsia="Times New Roman" w:hAnsi="Times New Roman"/>
          <w:sz w:val="28"/>
          <w:szCs w:val="28"/>
          <w:lang w:eastAsia="ru-RU"/>
        </w:rPr>
        <w:lastRenderedPageBreak/>
        <w:t>обеспечивает создание новых рабочих мест и сохранение устойчивых темпов жилищного строительства.</w:t>
      </w:r>
    </w:p>
    <w:p w:rsidR="00241A39" w:rsidRDefault="00241A39" w:rsidP="00241A39">
      <w:pPr>
        <w:spacing w:after="0"/>
        <w:ind w:firstLine="709"/>
        <w:jc w:val="both"/>
        <w:rPr>
          <w:rFonts w:ascii="Times New Roman" w:eastAsia="Times New Roman" w:hAnsi="Times New Roman"/>
          <w:sz w:val="28"/>
          <w:szCs w:val="28"/>
          <w:lang w:eastAsia="ru-RU"/>
        </w:rPr>
      </w:pPr>
      <w:r w:rsidRPr="00241D28">
        <w:rPr>
          <w:rFonts w:ascii="Times New Roman" w:eastAsia="Times New Roman" w:hAnsi="Times New Roman"/>
          <w:sz w:val="28"/>
          <w:szCs w:val="28"/>
          <w:lang w:eastAsia="ru-RU"/>
        </w:rPr>
        <w:t>Так, в январе-декабре 2017 года предприятиями, организациями и населением выполнено строительных работ на сумму 608,5 млрд. тенге, введено в эксплуатацию жилья общей площадью 2,4 млн. кв. м. или 104,6% к соответствующему периоду прошлого года.</w:t>
      </w:r>
    </w:p>
    <w:p w:rsidR="00241A39" w:rsidRPr="00A96FF1" w:rsidRDefault="00241A39" w:rsidP="00241A39">
      <w:pPr>
        <w:spacing w:after="0"/>
        <w:ind w:firstLine="709"/>
        <w:jc w:val="both"/>
        <w:rPr>
          <w:rFonts w:ascii="Times New Roman" w:eastAsia="Times New Roman" w:hAnsi="Times New Roman"/>
          <w:sz w:val="28"/>
          <w:szCs w:val="28"/>
          <w:lang w:eastAsia="ru-RU"/>
        </w:rPr>
      </w:pPr>
      <w:r w:rsidRPr="00A96FF1">
        <w:rPr>
          <w:rFonts w:ascii="Times New Roman" w:eastAsia="Times New Roman" w:hAnsi="Times New Roman"/>
          <w:sz w:val="28"/>
          <w:szCs w:val="28"/>
          <w:lang w:eastAsia="ru-RU"/>
        </w:rPr>
        <w:t>Вместе с тем, анализ показал отдельные упущения в области планирования, нарушения бюджетного и иного законодательства.</w:t>
      </w:r>
    </w:p>
    <w:p w:rsidR="00241A39" w:rsidRPr="00A96FF1" w:rsidRDefault="00241A39" w:rsidP="00241A39">
      <w:pPr>
        <w:spacing w:after="0"/>
        <w:ind w:firstLine="709"/>
        <w:jc w:val="both"/>
        <w:rPr>
          <w:rFonts w:ascii="Times New Roman" w:eastAsia="Times New Roman" w:hAnsi="Times New Roman"/>
          <w:sz w:val="28"/>
          <w:szCs w:val="28"/>
          <w:lang w:eastAsia="ru-RU"/>
        </w:rPr>
      </w:pPr>
      <w:r w:rsidRPr="00A96FF1">
        <w:rPr>
          <w:rFonts w:ascii="Times New Roman" w:eastAsia="Times New Roman" w:hAnsi="Times New Roman"/>
          <w:sz w:val="28"/>
          <w:szCs w:val="28"/>
          <w:lang w:eastAsia="ru-RU"/>
        </w:rPr>
        <w:t xml:space="preserve">Проведенный сравнительный анализ Программы, </w:t>
      </w:r>
      <w:r w:rsidRPr="00A96FF1">
        <w:rPr>
          <w:rFonts w:ascii="Times New Roman" w:eastAsia="Consolas" w:hAnsi="Times New Roman"/>
          <w:sz w:val="28"/>
          <w:szCs w:val="28"/>
        </w:rPr>
        <w:t>Госпрограмма «</w:t>
      </w:r>
      <w:proofErr w:type="spellStart"/>
      <w:r w:rsidRPr="00A96FF1">
        <w:rPr>
          <w:rFonts w:ascii="Times New Roman" w:eastAsia="Consolas" w:hAnsi="Times New Roman"/>
          <w:sz w:val="28"/>
          <w:szCs w:val="28"/>
        </w:rPr>
        <w:t>Нұрлы</w:t>
      </w:r>
      <w:proofErr w:type="spellEnd"/>
      <w:r w:rsidRPr="00A96FF1">
        <w:rPr>
          <w:rFonts w:ascii="Times New Roman" w:eastAsia="Consolas" w:hAnsi="Times New Roman"/>
          <w:sz w:val="28"/>
          <w:szCs w:val="28"/>
        </w:rPr>
        <w:t xml:space="preserve"> </w:t>
      </w:r>
      <w:proofErr w:type="spellStart"/>
      <w:r w:rsidRPr="00A96FF1">
        <w:rPr>
          <w:rFonts w:ascii="Times New Roman" w:eastAsia="Consolas" w:hAnsi="Times New Roman"/>
          <w:sz w:val="28"/>
          <w:szCs w:val="28"/>
        </w:rPr>
        <w:t>жол</w:t>
      </w:r>
      <w:proofErr w:type="spellEnd"/>
      <w:r w:rsidRPr="00A96FF1">
        <w:rPr>
          <w:rFonts w:ascii="Times New Roman" w:eastAsia="Consolas" w:hAnsi="Times New Roman"/>
          <w:sz w:val="28"/>
          <w:szCs w:val="28"/>
        </w:rPr>
        <w:t>», Программы развития регионов до 2020 года, Программы развития города Астаны на 2016-2020 годы</w:t>
      </w:r>
      <w:r w:rsidRPr="00A96FF1">
        <w:rPr>
          <w:rFonts w:ascii="Times New Roman" w:eastAsia="Times New Roman" w:hAnsi="Times New Roman"/>
          <w:sz w:val="28"/>
          <w:szCs w:val="28"/>
          <w:lang w:eastAsia="ru-RU"/>
        </w:rPr>
        <w:t>, Соглашений о результатах по целевым трансфертам и утвержденных бюджетных программ выявил отсутствие у соответствующих администраторов бюджетных программ  четкого видения своих стратегических целей и задач по направлению «Развитие инженерно-коммуникационной инфраструктуры».</w:t>
      </w:r>
    </w:p>
    <w:p w:rsidR="00241A39" w:rsidRDefault="00241A39" w:rsidP="00241A39">
      <w:pPr>
        <w:spacing w:after="0"/>
        <w:ind w:firstLine="709"/>
        <w:jc w:val="both"/>
        <w:rPr>
          <w:rFonts w:ascii="Times New Roman" w:eastAsia="Times New Roman" w:hAnsi="Times New Roman"/>
          <w:sz w:val="28"/>
          <w:szCs w:val="28"/>
          <w:lang w:eastAsia="ru-RU"/>
        </w:rPr>
      </w:pPr>
      <w:r w:rsidRPr="00A96FF1">
        <w:rPr>
          <w:rFonts w:ascii="Times New Roman" w:eastAsia="Times New Roman" w:hAnsi="Times New Roman"/>
          <w:sz w:val="28"/>
          <w:szCs w:val="28"/>
          <w:lang w:eastAsia="ru-RU"/>
        </w:rPr>
        <w:t xml:space="preserve">Несогласованность документов системы государственного планирования между собой по целям развития, задачам и показателям результатов, напрямую влияет на эффективность решения задач и достижение результатов. </w:t>
      </w:r>
    </w:p>
    <w:p w:rsidR="00241A39" w:rsidRPr="00D44EE6" w:rsidRDefault="00241A39" w:rsidP="00241A39">
      <w:pPr>
        <w:spacing w:after="0"/>
        <w:ind w:firstLine="709"/>
        <w:jc w:val="both"/>
        <w:rPr>
          <w:rFonts w:ascii="Times New Roman" w:eastAsia="Times New Roman" w:hAnsi="Times New Roman"/>
          <w:sz w:val="28"/>
          <w:szCs w:val="28"/>
          <w:lang w:eastAsia="ru-RU"/>
        </w:rPr>
      </w:pPr>
      <w:r w:rsidRPr="00241D28">
        <w:rPr>
          <w:rFonts w:ascii="Times New Roman" w:eastAsia="Times New Roman" w:hAnsi="Times New Roman"/>
          <w:sz w:val="28"/>
          <w:szCs w:val="28"/>
          <w:lang w:eastAsia="ru-RU"/>
        </w:rPr>
        <w:t>Так, по Управлению коммунального хозяйства (далее - УКХ) в конечных результатах Соглашений за 2016 и 2017 годы не предусмотрены показатели, достижение которых закреплено за УКХ, а также не предусмотрены показатели конечного результата по каждому бюджетному инвестиционному проекту, то есть ожидаемое влияние достигнутого прямого результата на достижение цели.</w:t>
      </w:r>
    </w:p>
    <w:p w:rsidR="00241A39" w:rsidRPr="00D44EE6" w:rsidRDefault="00241A39" w:rsidP="00241A39">
      <w:pPr>
        <w:spacing w:after="0"/>
        <w:ind w:firstLine="709"/>
        <w:jc w:val="both"/>
        <w:rPr>
          <w:rFonts w:ascii="Times New Roman" w:eastAsia="Times New Roman" w:hAnsi="Times New Roman"/>
          <w:sz w:val="28"/>
          <w:szCs w:val="28"/>
          <w:lang w:eastAsia="ru-RU"/>
        </w:rPr>
      </w:pPr>
    </w:p>
    <w:p w:rsidR="00241A39" w:rsidRPr="00EB3459" w:rsidRDefault="00241A39" w:rsidP="00241A39">
      <w:pPr>
        <w:widowControl w:val="0"/>
        <w:pBdr>
          <w:bottom w:val="single" w:sz="4" w:space="19" w:color="FFFFFF"/>
        </w:pBdr>
        <w:tabs>
          <w:tab w:val="left" w:pos="0"/>
          <w:tab w:val="left" w:pos="709"/>
        </w:tabs>
        <w:spacing w:after="0"/>
        <w:ind w:firstLine="709"/>
        <w:jc w:val="center"/>
        <w:rPr>
          <w:rFonts w:ascii="Times New Roman" w:hAnsi="Times New Roman"/>
          <w:b/>
          <w:bCs/>
          <w:smallCaps/>
          <w:color w:val="244061" w:themeColor="accent1" w:themeShade="80"/>
          <w:sz w:val="28"/>
          <w:szCs w:val="28"/>
        </w:rPr>
      </w:pPr>
      <w:r w:rsidRPr="00EB3459">
        <w:rPr>
          <w:rFonts w:ascii="Times New Roman" w:hAnsi="Times New Roman"/>
          <w:b/>
          <w:bCs/>
          <w:smallCaps/>
          <w:color w:val="244061" w:themeColor="accent1" w:themeShade="80"/>
          <w:sz w:val="28"/>
          <w:szCs w:val="28"/>
        </w:rPr>
        <w:t xml:space="preserve">Итоги государственного аудита по управлению твердыми бытовыми отходами в городе </w:t>
      </w:r>
      <w:proofErr w:type="spellStart"/>
      <w:r w:rsidRPr="00EB3459">
        <w:rPr>
          <w:rFonts w:ascii="Times New Roman" w:hAnsi="Times New Roman"/>
          <w:b/>
          <w:bCs/>
          <w:smallCaps/>
          <w:color w:val="244061" w:themeColor="accent1" w:themeShade="80"/>
          <w:sz w:val="28"/>
          <w:szCs w:val="28"/>
        </w:rPr>
        <w:t>астане</w:t>
      </w:r>
      <w:proofErr w:type="spellEnd"/>
    </w:p>
    <w:p w:rsidR="00241A39" w:rsidRDefault="00241A39" w:rsidP="00241A39">
      <w:pPr>
        <w:widowControl w:val="0"/>
        <w:tabs>
          <w:tab w:val="left" w:pos="0"/>
          <w:tab w:val="left" w:pos="709"/>
        </w:tabs>
        <w:spacing w:after="0"/>
        <w:ind w:firstLine="709"/>
        <w:jc w:val="both"/>
        <w:rPr>
          <w:rFonts w:ascii="Times New Roman" w:hAnsi="Times New Roman"/>
          <w:iCs/>
          <w:sz w:val="28"/>
          <w:szCs w:val="28"/>
        </w:rPr>
      </w:pPr>
      <w:r w:rsidRPr="00241D28">
        <w:rPr>
          <w:rFonts w:ascii="Times New Roman" w:hAnsi="Times New Roman"/>
          <w:iCs/>
          <w:sz w:val="28"/>
          <w:szCs w:val="28"/>
        </w:rPr>
        <w:t xml:space="preserve">В современном мире для любого мегаполиса вопросы управления отходами являются важнейшими аспектами жизнедеятельности. Не исключением является и Астана. </w:t>
      </w:r>
    </w:p>
    <w:p w:rsidR="00241A39" w:rsidRPr="00A96FF1" w:rsidRDefault="00241A39" w:rsidP="00241A39">
      <w:pPr>
        <w:widowControl w:val="0"/>
        <w:tabs>
          <w:tab w:val="left" w:pos="0"/>
          <w:tab w:val="left" w:pos="709"/>
        </w:tabs>
        <w:spacing w:after="0"/>
        <w:ind w:firstLine="709"/>
        <w:jc w:val="both"/>
        <w:rPr>
          <w:rFonts w:ascii="Times New Roman" w:hAnsi="Times New Roman"/>
          <w:iCs/>
          <w:sz w:val="28"/>
          <w:szCs w:val="28"/>
        </w:rPr>
      </w:pPr>
      <w:r w:rsidRPr="000570C6">
        <w:rPr>
          <w:rFonts w:ascii="Times New Roman" w:hAnsi="Times New Roman"/>
          <w:iCs/>
          <w:sz w:val="28"/>
          <w:szCs w:val="28"/>
        </w:rPr>
        <w:t>В</w:t>
      </w:r>
      <w:r>
        <w:rPr>
          <w:rFonts w:ascii="Times New Roman" w:hAnsi="Times New Roman"/>
          <w:iCs/>
          <w:sz w:val="28"/>
          <w:szCs w:val="28"/>
        </w:rPr>
        <w:t xml:space="preserve"> </w:t>
      </w:r>
      <w:r w:rsidRPr="00A96FF1">
        <w:rPr>
          <w:rFonts w:ascii="Times New Roman" w:hAnsi="Times New Roman"/>
          <w:iCs/>
          <w:sz w:val="28"/>
          <w:szCs w:val="28"/>
        </w:rPr>
        <w:t>городе построен полигон по ути</w:t>
      </w:r>
      <w:r>
        <w:rPr>
          <w:rFonts w:ascii="Times New Roman" w:hAnsi="Times New Roman"/>
          <w:iCs/>
          <w:sz w:val="28"/>
          <w:szCs w:val="28"/>
        </w:rPr>
        <w:t>лизации твердых бытовых отходов и</w:t>
      </w:r>
      <w:r w:rsidRPr="00A96FF1">
        <w:rPr>
          <w:rFonts w:ascii="Times New Roman" w:hAnsi="Times New Roman"/>
          <w:iCs/>
          <w:sz w:val="28"/>
          <w:szCs w:val="28"/>
        </w:rPr>
        <w:t xml:space="preserve"> завод по их переработке. </w:t>
      </w:r>
    </w:p>
    <w:p w:rsidR="00241A39" w:rsidRPr="00A96FF1" w:rsidRDefault="00241A39" w:rsidP="00241A39">
      <w:pPr>
        <w:widowControl w:val="0"/>
        <w:tabs>
          <w:tab w:val="left" w:pos="0"/>
          <w:tab w:val="left" w:pos="709"/>
        </w:tabs>
        <w:spacing w:after="0"/>
        <w:ind w:firstLine="709"/>
        <w:jc w:val="both"/>
      </w:pPr>
      <w:r>
        <w:rPr>
          <w:rFonts w:ascii="Times New Roman" w:hAnsi="Times New Roman"/>
          <w:sz w:val="28"/>
          <w:szCs w:val="28"/>
        </w:rPr>
        <w:t>Итоги аудита показали</w:t>
      </w:r>
      <w:r w:rsidRPr="00A96FF1">
        <w:rPr>
          <w:rFonts w:ascii="Times New Roman" w:hAnsi="Times New Roman"/>
          <w:sz w:val="28"/>
          <w:szCs w:val="28"/>
        </w:rPr>
        <w:t>,</w:t>
      </w:r>
      <w:r>
        <w:rPr>
          <w:rFonts w:ascii="Times New Roman" w:hAnsi="Times New Roman"/>
          <w:sz w:val="28"/>
          <w:szCs w:val="28"/>
        </w:rPr>
        <w:t xml:space="preserve"> что </w:t>
      </w:r>
      <w:r w:rsidRPr="00A96FF1">
        <w:rPr>
          <w:rFonts w:ascii="Times New Roman" w:hAnsi="Times New Roman"/>
          <w:sz w:val="28"/>
          <w:szCs w:val="28"/>
        </w:rPr>
        <w:t>имеются недостатки в процессе управления твердыми бытовыми отходами системного и локального характера, которые повышают риски неполноценной реализации государственной политики в области управления ТБО.</w:t>
      </w:r>
    </w:p>
    <w:p w:rsidR="00241A39" w:rsidRPr="00A96FF1" w:rsidRDefault="00241A39" w:rsidP="00241A39">
      <w:pPr>
        <w:widowControl w:val="0"/>
        <w:tabs>
          <w:tab w:val="left" w:pos="0"/>
          <w:tab w:val="left" w:pos="709"/>
        </w:tabs>
        <w:spacing w:after="0"/>
        <w:ind w:firstLine="709"/>
        <w:contextualSpacing/>
        <w:jc w:val="both"/>
        <w:rPr>
          <w:rFonts w:ascii="Times New Roman" w:hAnsi="Times New Roman"/>
          <w:sz w:val="28"/>
          <w:szCs w:val="28"/>
        </w:rPr>
      </w:pPr>
      <w:r>
        <w:rPr>
          <w:rFonts w:ascii="Times New Roman" w:hAnsi="Times New Roman"/>
          <w:sz w:val="28"/>
          <w:szCs w:val="28"/>
        </w:rPr>
        <w:t>Так</w:t>
      </w:r>
      <w:r w:rsidRPr="00A96FF1">
        <w:rPr>
          <w:rFonts w:ascii="Times New Roman" w:hAnsi="Times New Roman"/>
          <w:sz w:val="28"/>
          <w:szCs w:val="28"/>
        </w:rPr>
        <w:t xml:space="preserve">, до 2017 года в городе отсутствовал стратегический документ по управлению ТБО. В 2017 году разработана Программа по управлению отходами в городе Астане с привлечением международной консалтинговой </w:t>
      </w:r>
      <w:r w:rsidRPr="00A96FF1">
        <w:rPr>
          <w:rFonts w:ascii="Times New Roman" w:hAnsi="Times New Roman"/>
          <w:sz w:val="28"/>
          <w:szCs w:val="28"/>
        </w:rPr>
        <w:lastRenderedPageBreak/>
        <w:t>компании «</w:t>
      </w:r>
      <w:proofErr w:type="spellStart"/>
      <w:r w:rsidRPr="00A96FF1">
        <w:rPr>
          <w:rFonts w:ascii="Times New Roman" w:hAnsi="Times New Roman"/>
          <w:sz w:val="28"/>
          <w:szCs w:val="28"/>
        </w:rPr>
        <w:t>PriceWaterhouseCoopers</w:t>
      </w:r>
      <w:proofErr w:type="spellEnd"/>
      <w:r w:rsidRPr="00A96FF1">
        <w:rPr>
          <w:rFonts w:ascii="Times New Roman" w:hAnsi="Times New Roman"/>
          <w:sz w:val="28"/>
          <w:szCs w:val="28"/>
        </w:rPr>
        <w:t xml:space="preserve">». </w:t>
      </w:r>
    </w:p>
    <w:p w:rsidR="00241A39" w:rsidRPr="00A96FF1" w:rsidRDefault="00241A39" w:rsidP="00241A39">
      <w:pPr>
        <w:tabs>
          <w:tab w:val="left" w:pos="0"/>
        </w:tabs>
        <w:spacing w:after="0"/>
        <w:ind w:firstLine="709"/>
        <w:jc w:val="both"/>
        <w:rPr>
          <w:rFonts w:ascii="Times New Roman" w:hAnsi="Times New Roman"/>
          <w:sz w:val="28"/>
          <w:szCs w:val="28"/>
        </w:rPr>
      </w:pPr>
      <w:r w:rsidRPr="00A96FF1">
        <w:rPr>
          <w:rFonts w:ascii="Times New Roman" w:hAnsi="Times New Roman"/>
          <w:sz w:val="28"/>
          <w:szCs w:val="28"/>
        </w:rPr>
        <w:t xml:space="preserve">В свою очередь, разработанная Программа </w:t>
      </w:r>
      <w:r w:rsidRPr="00604022">
        <w:rPr>
          <w:rFonts w:ascii="Times New Roman" w:hAnsi="Times New Roman"/>
          <w:sz w:val="28"/>
          <w:szCs w:val="28"/>
        </w:rPr>
        <w:t>по управлению отходами в городе Астане имеет ряд существенных пробелов и недостатков:</w:t>
      </w:r>
    </w:p>
    <w:p w:rsidR="00241A39" w:rsidRPr="00A96FF1" w:rsidRDefault="00241A39" w:rsidP="00241A39">
      <w:pPr>
        <w:tabs>
          <w:tab w:val="left" w:pos="0"/>
        </w:tabs>
        <w:spacing w:after="0"/>
        <w:ind w:firstLine="709"/>
        <w:jc w:val="both"/>
        <w:rPr>
          <w:rFonts w:ascii="Times New Roman" w:hAnsi="Times New Roman"/>
          <w:sz w:val="28"/>
          <w:szCs w:val="28"/>
        </w:rPr>
      </w:pPr>
      <w:r w:rsidRPr="00A96FF1">
        <w:rPr>
          <w:rFonts w:ascii="Times New Roman" w:hAnsi="Times New Roman"/>
          <w:sz w:val="28"/>
          <w:szCs w:val="28"/>
        </w:rPr>
        <w:t>1) Паспорт Программы содержит значимые пробелы в части определения целей и задач (цели и задачи недостаточно взаимоувязаны, не определены цели и задачи по захоронению ТБО, не определены значения целевых индикаторов и т.д.), что повышает риски определения неверных реализационных механизмов и ограничивают в дальнейшем возможности оценки эффективности реализации Программы;</w:t>
      </w:r>
    </w:p>
    <w:p w:rsidR="00241A39" w:rsidRPr="00A96FF1" w:rsidRDefault="00241A39" w:rsidP="00241A39">
      <w:pPr>
        <w:tabs>
          <w:tab w:val="left" w:pos="0"/>
        </w:tabs>
        <w:spacing w:after="0"/>
        <w:ind w:firstLine="709"/>
        <w:jc w:val="both"/>
        <w:rPr>
          <w:rFonts w:ascii="Times New Roman" w:hAnsi="Times New Roman"/>
          <w:sz w:val="28"/>
          <w:szCs w:val="28"/>
        </w:rPr>
      </w:pPr>
      <w:r w:rsidRPr="00A96FF1">
        <w:rPr>
          <w:rFonts w:ascii="Times New Roman" w:hAnsi="Times New Roman"/>
          <w:sz w:val="28"/>
          <w:szCs w:val="28"/>
        </w:rPr>
        <w:t>2) анализ текущей ситуации приведен без достаточной и надежной доказательной базы, не изучены данные по источникам образования и/или собственникам ТБО, что влияет на определение перспективных направлений развития системы управления ТБО (н-р, в Программе прогноз численности населения города: к 2020 году - 991</w:t>
      </w:r>
      <w:r w:rsidRPr="00A96FF1">
        <w:rPr>
          <w:rFonts w:ascii="Times New Roman" w:eastAsia="Times New Roman" w:hAnsi="Times New Roman"/>
          <w:sz w:val="28"/>
          <w:szCs w:val="28"/>
          <w:lang w:eastAsia="ru-RU"/>
        </w:rPr>
        <w:t> </w:t>
      </w:r>
      <w:proofErr w:type="spellStart"/>
      <w:r w:rsidRPr="00A96FF1">
        <w:rPr>
          <w:rFonts w:ascii="Times New Roman" w:hAnsi="Times New Roman"/>
          <w:sz w:val="28"/>
          <w:szCs w:val="28"/>
        </w:rPr>
        <w:t>тыс</w:t>
      </w:r>
      <w:proofErr w:type="gramStart"/>
      <w:r w:rsidRPr="00A96FF1">
        <w:rPr>
          <w:rFonts w:ascii="Times New Roman" w:hAnsi="Times New Roman"/>
          <w:sz w:val="28"/>
          <w:szCs w:val="28"/>
        </w:rPr>
        <w:t>.ч</w:t>
      </w:r>
      <w:proofErr w:type="gramEnd"/>
      <w:r w:rsidRPr="00A96FF1">
        <w:rPr>
          <w:rFonts w:ascii="Times New Roman" w:hAnsi="Times New Roman"/>
          <w:sz w:val="28"/>
          <w:szCs w:val="28"/>
        </w:rPr>
        <w:t>ел</w:t>
      </w:r>
      <w:proofErr w:type="spellEnd"/>
      <w:r w:rsidRPr="00A96FF1">
        <w:rPr>
          <w:rFonts w:ascii="Times New Roman" w:hAnsi="Times New Roman"/>
          <w:sz w:val="28"/>
          <w:szCs w:val="28"/>
        </w:rPr>
        <w:t>., к 2030 году – 1 220</w:t>
      </w:r>
      <w:r w:rsidRPr="00A96FF1">
        <w:rPr>
          <w:rFonts w:ascii="Times New Roman" w:eastAsia="Times New Roman" w:hAnsi="Times New Roman"/>
          <w:sz w:val="28"/>
          <w:szCs w:val="28"/>
          <w:lang w:eastAsia="ru-RU"/>
        </w:rPr>
        <w:t> </w:t>
      </w:r>
      <w:proofErr w:type="spellStart"/>
      <w:r w:rsidRPr="00A96FF1">
        <w:rPr>
          <w:rFonts w:ascii="Times New Roman" w:hAnsi="Times New Roman"/>
          <w:sz w:val="28"/>
          <w:szCs w:val="28"/>
        </w:rPr>
        <w:t>тыс.чел</w:t>
      </w:r>
      <w:proofErr w:type="spellEnd"/>
      <w:r w:rsidRPr="00A96FF1">
        <w:rPr>
          <w:rFonts w:ascii="Times New Roman" w:hAnsi="Times New Roman"/>
          <w:sz w:val="28"/>
          <w:szCs w:val="28"/>
        </w:rPr>
        <w:t>., тогда как на 01.07.17г. население столицы - 1 010,0</w:t>
      </w:r>
      <w:r w:rsidRPr="00A96FF1">
        <w:rPr>
          <w:rFonts w:ascii="Times New Roman" w:eastAsia="Times New Roman" w:hAnsi="Times New Roman"/>
          <w:sz w:val="28"/>
          <w:szCs w:val="28"/>
          <w:lang w:eastAsia="ru-RU"/>
        </w:rPr>
        <w:t> </w:t>
      </w:r>
      <w:r w:rsidRPr="00A96FF1">
        <w:rPr>
          <w:rFonts w:ascii="Times New Roman" w:hAnsi="Times New Roman"/>
          <w:sz w:val="28"/>
          <w:szCs w:val="28"/>
        </w:rPr>
        <w:t>тыс. чел.);</w:t>
      </w:r>
    </w:p>
    <w:p w:rsidR="00241A39" w:rsidRPr="00A96FF1" w:rsidRDefault="00241A39" w:rsidP="00241A39">
      <w:pPr>
        <w:tabs>
          <w:tab w:val="left" w:pos="0"/>
        </w:tabs>
        <w:spacing w:after="0"/>
        <w:ind w:firstLine="709"/>
        <w:jc w:val="both"/>
        <w:rPr>
          <w:rFonts w:ascii="Times New Roman" w:hAnsi="Times New Roman"/>
          <w:sz w:val="28"/>
          <w:szCs w:val="28"/>
        </w:rPr>
      </w:pPr>
      <w:r w:rsidRPr="00A96FF1">
        <w:rPr>
          <w:rFonts w:ascii="Times New Roman" w:hAnsi="Times New Roman"/>
          <w:sz w:val="28"/>
          <w:szCs w:val="28"/>
        </w:rPr>
        <w:t xml:space="preserve">3) в Программе не определены надежные источники финансирования (отдельные технологии требуют привлечения больших объемов инвестиций и предполагают высокие эксплуатационные расходы, длительные сроки окупаемости, что затрудняет реальные возможности привлечения частных инвестиций). Предполагаемые объемы частных инвестиций (порядка 6,5 </w:t>
      </w:r>
      <w:proofErr w:type="spellStart"/>
      <w:r w:rsidRPr="00A96FF1">
        <w:rPr>
          <w:rFonts w:ascii="Times New Roman" w:hAnsi="Times New Roman"/>
          <w:sz w:val="28"/>
          <w:szCs w:val="28"/>
        </w:rPr>
        <w:t>млрд</w:t>
      </w:r>
      <w:proofErr w:type="gramStart"/>
      <w:r w:rsidRPr="00A96FF1">
        <w:rPr>
          <w:rFonts w:ascii="Times New Roman" w:hAnsi="Times New Roman"/>
          <w:sz w:val="28"/>
          <w:szCs w:val="28"/>
        </w:rPr>
        <w:t>.т</w:t>
      </w:r>
      <w:proofErr w:type="gramEnd"/>
      <w:r w:rsidRPr="00A96FF1">
        <w:rPr>
          <w:rFonts w:ascii="Times New Roman" w:hAnsi="Times New Roman"/>
          <w:sz w:val="28"/>
          <w:szCs w:val="28"/>
        </w:rPr>
        <w:t>енге</w:t>
      </w:r>
      <w:proofErr w:type="spellEnd"/>
      <w:r w:rsidRPr="00A96FF1">
        <w:rPr>
          <w:rFonts w:ascii="Times New Roman" w:hAnsi="Times New Roman"/>
          <w:sz w:val="28"/>
          <w:szCs w:val="28"/>
        </w:rPr>
        <w:t xml:space="preserve">) приведены без детализации расчетов. </w:t>
      </w:r>
    </w:p>
    <w:p w:rsidR="00241A39" w:rsidRDefault="00241A39" w:rsidP="00241A39">
      <w:pPr>
        <w:spacing w:after="0"/>
        <w:ind w:firstLine="709"/>
        <w:jc w:val="both"/>
        <w:rPr>
          <w:rFonts w:ascii="Times New Roman" w:hAnsi="Times New Roman"/>
          <w:b/>
          <w:iCs/>
          <w:snapToGrid w:val="0"/>
          <w:sz w:val="28"/>
          <w:szCs w:val="28"/>
        </w:rPr>
      </w:pPr>
    </w:p>
    <w:p w:rsidR="00241A39" w:rsidRPr="008F749A" w:rsidRDefault="00241A39" w:rsidP="00241A39">
      <w:pPr>
        <w:spacing w:after="0"/>
        <w:ind w:firstLine="709"/>
        <w:jc w:val="center"/>
        <w:rPr>
          <w:rFonts w:ascii="Times New Roman" w:hAnsi="Times New Roman"/>
          <w:b/>
          <w:smallCaps/>
          <w:color w:val="0F243E" w:themeColor="text2" w:themeShade="80"/>
          <w:spacing w:val="2"/>
          <w:sz w:val="28"/>
          <w:szCs w:val="28"/>
          <w:shd w:val="clear" w:color="auto" w:fill="FFFFFF"/>
        </w:rPr>
      </w:pPr>
      <w:r w:rsidRPr="008F749A">
        <w:rPr>
          <w:rFonts w:ascii="Times New Roman" w:hAnsi="Times New Roman"/>
          <w:b/>
          <w:iCs/>
          <w:smallCaps/>
          <w:snapToGrid w:val="0"/>
          <w:color w:val="0F243E" w:themeColor="text2" w:themeShade="80"/>
          <w:sz w:val="28"/>
          <w:szCs w:val="28"/>
        </w:rPr>
        <w:t xml:space="preserve">Промежуточная оценка реализации программы развития города </w:t>
      </w:r>
      <w:proofErr w:type="spellStart"/>
      <w:r w:rsidRPr="008F749A">
        <w:rPr>
          <w:rFonts w:ascii="Times New Roman" w:hAnsi="Times New Roman"/>
          <w:b/>
          <w:iCs/>
          <w:smallCaps/>
          <w:snapToGrid w:val="0"/>
          <w:color w:val="0F243E" w:themeColor="text2" w:themeShade="80"/>
          <w:sz w:val="28"/>
          <w:szCs w:val="28"/>
        </w:rPr>
        <w:t>астаны</w:t>
      </w:r>
      <w:proofErr w:type="spellEnd"/>
      <w:r w:rsidRPr="008F749A">
        <w:rPr>
          <w:rFonts w:ascii="Times New Roman" w:hAnsi="Times New Roman"/>
          <w:b/>
          <w:iCs/>
          <w:smallCaps/>
          <w:snapToGrid w:val="0"/>
          <w:color w:val="0F243E" w:themeColor="text2" w:themeShade="80"/>
          <w:sz w:val="28"/>
          <w:szCs w:val="28"/>
        </w:rPr>
        <w:t xml:space="preserve"> на 2016-2020 годы за период 2016-2017 годы</w:t>
      </w:r>
    </w:p>
    <w:p w:rsidR="00241A39" w:rsidRPr="002B40BF" w:rsidRDefault="00241A39" w:rsidP="00241A39">
      <w:pPr>
        <w:spacing w:after="0"/>
        <w:ind w:firstLine="709"/>
        <w:contextualSpacing/>
        <w:jc w:val="both"/>
        <w:rPr>
          <w:rFonts w:ascii="Times New Roman" w:hAnsi="Times New Roman"/>
          <w:b/>
          <w:i/>
          <w:color w:val="000000"/>
          <w:spacing w:val="2"/>
          <w:sz w:val="28"/>
          <w:szCs w:val="28"/>
          <w:u w:val="single"/>
          <w:shd w:val="clear" w:color="auto" w:fill="FFFFFF"/>
        </w:rPr>
      </w:pPr>
    </w:p>
    <w:p w:rsidR="00241A39" w:rsidRPr="002B40BF" w:rsidRDefault="00241A39" w:rsidP="00241A39">
      <w:pPr>
        <w:tabs>
          <w:tab w:val="left" w:pos="0"/>
        </w:tabs>
        <w:spacing w:after="0"/>
        <w:ind w:firstLine="709"/>
        <w:jc w:val="both"/>
        <w:rPr>
          <w:rFonts w:ascii="Times New Roman" w:hAnsi="Times New Roman"/>
          <w:sz w:val="28"/>
          <w:szCs w:val="28"/>
        </w:rPr>
      </w:pPr>
      <w:r w:rsidRPr="002B40BF">
        <w:rPr>
          <w:rFonts w:ascii="Times New Roman" w:hAnsi="Times New Roman"/>
          <w:sz w:val="28"/>
          <w:szCs w:val="28"/>
        </w:rPr>
        <w:t xml:space="preserve">Программа развития города Астаны на 2016-2020 годы </w:t>
      </w:r>
      <w:r w:rsidRPr="002B40BF">
        <w:rPr>
          <w:rFonts w:ascii="Times New Roman" w:hAnsi="Times New Roman"/>
          <w:i/>
          <w:sz w:val="28"/>
          <w:szCs w:val="28"/>
        </w:rPr>
        <w:t>(далее - Программа развития)</w:t>
      </w:r>
      <w:r w:rsidRPr="002B40BF">
        <w:rPr>
          <w:rFonts w:ascii="Times New Roman" w:hAnsi="Times New Roman"/>
          <w:sz w:val="28"/>
          <w:szCs w:val="28"/>
        </w:rPr>
        <w:t xml:space="preserve"> утверждена решением </w:t>
      </w:r>
      <w:proofErr w:type="spellStart"/>
      <w:r w:rsidRPr="002B40BF">
        <w:rPr>
          <w:rFonts w:ascii="Times New Roman" w:hAnsi="Times New Roman"/>
          <w:sz w:val="28"/>
          <w:szCs w:val="28"/>
        </w:rPr>
        <w:t>маслихата</w:t>
      </w:r>
      <w:proofErr w:type="spellEnd"/>
      <w:r w:rsidRPr="002B40BF">
        <w:rPr>
          <w:rFonts w:ascii="Times New Roman" w:hAnsi="Times New Roman"/>
          <w:sz w:val="28"/>
          <w:szCs w:val="28"/>
        </w:rPr>
        <w:t xml:space="preserve"> города Астаны от 11 декабря 2015 года № 427/61-V и направлена на решение ключевых социально-экономических проблем столицы.</w:t>
      </w:r>
    </w:p>
    <w:p w:rsidR="00241A39" w:rsidRPr="002B40BF" w:rsidRDefault="00241A39" w:rsidP="00241A39">
      <w:pPr>
        <w:tabs>
          <w:tab w:val="left" w:pos="0"/>
        </w:tabs>
        <w:spacing w:after="0"/>
        <w:ind w:firstLine="709"/>
        <w:jc w:val="both"/>
        <w:rPr>
          <w:rFonts w:ascii="Times New Roman" w:hAnsi="Times New Roman"/>
          <w:sz w:val="28"/>
          <w:szCs w:val="28"/>
        </w:rPr>
      </w:pPr>
      <w:r w:rsidRPr="002B40BF">
        <w:rPr>
          <w:rFonts w:ascii="Times New Roman" w:hAnsi="Times New Roman"/>
          <w:sz w:val="28"/>
          <w:szCs w:val="28"/>
        </w:rPr>
        <w:t>Анализ показал, что в целом цели и показатели Программы развития соответствуют приоритетам и целям стратегических документов планирования.</w:t>
      </w:r>
    </w:p>
    <w:p w:rsidR="00241A39" w:rsidRPr="002B40BF" w:rsidRDefault="00241A39" w:rsidP="00241A39">
      <w:pPr>
        <w:tabs>
          <w:tab w:val="left" w:pos="0"/>
        </w:tabs>
        <w:spacing w:after="0"/>
        <w:ind w:firstLine="709"/>
        <w:jc w:val="both"/>
        <w:rPr>
          <w:rFonts w:ascii="Times New Roman" w:hAnsi="Times New Roman"/>
          <w:sz w:val="28"/>
          <w:szCs w:val="28"/>
        </w:rPr>
      </w:pPr>
      <w:r w:rsidRPr="002B40BF">
        <w:rPr>
          <w:rFonts w:ascii="Times New Roman" w:hAnsi="Times New Roman"/>
          <w:sz w:val="28"/>
          <w:szCs w:val="28"/>
        </w:rPr>
        <w:t>В то же время, отдельные показатели Программы развития не соответствуют показателям, утвержденным документами стратегического планирования.</w:t>
      </w:r>
    </w:p>
    <w:p w:rsidR="00241A39" w:rsidRPr="002B40BF" w:rsidRDefault="00241A39" w:rsidP="00241A39">
      <w:pPr>
        <w:tabs>
          <w:tab w:val="left" w:pos="0"/>
        </w:tabs>
        <w:spacing w:after="0"/>
        <w:ind w:firstLine="709"/>
        <w:jc w:val="both"/>
        <w:rPr>
          <w:rFonts w:ascii="Times New Roman" w:hAnsi="Times New Roman"/>
          <w:sz w:val="28"/>
          <w:szCs w:val="28"/>
        </w:rPr>
      </w:pPr>
      <w:r w:rsidRPr="002B40BF">
        <w:rPr>
          <w:rFonts w:ascii="Times New Roman" w:hAnsi="Times New Roman"/>
          <w:sz w:val="28"/>
          <w:szCs w:val="28"/>
        </w:rPr>
        <w:t xml:space="preserve">Аналогичные расхождения имеются и с показателями других стратегических документов, в том числе связанные с различиями в формулировках и методиках расчетов, что несет риск </w:t>
      </w:r>
      <w:proofErr w:type="spellStart"/>
      <w:r w:rsidRPr="002B40BF">
        <w:rPr>
          <w:rFonts w:ascii="Times New Roman" w:hAnsi="Times New Roman"/>
          <w:sz w:val="28"/>
          <w:szCs w:val="28"/>
        </w:rPr>
        <w:t>недостижения</w:t>
      </w:r>
      <w:proofErr w:type="spellEnd"/>
      <w:r w:rsidRPr="002B40BF">
        <w:rPr>
          <w:rFonts w:ascii="Times New Roman" w:hAnsi="Times New Roman"/>
          <w:sz w:val="28"/>
          <w:szCs w:val="28"/>
        </w:rPr>
        <w:t xml:space="preserve"> показателей государственных программ в дальнейшем.</w:t>
      </w:r>
    </w:p>
    <w:p w:rsidR="00241A39" w:rsidRPr="00627E40" w:rsidRDefault="00241A39" w:rsidP="00241A39">
      <w:pPr>
        <w:tabs>
          <w:tab w:val="left" w:pos="0"/>
        </w:tabs>
        <w:spacing w:after="0"/>
        <w:ind w:firstLine="709"/>
        <w:jc w:val="both"/>
        <w:rPr>
          <w:rFonts w:ascii="Times New Roman" w:hAnsi="Times New Roman"/>
          <w:sz w:val="28"/>
          <w:szCs w:val="28"/>
        </w:rPr>
      </w:pPr>
      <w:r w:rsidRPr="002B40BF">
        <w:rPr>
          <w:rFonts w:ascii="Times New Roman" w:hAnsi="Times New Roman"/>
          <w:sz w:val="28"/>
          <w:szCs w:val="28"/>
        </w:rPr>
        <w:lastRenderedPageBreak/>
        <w:t>В целом, всеми государственными органами и соисполнителями мероприятия, предусмотренные на 2016-2017 годы в рамках Программы развития, выполнены и запланированные ключевые индикаторы достигнуты.</w:t>
      </w:r>
      <w:r w:rsidRPr="00627E40">
        <w:rPr>
          <w:rFonts w:ascii="Times New Roman" w:hAnsi="Times New Roman"/>
          <w:sz w:val="28"/>
          <w:szCs w:val="28"/>
        </w:rPr>
        <w:t xml:space="preserve"> </w:t>
      </w:r>
    </w:p>
    <w:p w:rsidR="00241A39" w:rsidRDefault="00241A39" w:rsidP="00241A39">
      <w:pPr>
        <w:tabs>
          <w:tab w:val="left" w:pos="709"/>
        </w:tabs>
        <w:autoSpaceDE w:val="0"/>
        <w:autoSpaceDN w:val="0"/>
        <w:adjustRightInd w:val="0"/>
        <w:spacing w:after="0"/>
        <w:ind w:firstLine="709"/>
        <w:jc w:val="both"/>
        <w:rPr>
          <w:rFonts w:ascii="Times New Roman" w:hAnsi="Times New Roman"/>
          <w:b/>
          <w:bCs/>
          <w:color w:val="244061" w:themeColor="accent1" w:themeShade="80"/>
          <w:sz w:val="27"/>
          <w:szCs w:val="27"/>
        </w:rPr>
      </w:pPr>
    </w:p>
    <w:p w:rsidR="00241A39" w:rsidRDefault="00241A39" w:rsidP="00241A39">
      <w:pPr>
        <w:tabs>
          <w:tab w:val="left" w:pos="709"/>
        </w:tabs>
        <w:autoSpaceDE w:val="0"/>
        <w:autoSpaceDN w:val="0"/>
        <w:adjustRightInd w:val="0"/>
        <w:spacing w:after="0"/>
        <w:ind w:firstLine="709"/>
        <w:jc w:val="both"/>
        <w:rPr>
          <w:rFonts w:ascii="Times New Roman" w:hAnsi="Times New Roman"/>
          <w:b/>
          <w:bCs/>
          <w:color w:val="244061" w:themeColor="accent1" w:themeShade="80"/>
          <w:sz w:val="27"/>
          <w:szCs w:val="27"/>
        </w:rPr>
      </w:pPr>
    </w:p>
    <w:p w:rsidR="00241A39" w:rsidRPr="006D01FD" w:rsidRDefault="00241A39" w:rsidP="00241A39">
      <w:pPr>
        <w:pStyle w:val="a7"/>
        <w:numPr>
          <w:ilvl w:val="0"/>
          <w:numId w:val="2"/>
        </w:numPr>
        <w:pBdr>
          <w:bottom w:val="single" w:sz="12" w:space="1" w:color="auto"/>
        </w:pBdr>
        <w:tabs>
          <w:tab w:val="left" w:pos="709"/>
        </w:tabs>
        <w:autoSpaceDE w:val="0"/>
        <w:autoSpaceDN w:val="0"/>
        <w:adjustRightInd w:val="0"/>
        <w:spacing w:after="0"/>
        <w:ind w:left="0" w:firstLine="709"/>
        <w:jc w:val="both"/>
        <w:rPr>
          <w:rFonts w:ascii="Times New Roman" w:eastAsia="Times New Roman" w:hAnsi="Times New Roman"/>
          <w:b/>
          <w:color w:val="17365D" w:themeColor="text2" w:themeShade="BF"/>
          <w:sz w:val="28"/>
          <w:szCs w:val="24"/>
          <w:lang w:eastAsia="ru-RU"/>
        </w:rPr>
      </w:pPr>
      <w:r w:rsidRPr="006D01FD">
        <w:rPr>
          <w:rFonts w:ascii="Times New Roman" w:eastAsia="Times New Roman" w:hAnsi="Times New Roman"/>
          <w:b/>
          <w:color w:val="17365D" w:themeColor="text2" w:themeShade="BF"/>
          <w:sz w:val="28"/>
          <w:szCs w:val="24"/>
          <w:lang w:val="kk-KZ" w:eastAsia="ru-RU"/>
        </w:rPr>
        <w:t>ДОСТИЖЕНИЕ РЕЗУЛЬТАТОВ ПО ОТДЕЛЬНЫМ НАПРАВЛЕНИЯМ</w:t>
      </w:r>
    </w:p>
    <w:p w:rsidR="00241A39" w:rsidRPr="006D01FD" w:rsidRDefault="00241A39" w:rsidP="00241A39">
      <w:pPr>
        <w:tabs>
          <w:tab w:val="left" w:pos="709"/>
        </w:tabs>
        <w:autoSpaceDE w:val="0"/>
        <w:autoSpaceDN w:val="0"/>
        <w:adjustRightInd w:val="0"/>
        <w:spacing w:after="0"/>
        <w:ind w:firstLine="709"/>
        <w:jc w:val="both"/>
        <w:rPr>
          <w:rFonts w:ascii="Times New Roman" w:hAnsi="Times New Roman"/>
          <w:b/>
          <w:bCs/>
          <w:color w:val="244061" w:themeColor="accent1" w:themeShade="80"/>
          <w:sz w:val="27"/>
          <w:szCs w:val="27"/>
        </w:rPr>
      </w:pPr>
    </w:p>
    <w:p w:rsidR="00241A39" w:rsidRDefault="00241A39" w:rsidP="00241A39">
      <w:pPr>
        <w:spacing w:after="0"/>
        <w:ind w:firstLine="709"/>
        <w:jc w:val="both"/>
        <w:rPr>
          <w:rFonts w:ascii="Times New Roman" w:eastAsia="Times New Roman" w:hAnsi="Times New Roman"/>
          <w:b/>
          <w:smallCaps/>
          <w:color w:val="17365D" w:themeColor="text2" w:themeShade="BF"/>
          <w:sz w:val="28"/>
          <w:szCs w:val="24"/>
          <w:lang w:eastAsia="ru-RU"/>
        </w:rPr>
      </w:pPr>
      <w:r w:rsidRPr="00636B93">
        <w:rPr>
          <w:rFonts w:ascii="Times New Roman" w:eastAsia="Times New Roman" w:hAnsi="Times New Roman"/>
          <w:b/>
          <w:smallCaps/>
          <w:color w:val="17365D" w:themeColor="text2" w:themeShade="BF"/>
          <w:sz w:val="28"/>
          <w:szCs w:val="24"/>
          <w:lang w:eastAsia="ru-RU"/>
        </w:rPr>
        <w:t>Анализ реализации бюджетных инвестиционных проектов</w:t>
      </w:r>
    </w:p>
    <w:p w:rsidR="00241A39" w:rsidRDefault="00241A39" w:rsidP="00241A39">
      <w:pPr>
        <w:spacing w:after="0"/>
        <w:ind w:firstLine="709"/>
        <w:jc w:val="both"/>
        <w:rPr>
          <w:rFonts w:ascii="Times New Roman" w:hAnsi="Times New Roman"/>
          <w:sz w:val="28"/>
          <w:szCs w:val="28"/>
        </w:rPr>
      </w:pPr>
    </w:p>
    <w:p w:rsidR="00241A39" w:rsidRPr="005222AB" w:rsidRDefault="00241A39" w:rsidP="00241A39">
      <w:pPr>
        <w:spacing w:after="0"/>
        <w:ind w:firstLine="709"/>
        <w:jc w:val="both"/>
        <w:rPr>
          <w:rFonts w:ascii="Times New Roman" w:hAnsi="Times New Roman"/>
          <w:sz w:val="28"/>
          <w:szCs w:val="28"/>
        </w:rPr>
      </w:pPr>
      <w:r>
        <w:rPr>
          <w:rFonts w:ascii="Times New Roman" w:hAnsi="Times New Roman"/>
          <w:sz w:val="28"/>
          <w:szCs w:val="28"/>
        </w:rPr>
        <w:t>В</w:t>
      </w:r>
      <w:r w:rsidRPr="00A96FF1">
        <w:rPr>
          <w:rFonts w:ascii="Times New Roman" w:hAnsi="Times New Roman"/>
          <w:sz w:val="28"/>
          <w:szCs w:val="28"/>
        </w:rPr>
        <w:t xml:space="preserve"> 2017 году львиную долю средств на инвестиционные </w:t>
      </w:r>
      <w:r w:rsidRPr="000C7ECD">
        <w:rPr>
          <w:rFonts w:ascii="Times New Roman" w:hAnsi="Times New Roman"/>
          <w:sz w:val="28"/>
          <w:szCs w:val="28"/>
        </w:rPr>
        <w:t>проекты составили средства из республиканского бюджета  и Национального фонда РК - 129 496 271,0</w:t>
      </w:r>
      <w:r w:rsidRPr="000C7ECD">
        <w:rPr>
          <w:rFonts w:ascii="Times New Roman" w:eastAsia="Times New Roman" w:hAnsi="Times New Roman"/>
          <w:sz w:val="28"/>
          <w:szCs w:val="28"/>
          <w:lang w:eastAsia="ru-RU"/>
        </w:rPr>
        <w:t> </w:t>
      </w:r>
      <w:proofErr w:type="spellStart"/>
      <w:r w:rsidRPr="000C7ECD">
        <w:rPr>
          <w:rFonts w:ascii="Times New Roman" w:hAnsi="Times New Roman"/>
          <w:sz w:val="28"/>
          <w:szCs w:val="28"/>
        </w:rPr>
        <w:t>тыс</w:t>
      </w:r>
      <w:proofErr w:type="gramStart"/>
      <w:r w:rsidRPr="000C7ECD">
        <w:rPr>
          <w:rFonts w:ascii="Times New Roman" w:hAnsi="Times New Roman"/>
          <w:sz w:val="28"/>
          <w:szCs w:val="28"/>
        </w:rPr>
        <w:t>.т</w:t>
      </w:r>
      <w:proofErr w:type="gramEnd"/>
      <w:r w:rsidRPr="000C7ECD">
        <w:rPr>
          <w:rFonts w:ascii="Times New Roman" w:hAnsi="Times New Roman"/>
          <w:sz w:val="28"/>
          <w:szCs w:val="28"/>
        </w:rPr>
        <w:t>енге</w:t>
      </w:r>
      <w:proofErr w:type="spellEnd"/>
      <w:r w:rsidRPr="000C7ECD">
        <w:rPr>
          <w:rFonts w:ascii="Times New Roman" w:hAnsi="Times New Roman"/>
          <w:sz w:val="28"/>
          <w:szCs w:val="28"/>
        </w:rPr>
        <w:t xml:space="preserve"> или 73,9%. При этом, последние 3 года объемы затрат из средств местного бюджета на данные цели в целом стабильны и в 2017 году составили 23 224 900,0</w:t>
      </w:r>
      <w:r w:rsidRPr="000C7ECD">
        <w:rPr>
          <w:rFonts w:ascii="Times New Roman" w:eastAsia="Times New Roman" w:hAnsi="Times New Roman"/>
          <w:sz w:val="28"/>
          <w:szCs w:val="28"/>
          <w:lang w:eastAsia="ru-RU"/>
        </w:rPr>
        <w:t> </w:t>
      </w:r>
      <w:proofErr w:type="spellStart"/>
      <w:r w:rsidRPr="000C7ECD">
        <w:rPr>
          <w:rFonts w:ascii="Times New Roman" w:hAnsi="Times New Roman"/>
          <w:sz w:val="28"/>
          <w:szCs w:val="28"/>
        </w:rPr>
        <w:t>тыс.тенге</w:t>
      </w:r>
      <w:proofErr w:type="spellEnd"/>
      <w:r w:rsidRPr="000C7ECD">
        <w:rPr>
          <w:rFonts w:ascii="Times New Roman" w:hAnsi="Times New Roman"/>
          <w:sz w:val="28"/>
          <w:szCs w:val="28"/>
        </w:rPr>
        <w:t xml:space="preserve"> или 13,3% от общего объема.</w:t>
      </w:r>
    </w:p>
    <w:p w:rsidR="00241A39" w:rsidRPr="00FD4084" w:rsidRDefault="00241A39" w:rsidP="00241A39">
      <w:pPr>
        <w:spacing w:after="0"/>
        <w:ind w:firstLine="709"/>
        <w:jc w:val="both"/>
        <w:rPr>
          <w:rFonts w:ascii="Times New Roman" w:hAnsi="Times New Roman"/>
          <w:sz w:val="28"/>
          <w:szCs w:val="28"/>
        </w:rPr>
      </w:pPr>
      <w:r>
        <w:rPr>
          <w:rFonts w:ascii="Times New Roman" w:hAnsi="Times New Roman"/>
          <w:sz w:val="28"/>
          <w:szCs w:val="28"/>
        </w:rPr>
        <w:t xml:space="preserve">Анализ показал, что </w:t>
      </w:r>
      <w:r w:rsidRPr="00FD4084">
        <w:rPr>
          <w:rFonts w:ascii="Times New Roman" w:hAnsi="Times New Roman"/>
          <w:sz w:val="28"/>
          <w:szCs w:val="28"/>
        </w:rPr>
        <w:t>инвестиционные проекты реализуются без четкой стратегии (последовательность, приоритетность и т.д.), в конечном итоге влияет на достижение поставленных целей и задач стратегических документов.</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Так, ежегодно значительные изменения вносятся в Перечень местных бюджетных инвестиционных проектов. В 2017 году исключено 13 проектов и дополнительно включено 113 новых проектов.</w:t>
      </w:r>
    </w:p>
    <w:p w:rsidR="00241A39"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При этом</w:t>
      </w:r>
      <w:proofErr w:type="gramStart"/>
      <w:r w:rsidRPr="00FD4084">
        <w:rPr>
          <w:rFonts w:ascii="Times New Roman" w:hAnsi="Times New Roman"/>
          <w:sz w:val="28"/>
          <w:szCs w:val="28"/>
        </w:rPr>
        <w:t>,</w:t>
      </w:r>
      <w:proofErr w:type="gramEnd"/>
      <w:r w:rsidRPr="00FD4084">
        <w:rPr>
          <w:rFonts w:ascii="Times New Roman" w:hAnsi="Times New Roman"/>
          <w:sz w:val="28"/>
          <w:szCs w:val="28"/>
        </w:rPr>
        <w:t xml:space="preserve"> в отдельных случаях количественное увеличение </w:t>
      </w:r>
      <w:proofErr w:type="spellStart"/>
      <w:r w:rsidRPr="00FD4084">
        <w:rPr>
          <w:rFonts w:ascii="Times New Roman" w:hAnsi="Times New Roman"/>
          <w:sz w:val="28"/>
          <w:szCs w:val="28"/>
        </w:rPr>
        <w:t>БИПов</w:t>
      </w:r>
      <w:proofErr w:type="spellEnd"/>
      <w:r w:rsidRPr="00FD4084">
        <w:rPr>
          <w:rFonts w:ascii="Times New Roman" w:hAnsi="Times New Roman"/>
          <w:sz w:val="28"/>
          <w:szCs w:val="28"/>
        </w:rPr>
        <w:t xml:space="preserve"> не всегда подкрепляется планируемыми ассигнованиями, т.е. в рамках трехлетнего бюджета средства на продолжение реализации </w:t>
      </w:r>
      <w:proofErr w:type="spellStart"/>
      <w:r w:rsidRPr="00FD4084">
        <w:rPr>
          <w:rFonts w:ascii="Times New Roman" w:hAnsi="Times New Roman"/>
          <w:sz w:val="28"/>
          <w:szCs w:val="28"/>
        </w:rPr>
        <w:t>инвестпроектов</w:t>
      </w:r>
      <w:proofErr w:type="spellEnd"/>
      <w:r w:rsidRPr="00FD4084">
        <w:rPr>
          <w:rFonts w:ascii="Times New Roman" w:hAnsi="Times New Roman"/>
          <w:sz w:val="28"/>
          <w:szCs w:val="28"/>
        </w:rPr>
        <w:t xml:space="preserve"> не предусматриваются. </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Тем самым, высвобождаемые в течение года по объективным и субъективным причинам бюджетные средства фактически «распыляются» на многочисленные проекты.  </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В целом, при реализации бюджетных инвестиционных проектов основные недостатки заключаются в следующем, это: </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не соблюдение нормативных сроков строительства, что влияет на социально-экономические показатели города, а в отдельных случаях приводит к удорожанию стоимости проектов;</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затягивание сроков передачи объектов в коммунальную собственность и эксплуатирующим организациям, что приводит к их преждевременному их износу, снижению налогооблагаемой базы, а для субъектов естественных монополий – влияет на их предельные тарифы;</w:t>
      </w:r>
    </w:p>
    <w:p w:rsidR="00241A39" w:rsidRPr="00FD4084" w:rsidRDefault="00241A39" w:rsidP="00241A39">
      <w:pPr>
        <w:spacing w:after="0"/>
        <w:ind w:firstLine="709"/>
        <w:jc w:val="both"/>
        <w:rPr>
          <w:rFonts w:ascii="Times New Roman" w:hAnsi="Times New Roman"/>
          <w:b/>
          <w:sz w:val="28"/>
          <w:szCs w:val="28"/>
        </w:rPr>
      </w:pPr>
      <w:r w:rsidRPr="00FD4084">
        <w:rPr>
          <w:rFonts w:ascii="Times New Roman" w:hAnsi="Times New Roman"/>
          <w:sz w:val="28"/>
          <w:szCs w:val="28"/>
        </w:rPr>
        <w:lastRenderedPageBreak/>
        <w:t>- отсутствие должной инвентаризации построенных объектов, что в дальнейшем влияет на прозрачность планирования затрат на их содержание и в определенной степени на риск утери данных активов.</w:t>
      </w:r>
      <w:r w:rsidRPr="00FD4084">
        <w:rPr>
          <w:rFonts w:ascii="Times New Roman" w:hAnsi="Times New Roman"/>
          <w:b/>
          <w:sz w:val="28"/>
          <w:szCs w:val="28"/>
        </w:rPr>
        <w:t xml:space="preserve"> </w:t>
      </w:r>
    </w:p>
    <w:p w:rsidR="00241A39" w:rsidRDefault="00241A39" w:rsidP="00241A39">
      <w:pPr>
        <w:spacing w:after="0"/>
        <w:ind w:firstLine="709"/>
        <w:jc w:val="both"/>
        <w:rPr>
          <w:rFonts w:ascii="Times New Roman" w:eastAsia="Times New Roman" w:hAnsi="Times New Roman"/>
          <w:b/>
          <w:smallCaps/>
          <w:color w:val="17365D" w:themeColor="text2" w:themeShade="BF"/>
          <w:sz w:val="28"/>
          <w:szCs w:val="24"/>
          <w:lang w:eastAsia="ru-RU"/>
        </w:rPr>
      </w:pPr>
    </w:p>
    <w:p w:rsidR="00241A39" w:rsidRDefault="00241A39" w:rsidP="00241A39">
      <w:pPr>
        <w:spacing w:after="0"/>
        <w:ind w:firstLine="709"/>
        <w:jc w:val="center"/>
        <w:rPr>
          <w:rFonts w:ascii="Times New Roman" w:eastAsia="Times New Roman" w:hAnsi="Times New Roman"/>
          <w:b/>
          <w:smallCaps/>
          <w:color w:val="17365D" w:themeColor="text2" w:themeShade="BF"/>
          <w:sz w:val="28"/>
          <w:szCs w:val="24"/>
          <w:lang w:eastAsia="ru-RU"/>
        </w:rPr>
      </w:pPr>
      <w:r w:rsidRPr="002C6AE8">
        <w:rPr>
          <w:rFonts w:ascii="Times New Roman" w:eastAsia="Times New Roman" w:hAnsi="Times New Roman"/>
          <w:b/>
          <w:smallCaps/>
          <w:color w:val="17365D" w:themeColor="text2" w:themeShade="BF"/>
          <w:sz w:val="28"/>
          <w:szCs w:val="24"/>
          <w:lang w:eastAsia="ru-RU"/>
        </w:rPr>
        <w:t xml:space="preserve">Оценка эффективности использования активов государства и субъектов </w:t>
      </w:r>
      <w:proofErr w:type="spellStart"/>
      <w:r w:rsidRPr="002C6AE8">
        <w:rPr>
          <w:rFonts w:ascii="Times New Roman" w:eastAsia="Times New Roman" w:hAnsi="Times New Roman"/>
          <w:b/>
          <w:smallCaps/>
          <w:color w:val="17365D" w:themeColor="text2" w:themeShade="BF"/>
          <w:sz w:val="28"/>
          <w:szCs w:val="24"/>
          <w:lang w:eastAsia="ru-RU"/>
        </w:rPr>
        <w:t>квазигосударственного</w:t>
      </w:r>
      <w:proofErr w:type="spellEnd"/>
      <w:r w:rsidRPr="002C6AE8">
        <w:rPr>
          <w:rFonts w:ascii="Times New Roman" w:eastAsia="Times New Roman" w:hAnsi="Times New Roman"/>
          <w:b/>
          <w:smallCaps/>
          <w:color w:val="17365D" w:themeColor="text2" w:themeShade="BF"/>
          <w:sz w:val="28"/>
          <w:szCs w:val="24"/>
          <w:lang w:eastAsia="ru-RU"/>
        </w:rPr>
        <w:t xml:space="preserve"> сектора</w:t>
      </w:r>
    </w:p>
    <w:p w:rsidR="00241A39" w:rsidRDefault="00241A39" w:rsidP="00241A39">
      <w:pPr>
        <w:spacing w:after="0"/>
        <w:ind w:firstLine="709"/>
        <w:jc w:val="both"/>
        <w:rPr>
          <w:rFonts w:ascii="Times New Roman" w:hAnsi="Times New Roman"/>
          <w:sz w:val="28"/>
          <w:szCs w:val="28"/>
        </w:rPr>
      </w:pPr>
    </w:p>
    <w:p w:rsidR="00241A39" w:rsidRPr="00FD4084" w:rsidRDefault="00241A39" w:rsidP="00241A39">
      <w:pPr>
        <w:spacing w:after="0"/>
        <w:ind w:firstLine="709"/>
        <w:jc w:val="both"/>
        <w:rPr>
          <w:rFonts w:ascii="Times New Roman" w:hAnsi="Times New Roman"/>
          <w:sz w:val="28"/>
          <w:szCs w:val="28"/>
        </w:rPr>
      </w:pPr>
      <w:r>
        <w:rPr>
          <w:rFonts w:ascii="Times New Roman" w:hAnsi="Times New Roman"/>
          <w:sz w:val="28"/>
          <w:szCs w:val="28"/>
        </w:rPr>
        <w:t>Д</w:t>
      </w:r>
      <w:r w:rsidRPr="00FD4084">
        <w:rPr>
          <w:rFonts w:ascii="Times New Roman" w:hAnsi="Times New Roman"/>
          <w:sz w:val="28"/>
          <w:szCs w:val="28"/>
        </w:rPr>
        <w:t xml:space="preserve">еятельность большинства субъектов </w:t>
      </w:r>
      <w:proofErr w:type="spellStart"/>
      <w:r w:rsidRPr="00FD4084">
        <w:rPr>
          <w:rFonts w:ascii="Times New Roman" w:hAnsi="Times New Roman"/>
          <w:sz w:val="28"/>
          <w:szCs w:val="28"/>
        </w:rPr>
        <w:t>квазигосударственного</w:t>
      </w:r>
      <w:proofErr w:type="spellEnd"/>
      <w:r w:rsidRPr="00FD4084">
        <w:rPr>
          <w:rFonts w:ascii="Times New Roman" w:hAnsi="Times New Roman"/>
          <w:sz w:val="28"/>
          <w:szCs w:val="28"/>
        </w:rPr>
        <w:t xml:space="preserve"> сектора не решает стратегические цели и задачи по развитию города.</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Показатели планов развития субъектов </w:t>
      </w:r>
      <w:proofErr w:type="spellStart"/>
      <w:r w:rsidRPr="00FD4084">
        <w:rPr>
          <w:rFonts w:ascii="Times New Roman" w:hAnsi="Times New Roman"/>
          <w:sz w:val="28"/>
          <w:szCs w:val="28"/>
        </w:rPr>
        <w:t>квазигоссектора</w:t>
      </w:r>
      <w:proofErr w:type="spellEnd"/>
      <w:r w:rsidRPr="00FD4084">
        <w:rPr>
          <w:rFonts w:ascii="Times New Roman" w:hAnsi="Times New Roman"/>
          <w:sz w:val="28"/>
          <w:szCs w:val="28"/>
        </w:rPr>
        <w:t xml:space="preserve">, утверждаемые органами государственного управления, не коррелируются с мероприятиями и индикаторами Программы развития города Астаны на 2016-2020 годы.  </w:t>
      </w:r>
    </w:p>
    <w:p w:rsidR="00241A39" w:rsidRPr="00FD4084" w:rsidRDefault="00241A39" w:rsidP="00241A39">
      <w:pPr>
        <w:widowControl w:val="0"/>
        <w:pBdr>
          <w:bottom w:val="single" w:sz="4" w:space="0" w:color="FFFFFF"/>
        </w:pBdr>
        <w:tabs>
          <w:tab w:val="left" w:pos="0"/>
        </w:tabs>
        <w:spacing w:after="0"/>
        <w:ind w:firstLine="709"/>
        <w:jc w:val="both"/>
        <w:rPr>
          <w:rFonts w:ascii="Times New Roman" w:hAnsi="Times New Roman"/>
          <w:sz w:val="28"/>
          <w:szCs w:val="28"/>
          <w:lang w:val="kk-KZ"/>
        </w:rPr>
      </w:pPr>
      <w:r w:rsidRPr="00FD4084">
        <w:rPr>
          <w:rFonts w:ascii="Times New Roman" w:hAnsi="Times New Roman"/>
          <w:sz w:val="28"/>
          <w:szCs w:val="28"/>
          <w:lang w:val="kk-KZ"/>
        </w:rPr>
        <w:t>Требуется усиление контроля и мониторинга со стороны ответственных государственных органов за исполнительской дисциплиной подведомственных организаций.</w:t>
      </w:r>
    </w:p>
    <w:p w:rsidR="00241A39" w:rsidRPr="00FD4084" w:rsidRDefault="00241A39" w:rsidP="00241A39">
      <w:pPr>
        <w:widowControl w:val="0"/>
        <w:pBdr>
          <w:bottom w:val="single" w:sz="4" w:space="0" w:color="FFFFFF"/>
        </w:pBdr>
        <w:tabs>
          <w:tab w:val="left" w:pos="0"/>
        </w:tabs>
        <w:spacing w:after="0"/>
        <w:ind w:firstLine="709"/>
        <w:jc w:val="both"/>
        <w:rPr>
          <w:rFonts w:ascii="Times New Roman" w:hAnsi="Times New Roman"/>
          <w:sz w:val="28"/>
          <w:szCs w:val="28"/>
        </w:rPr>
      </w:pPr>
      <w:r w:rsidRPr="00FD4084">
        <w:rPr>
          <w:rFonts w:ascii="Times New Roman" w:hAnsi="Times New Roman"/>
          <w:sz w:val="28"/>
          <w:szCs w:val="28"/>
          <w:lang w:val="kk-KZ"/>
        </w:rPr>
        <w:t xml:space="preserve">Так, при обязательности ежегодного внесения </w:t>
      </w:r>
      <w:r w:rsidRPr="00FD4084">
        <w:rPr>
          <w:rFonts w:ascii="Times New Roman" w:hAnsi="Times New Roman"/>
          <w:sz w:val="28"/>
          <w:szCs w:val="28"/>
        </w:rPr>
        <w:t xml:space="preserve">отчетностей об итогах деятельности в Портале государственного реестра, по итогам 2015 года из 214 субъектов </w:t>
      </w:r>
      <w:proofErr w:type="spellStart"/>
      <w:r w:rsidRPr="00FD4084">
        <w:rPr>
          <w:rFonts w:ascii="Times New Roman" w:hAnsi="Times New Roman"/>
          <w:sz w:val="28"/>
          <w:szCs w:val="28"/>
        </w:rPr>
        <w:t>квазигоссектора</w:t>
      </w:r>
      <w:proofErr w:type="spellEnd"/>
      <w:r w:rsidRPr="00FD4084">
        <w:rPr>
          <w:rFonts w:ascii="Times New Roman" w:hAnsi="Times New Roman"/>
          <w:sz w:val="28"/>
          <w:szCs w:val="28"/>
        </w:rPr>
        <w:t xml:space="preserve"> отчетность размещена лишь по 170 юридическим лицам, а по итогам 2016 года - из 211 субъектов лишь по 168</w:t>
      </w:r>
      <w:r w:rsidRPr="00FD4084">
        <w:rPr>
          <w:rFonts w:ascii="Times New Roman" w:eastAsia="Times New Roman" w:hAnsi="Times New Roman"/>
          <w:sz w:val="28"/>
          <w:szCs w:val="28"/>
        </w:rPr>
        <w:t> организациям</w:t>
      </w:r>
      <w:r w:rsidRPr="00FD4084">
        <w:rPr>
          <w:rFonts w:ascii="Times New Roman" w:hAnsi="Times New Roman"/>
          <w:sz w:val="28"/>
          <w:szCs w:val="28"/>
        </w:rPr>
        <w:t xml:space="preserve">. </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При этом</w:t>
      </w:r>
      <w:proofErr w:type="gramStart"/>
      <w:r w:rsidRPr="00FD4084">
        <w:rPr>
          <w:rFonts w:ascii="Times New Roman" w:hAnsi="Times New Roman"/>
          <w:sz w:val="28"/>
          <w:szCs w:val="28"/>
        </w:rPr>
        <w:t>,</w:t>
      </w:r>
      <w:proofErr w:type="gramEnd"/>
      <w:r w:rsidRPr="00FD4084">
        <w:rPr>
          <w:rFonts w:ascii="Times New Roman" w:hAnsi="Times New Roman"/>
          <w:sz w:val="28"/>
          <w:szCs w:val="28"/>
        </w:rPr>
        <w:t xml:space="preserve"> эффективность деятельности субъектов </w:t>
      </w:r>
      <w:proofErr w:type="spellStart"/>
      <w:r w:rsidRPr="00FD4084">
        <w:rPr>
          <w:rFonts w:ascii="Times New Roman" w:hAnsi="Times New Roman"/>
          <w:sz w:val="28"/>
          <w:szCs w:val="28"/>
        </w:rPr>
        <w:t>квазигосударственного</w:t>
      </w:r>
      <w:proofErr w:type="spellEnd"/>
      <w:r w:rsidRPr="00FD4084">
        <w:rPr>
          <w:rFonts w:ascii="Times New Roman" w:hAnsi="Times New Roman"/>
          <w:sz w:val="28"/>
          <w:szCs w:val="28"/>
        </w:rPr>
        <w:t xml:space="preserve"> сектора также оставляет желать лучшего. </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Так за последние 3 года из средств местного бюджета на пополнение уставного капитала субъектов </w:t>
      </w:r>
      <w:proofErr w:type="spellStart"/>
      <w:r w:rsidRPr="00FD4084">
        <w:rPr>
          <w:rFonts w:ascii="Times New Roman" w:hAnsi="Times New Roman"/>
          <w:sz w:val="28"/>
          <w:szCs w:val="28"/>
        </w:rPr>
        <w:t>квазигосударственного</w:t>
      </w:r>
      <w:proofErr w:type="spellEnd"/>
      <w:r w:rsidRPr="00FD4084">
        <w:rPr>
          <w:rFonts w:ascii="Times New Roman" w:hAnsi="Times New Roman"/>
          <w:sz w:val="28"/>
          <w:szCs w:val="28"/>
        </w:rPr>
        <w:t xml:space="preserve"> сектора вложено 126,1 </w:t>
      </w:r>
      <w:proofErr w:type="spellStart"/>
      <w:r w:rsidRPr="00FD4084">
        <w:rPr>
          <w:rFonts w:ascii="Times New Roman" w:hAnsi="Times New Roman"/>
          <w:sz w:val="28"/>
          <w:szCs w:val="28"/>
        </w:rPr>
        <w:t>млрд</w:t>
      </w:r>
      <w:proofErr w:type="gramStart"/>
      <w:r w:rsidRPr="00FD4084">
        <w:rPr>
          <w:rFonts w:ascii="Times New Roman" w:hAnsi="Times New Roman"/>
          <w:sz w:val="28"/>
          <w:szCs w:val="28"/>
        </w:rPr>
        <w:t>.т</w:t>
      </w:r>
      <w:proofErr w:type="gramEnd"/>
      <w:r w:rsidRPr="00FD4084">
        <w:rPr>
          <w:rFonts w:ascii="Times New Roman" w:hAnsi="Times New Roman"/>
          <w:sz w:val="28"/>
          <w:szCs w:val="28"/>
        </w:rPr>
        <w:t>енге</w:t>
      </w:r>
      <w:proofErr w:type="spellEnd"/>
      <w:r w:rsidRPr="00FD4084">
        <w:rPr>
          <w:rFonts w:ascii="Times New Roman" w:hAnsi="Times New Roman"/>
          <w:sz w:val="28"/>
          <w:szCs w:val="28"/>
        </w:rPr>
        <w:t>, а поступления в бюджет в виде дивидендов, части чистого дохода, доходов на доли участия в уставном капитале за этот же период составили 387,4</w:t>
      </w:r>
      <w:r w:rsidRPr="00FD4084">
        <w:rPr>
          <w:rFonts w:ascii="Times New Roman" w:eastAsia="Times New Roman" w:hAnsi="Times New Roman"/>
          <w:sz w:val="28"/>
          <w:szCs w:val="28"/>
        </w:rPr>
        <w:t> </w:t>
      </w:r>
      <w:proofErr w:type="spellStart"/>
      <w:r w:rsidRPr="00FD4084">
        <w:rPr>
          <w:rFonts w:ascii="Times New Roman" w:eastAsia="Times New Roman" w:hAnsi="Times New Roman"/>
          <w:sz w:val="28"/>
          <w:szCs w:val="28"/>
        </w:rPr>
        <w:t>млн</w:t>
      </w:r>
      <w:r w:rsidRPr="00FD4084">
        <w:rPr>
          <w:rFonts w:ascii="Times New Roman" w:hAnsi="Times New Roman"/>
          <w:sz w:val="28"/>
          <w:szCs w:val="28"/>
        </w:rPr>
        <w:t>.тенге</w:t>
      </w:r>
      <w:proofErr w:type="spellEnd"/>
      <w:r w:rsidRPr="00FD4084">
        <w:rPr>
          <w:rFonts w:ascii="Times New Roman" w:hAnsi="Times New Roman"/>
          <w:sz w:val="28"/>
          <w:szCs w:val="28"/>
        </w:rPr>
        <w:t xml:space="preserve"> или 0,3% от объемов выделенных средств.</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Вместе с тем, при капитализации уставного капитала субъектов </w:t>
      </w:r>
      <w:proofErr w:type="spellStart"/>
      <w:r w:rsidRPr="00FD4084">
        <w:rPr>
          <w:rFonts w:ascii="Times New Roman" w:hAnsi="Times New Roman"/>
          <w:sz w:val="28"/>
          <w:szCs w:val="28"/>
        </w:rPr>
        <w:t>квазигосударственного</w:t>
      </w:r>
      <w:proofErr w:type="spellEnd"/>
      <w:r w:rsidRPr="00FD4084">
        <w:rPr>
          <w:rFonts w:ascii="Times New Roman" w:hAnsi="Times New Roman"/>
          <w:sz w:val="28"/>
          <w:szCs w:val="28"/>
        </w:rPr>
        <w:t xml:space="preserve"> сектора </w:t>
      </w:r>
      <w:proofErr w:type="gramStart"/>
      <w:r w:rsidRPr="00FD4084">
        <w:rPr>
          <w:rFonts w:ascii="Times New Roman" w:hAnsi="Times New Roman"/>
          <w:sz w:val="28"/>
          <w:szCs w:val="28"/>
        </w:rPr>
        <w:t>не всегда достигаются показатели</w:t>
      </w:r>
      <w:proofErr w:type="gramEnd"/>
      <w:r w:rsidRPr="00FD4084">
        <w:rPr>
          <w:rFonts w:ascii="Times New Roman" w:hAnsi="Times New Roman"/>
          <w:sz w:val="28"/>
          <w:szCs w:val="28"/>
        </w:rPr>
        <w:t xml:space="preserve"> финансово-экономических обоснований – это касается и создания рабочих мест, налоговых выплат, экономического эффекта для города от реализации проектов и т.д.</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При этом</w:t>
      </w:r>
      <w:proofErr w:type="gramStart"/>
      <w:r w:rsidRPr="00FD4084">
        <w:rPr>
          <w:rFonts w:ascii="Times New Roman" w:hAnsi="Times New Roman"/>
          <w:sz w:val="28"/>
          <w:szCs w:val="28"/>
        </w:rPr>
        <w:t>,</w:t>
      </w:r>
      <w:proofErr w:type="gramEnd"/>
      <w:r w:rsidRPr="00FD4084">
        <w:rPr>
          <w:rFonts w:ascii="Times New Roman" w:hAnsi="Times New Roman"/>
          <w:sz w:val="28"/>
          <w:szCs w:val="28"/>
        </w:rPr>
        <w:t xml:space="preserve"> обоснования необходимости реализации проектов и ожидаемые результаты от реализации являются основными критериями при их отборе.</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Однако, качество подготовки документов местами крайне низка, не учитываются возможные риски от не реализации проекта.</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Эти и другие факторы влияют и на освоение выделенных государством средств.</w:t>
      </w:r>
    </w:p>
    <w:p w:rsidR="00241A39" w:rsidRPr="00FD4084"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Так, свыше 5 лет порядка 400,0 млн. тенге, выделенных на цели развития субъектам </w:t>
      </w:r>
      <w:proofErr w:type="spellStart"/>
      <w:r w:rsidRPr="00FD4084">
        <w:rPr>
          <w:rFonts w:ascii="Times New Roman" w:hAnsi="Times New Roman"/>
          <w:sz w:val="28"/>
          <w:szCs w:val="28"/>
        </w:rPr>
        <w:t>квазигосударственного</w:t>
      </w:r>
      <w:proofErr w:type="spellEnd"/>
      <w:r w:rsidRPr="00FD4084">
        <w:rPr>
          <w:rFonts w:ascii="Times New Roman" w:hAnsi="Times New Roman"/>
          <w:sz w:val="28"/>
          <w:szCs w:val="28"/>
        </w:rPr>
        <w:t xml:space="preserve"> сектора и не использованных в силу разных </w:t>
      </w:r>
      <w:r w:rsidRPr="00FD4084">
        <w:rPr>
          <w:rFonts w:ascii="Times New Roman" w:hAnsi="Times New Roman"/>
          <w:sz w:val="28"/>
          <w:szCs w:val="28"/>
        </w:rPr>
        <w:lastRenderedPageBreak/>
        <w:t xml:space="preserve">причин, числятся на контрольных счетах казначейства и не работают на экономику города </w:t>
      </w:r>
      <w:r w:rsidRPr="00FD4084">
        <w:rPr>
          <w:rFonts w:ascii="Times New Roman" w:hAnsi="Times New Roman"/>
          <w:i/>
          <w:sz w:val="28"/>
          <w:szCs w:val="28"/>
        </w:rPr>
        <w:t>(всего – 8,3 млрд.)</w:t>
      </w:r>
      <w:r w:rsidRPr="00FD4084">
        <w:rPr>
          <w:rFonts w:ascii="Times New Roman" w:hAnsi="Times New Roman"/>
          <w:sz w:val="28"/>
          <w:szCs w:val="28"/>
        </w:rPr>
        <w:t>.</w:t>
      </w:r>
    </w:p>
    <w:p w:rsidR="00241A39" w:rsidRDefault="00241A39" w:rsidP="00241A39">
      <w:pPr>
        <w:spacing w:after="0"/>
        <w:ind w:firstLine="709"/>
        <w:jc w:val="both"/>
        <w:rPr>
          <w:rFonts w:ascii="Times New Roman" w:hAnsi="Times New Roman"/>
          <w:sz w:val="28"/>
          <w:szCs w:val="28"/>
        </w:rPr>
      </w:pPr>
      <w:r w:rsidRPr="00FD4084">
        <w:rPr>
          <w:rFonts w:ascii="Times New Roman" w:hAnsi="Times New Roman"/>
          <w:sz w:val="28"/>
          <w:szCs w:val="28"/>
        </w:rPr>
        <w:t xml:space="preserve">Вместе с тем отмечаем, что практически во всех подвергнутых аудиту субъектах </w:t>
      </w:r>
      <w:proofErr w:type="spellStart"/>
      <w:r w:rsidRPr="00FD4084">
        <w:rPr>
          <w:rFonts w:ascii="Times New Roman" w:hAnsi="Times New Roman"/>
          <w:sz w:val="28"/>
          <w:szCs w:val="28"/>
        </w:rPr>
        <w:t>квазигосударственного</w:t>
      </w:r>
      <w:proofErr w:type="spellEnd"/>
      <w:r w:rsidRPr="00FD4084">
        <w:rPr>
          <w:rFonts w:ascii="Times New Roman" w:hAnsi="Times New Roman"/>
          <w:sz w:val="28"/>
          <w:szCs w:val="28"/>
        </w:rPr>
        <w:t xml:space="preserve"> сектора наблюдается рост административных затрат, оказывающих влияние на их финансовые показатели. </w:t>
      </w:r>
    </w:p>
    <w:p w:rsidR="00241A39" w:rsidRDefault="00241A39" w:rsidP="00241A39">
      <w:pPr>
        <w:spacing w:after="0"/>
        <w:ind w:firstLine="709"/>
        <w:jc w:val="both"/>
        <w:rPr>
          <w:rFonts w:ascii="Times New Roman" w:hAnsi="Times New Roman"/>
          <w:sz w:val="28"/>
          <w:szCs w:val="28"/>
        </w:rPr>
      </w:pPr>
    </w:p>
    <w:p w:rsidR="00241A39" w:rsidRPr="00FD4084" w:rsidRDefault="00241A39" w:rsidP="00241A39">
      <w:pPr>
        <w:spacing w:after="0"/>
        <w:ind w:firstLine="709"/>
        <w:jc w:val="both"/>
        <w:rPr>
          <w:rFonts w:ascii="Times New Roman" w:hAnsi="Times New Roman"/>
          <w:sz w:val="28"/>
          <w:szCs w:val="28"/>
        </w:rPr>
      </w:pPr>
    </w:p>
    <w:p w:rsidR="00241A39" w:rsidRPr="00E76184" w:rsidRDefault="00241A39" w:rsidP="00241A39">
      <w:pPr>
        <w:pStyle w:val="a7"/>
        <w:numPr>
          <w:ilvl w:val="0"/>
          <w:numId w:val="2"/>
        </w:numPr>
        <w:pBdr>
          <w:bottom w:val="single" w:sz="12" w:space="1" w:color="auto"/>
        </w:pBdr>
        <w:tabs>
          <w:tab w:val="left" w:pos="284"/>
          <w:tab w:val="left" w:pos="851"/>
        </w:tabs>
        <w:autoSpaceDE w:val="0"/>
        <w:autoSpaceDN w:val="0"/>
        <w:adjustRightInd w:val="0"/>
        <w:spacing w:after="0"/>
        <w:ind w:left="0" w:firstLine="709"/>
        <w:jc w:val="both"/>
        <w:rPr>
          <w:rFonts w:ascii="Times New Roman" w:hAnsi="Times New Roman"/>
          <w:b/>
          <w:color w:val="0F243E" w:themeColor="text2" w:themeShade="80"/>
          <w:sz w:val="28"/>
          <w:szCs w:val="28"/>
        </w:rPr>
      </w:pPr>
      <w:r w:rsidRPr="00E76184">
        <w:rPr>
          <w:rFonts w:ascii="Times New Roman" w:hAnsi="Times New Roman"/>
          <w:b/>
          <w:color w:val="0F243E" w:themeColor="text2" w:themeShade="80"/>
          <w:sz w:val="28"/>
          <w:szCs w:val="28"/>
        </w:rPr>
        <w:t>ЗАКЛЮЧИТЕЛЬНАЯ ЧАСТЬ</w:t>
      </w:r>
    </w:p>
    <w:p w:rsidR="00241A39" w:rsidRDefault="00241A39" w:rsidP="00241A39">
      <w:pPr>
        <w:tabs>
          <w:tab w:val="left" w:pos="709"/>
        </w:tabs>
        <w:autoSpaceDE w:val="0"/>
        <w:autoSpaceDN w:val="0"/>
        <w:adjustRightInd w:val="0"/>
        <w:spacing w:after="0"/>
        <w:ind w:firstLine="709"/>
        <w:jc w:val="both"/>
        <w:rPr>
          <w:rFonts w:ascii="Times New Roman" w:hAnsi="Times New Roman"/>
          <w:b/>
          <w:sz w:val="28"/>
          <w:szCs w:val="28"/>
        </w:rPr>
      </w:pPr>
    </w:p>
    <w:p w:rsidR="00241A39" w:rsidRDefault="00241A39" w:rsidP="00241A39">
      <w:pPr>
        <w:tabs>
          <w:tab w:val="left" w:pos="709"/>
        </w:tabs>
        <w:autoSpaceDE w:val="0"/>
        <w:autoSpaceDN w:val="0"/>
        <w:adjustRightInd w:val="0"/>
        <w:spacing w:after="0"/>
        <w:ind w:firstLine="709"/>
        <w:jc w:val="both"/>
        <w:rPr>
          <w:rFonts w:ascii="Times New Roman" w:hAnsi="Times New Roman"/>
          <w:b/>
          <w:sz w:val="28"/>
          <w:szCs w:val="28"/>
          <w:lang w:val="en-US"/>
        </w:rPr>
      </w:pPr>
      <w:r w:rsidRPr="00D25FC7">
        <w:rPr>
          <w:rFonts w:ascii="Times New Roman" w:hAnsi="Times New Roman"/>
          <w:b/>
          <w:sz w:val="28"/>
          <w:szCs w:val="28"/>
        </w:rPr>
        <w:t>Выводы</w:t>
      </w:r>
    </w:p>
    <w:p w:rsidR="00241A39" w:rsidRPr="005222AB" w:rsidRDefault="00241A39" w:rsidP="00241A39">
      <w:pPr>
        <w:tabs>
          <w:tab w:val="left" w:pos="709"/>
        </w:tabs>
        <w:autoSpaceDE w:val="0"/>
        <w:autoSpaceDN w:val="0"/>
        <w:adjustRightInd w:val="0"/>
        <w:spacing w:after="0"/>
        <w:ind w:firstLine="709"/>
        <w:jc w:val="both"/>
        <w:rPr>
          <w:rFonts w:ascii="Times New Roman" w:hAnsi="Times New Roman"/>
          <w:b/>
          <w:sz w:val="28"/>
          <w:szCs w:val="28"/>
          <w:lang w:val="en-US"/>
        </w:rPr>
      </w:pPr>
    </w:p>
    <w:p w:rsidR="00241A39" w:rsidRPr="00D25FC7" w:rsidRDefault="00241A39" w:rsidP="00241A39">
      <w:pPr>
        <w:tabs>
          <w:tab w:val="left" w:pos="709"/>
        </w:tabs>
        <w:autoSpaceDE w:val="0"/>
        <w:autoSpaceDN w:val="0"/>
        <w:adjustRightInd w:val="0"/>
        <w:spacing w:after="0"/>
        <w:ind w:firstLine="709"/>
        <w:jc w:val="both"/>
        <w:rPr>
          <w:rFonts w:ascii="Times New Roman" w:hAnsi="Times New Roman"/>
          <w:sz w:val="28"/>
          <w:szCs w:val="28"/>
        </w:rPr>
      </w:pPr>
      <w:r w:rsidRPr="00D25FC7">
        <w:rPr>
          <w:rFonts w:ascii="Times New Roman" w:hAnsi="Times New Roman"/>
          <w:sz w:val="28"/>
          <w:szCs w:val="28"/>
        </w:rPr>
        <w:t>1. Исполнение бюджета города Астаны в 2017 году осуществлялось        при положительной динамике большинства основных социально-экономических показателей столицы.</w:t>
      </w:r>
    </w:p>
    <w:p w:rsidR="00241A39" w:rsidRPr="00A96FF1" w:rsidRDefault="00241A39" w:rsidP="00241A39">
      <w:pPr>
        <w:tabs>
          <w:tab w:val="left" w:pos="709"/>
        </w:tabs>
        <w:autoSpaceDE w:val="0"/>
        <w:autoSpaceDN w:val="0"/>
        <w:adjustRightInd w:val="0"/>
        <w:spacing w:after="0"/>
        <w:ind w:firstLine="709"/>
        <w:jc w:val="both"/>
        <w:rPr>
          <w:rFonts w:ascii="Times New Roman" w:hAnsi="Times New Roman"/>
          <w:color w:val="000000" w:themeColor="text1"/>
          <w:sz w:val="28"/>
          <w:szCs w:val="28"/>
        </w:rPr>
      </w:pPr>
      <w:r w:rsidRPr="00D25FC7">
        <w:rPr>
          <w:rFonts w:ascii="Times New Roman" w:hAnsi="Times New Roman"/>
          <w:sz w:val="28"/>
          <w:szCs w:val="28"/>
        </w:rPr>
        <w:t>Так, валовый региональный</w:t>
      </w:r>
      <w:r w:rsidRPr="00A96FF1">
        <w:rPr>
          <w:rFonts w:ascii="Times New Roman" w:hAnsi="Times New Roman"/>
          <w:color w:val="000000" w:themeColor="text1"/>
          <w:sz w:val="28"/>
          <w:szCs w:val="28"/>
        </w:rPr>
        <w:t xml:space="preserve"> продукт увеличился на 4,8% и составил 3 880,0 </w:t>
      </w:r>
      <w:proofErr w:type="spellStart"/>
      <w:r w:rsidRPr="00A96FF1">
        <w:rPr>
          <w:rFonts w:ascii="Times New Roman" w:hAnsi="Times New Roman"/>
          <w:color w:val="000000" w:themeColor="text1"/>
          <w:sz w:val="28"/>
          <w:szCs w:val="28"/>
        </w:rPr>
        <w:t>млрд</w:t>
      </w:r>
      <w:proofErr w:type="gramStart"/>
      <w:r w:rsidRPr="00A96FF1">
        <w:rPr>
          <w:rFonts w:ascii="Times New Roman" w:hAnsi="Times New Roman"/>
          <w:color w:val="000000" w:themeColor="text1"/>
          <w:sz w:val="28"/>
          <w:szCs w:val="28"/>
        </w:rPr>
        <w:t>.т</w:t>
      </w:r>
      <w:proofErr w:type="gramEnd"/>
      <w:r w:rsidRPr="00A96FF1">
        <w:rPr>
          <w:rFonts w:ascii="Times New Roman" w:hAnsi="Times New Roman"/>
          <w:color w:val="000000" w:themeColor="text1"/>
          <w:sz w:val="28"/>
          <w:szCs w:val="28"/>
        </w:rPr>
        <w:t>енге</w:t>
      </w:r>
      <w:proofErr w:type="spellEnd"/>
      <w:r w:rsidRPr="00A96FF1">
        <w:rPr>
          <w:rFonts w:ascii="Times New Roman" w:hAnsi="Times New Roman"/>
          <w:color w:val="000000" w:themeColor="text1"/>
          <w:sz w:val="28"/>
          <w:szCs w:val="28"/>
        </w:rPr>
        <w:t>.</w:t>
      </w:r>
    </w:p>
    <w:p w:rsidR="00241A39" w:rsidRPr="00676F40" w:rsidRDefault="00241A39" w:rsidP="00241A39">
      <w:pPr>
        <w:spacing w:after="0"/>
        <w:ind w:firstLine="709"/>
        <w:jc w:val="both"/>
        <w:rPr>
          <w:rFonts w:ascii="Times New Roman" w:hAnsi="Times New Roman"/>
          <w:color w:val="000000" w:themeColor="text1"/>
          <w:sz w:val="28"/>
          <w:szCs w:val="28"/>
        </w:rPr>
      </w:pPr>
      <w:r w:rsidRPr="00676F40">
        <w:rPr>
          <w:rFonts w:ascii="Times New Roman" w:hAnsi="Times New Roman"/>
          <w:color w:val="000000" w:themeColor="text1"/>
          <w:sz w:val="28"/>
          <w:szCs w:val="28"/>
        </w:rPr>
        <w:t xml:space="preserve">Положительная тенденция сохраняется и по объемам инвестиций в основной капитал, достигнув 944,6 </w:t>
      </w:r>
      <w:proofErr w:type="spellStart"/>
      <w:r w:rsidRPr="00676F40">
        <w:rPr>
          <w:rFonts w:ascii="Times New Roman" w:hAnsi="Times New Roman"/>
          <w:color w:val="000000" w:themeColor="text1"/>
          <w:sz w:val="28"/>
          <w:szCs w:val="28"/>
        </w:rPr>
        <w:t>млрд</w:t>
      </w:r>
      <w:proofErr w:type="gramStart"/>
      <w:r w:rsidRPr="00676F40">
        <w:rPr>
          <w:rFonts w:ascii="Times New Roman" w:hAnsi="Times New Roman"/>
          <w:color w:val="000000" w:themeColor="text1"/>
          <w:sz w:val="28"/>
          <w:szCs w:val="28"/>
        </w:rPr>
        <w:t>.т</w:t>
      </w:r>
      <w:proofErr w:type="gramEnd"/>
      <w:r w:rsidRPr="00676F40">
        <w:rPr>
          <w:rFonts w:ascii="Times New Roman" w:hAnsi="Times New Roman"/>
          <w:color w:val="000000" w:themeColor="text1"/>
          <w:sz w:val="28"/>
          <w:szCs w:val="28"/>
        </w:rPr>
        <w:t>енге</w:t>
      </w:r>
      <w:proofErr w:type="spellEnd"/>
      <w:r w:rsidRPr="00676F40">
        <w:rPr>
          <w:rFonts w:ascii="Times New Roman" w:hAnsi="Times New Roman"/>
          <w:color w:val="000000" w:themeColor="text1"/>
          <w:sz w:val="28"/>
          <w:szCs w:val="28"/>
        </w:rPr>
        <w:t xml:space="preserve"> (+3%), объемам строительных работ – до 608,5 </w:t>
      </w:r>
      <w:proofErr w:type="spellStart"/>
      <w:r w:rsidRPr="00676F40">
        <w:rPr>
          <w:rFonts w:ascii="Times New Roman" w:hAnsi="Times New Roman"/>
          <w:color w:val="000000" w:themeColor="text1"/>
          <w:sz w:val="28"/>
          <w:szCs w:val="28"/>
        </w:rPr>
        <w:t>млрд.тенге</w:t>
      </w:r>
      <w:proofErr w:type="spellEnd"/>
      <w:r w:rsidRPr="00676F40">
        <w:rPr>
          <w:rFonts w:ascii="Times New Roman" w:hAnsi="Times New Roman"/>
          <w:color w:val="000000" w:themeColor="text1"/>
          <w:sz w:val="28"/>
          <w:szCs w:val="28"/>
        </w:rPr>
        <w:t xml:space="preserve"> (+0,8%), объемам произведенной продукции субъектами малого и среднего бизнеса – до 2 699,0 </w:t>
      </w:r>
      <w:proofErr w:type="spellStart"/>
      <w:r w:rsidRPr="00676F40">
        <w:rPr>
          <w:rFonts w:ascii="Times New Roman" w:hAnsi="Times New Roman"/>
          <w:color w:val="000000" w:themeColor="text1"/>
          <w:sz w:val="28"/>
          <w:szCs w:val="28"/>
        </w:rPr>
        <w:t>млрд.тенге</w:t>
      </w:r>
      <w:proofErr w:type="spellEnd"/>
      <w:r w:rsidRPr="00676F40">
        <w:rPr>
          <w:rFonts w:ascii="Times New Roman" w:hAnsi="Times New Roman"/>
          <w:color w:val="000000" w:themeColor="text1"/>
          <w:sz w:val="28"/>
          <w:szCs w:val="28"/>
        </w:rPr>
        <w:t xml:space="preserve"> (+32,2%).</w:t>
      </w:r>
    </w:p>
    <w:p w:rsidR="00241A39" w:rsidRPr="00A96FF1" w:rsidRDefault="00241A39" w:rsidP="00241A39">
      <w:pPr>
        <w:spacing w:after="0"/>
        <w:ind w:firstLine="709"/>
        <w:jc w:val="both"/>
        <w:rPr>
          <w:rFonts w:ascii="Times New Roman" w:hAnsi="Times New Roman"/>
          <w:sz w:val="28"/>
          <w:szCs w:val="28"/>
        </w:rPr>
      </w:pPr>
      <w:r w:rsidRPr="00676F40">
        <w:rPr>
          <w:rFonts w:ascii="Times New Roman" w:hAnsi="Times New Roman"/>
          <w:color w:val="000000" w:themeColor="text1"/>
          <w:sz w:val="28"/>
          <w:szCs w:val="28"/>
        </w:rPr>
        <w:t xml:space="preserve">Позитивная динамика исполнения большинства основных социально-экономических показателей столицы позволила увеличить поступления собственных доходов в бюджет города по сравнению с 2016 годом на 13% или до 244,2 </w:t>
      </w:r>
      <w:proofErr w:type="spellStart"/>
      <w:r w:rsidRPr="00676F40">
        <w:rPr>
          <w:rFonts w:ascii="Times New Roman" w:hAnsi="Times New Roman"/>
          <w:color w:val="000000" w:themeColor="text1"/>
          <w:sz w:val="28"/>
          <w:szCs w:val="28"/>
        </w:rPr>
        <w:t>млрд</w:t>
      </w:r>
      <w:proofErr w:type="gramStart"/>
      <w:r w:rsidRPr="00676F40">
        <w:rPr>
          <w:rFonts w:ascii="Times New Roman" w:hAnsi="Times New Roman"/>
          <w:color w:val="000000" w:themeColor="text1"/>
          <w:sz w:val="28"/>
          <w:szCs w:val="28"/>
        </w:rPr>
        <w:t>.т</w:t>
      </w:r>
      <w:proofErr w:type="gramEnd"/>
      <w:r w:rsidRPr="00676F40">
        <w:rPr>
          <w:rFonts w:ascii="Times New Roman" w:hAnsi="Times New Roman"/>
          <w:color w:val="000000" w:themeColor="text1"/>
          <w:sz w:val="28"/>
          <w:szCs w:val="28"/>
        </w:rPr>
        <w:t>енге</w:t>
      </w:r>
      <w:proofErr w:type="spellEnd"/>
      <w:r w:rsidRPr="00676F40">
        <w:rPr>
          <w:rFonts w:ascii="Times New Roman" w:hAnsi="Times New Roman"/>
          <w:color w:val="000000" w:themeColor="text1"/>
          <w:sz w:val="28"/>
          <w:szCs w:val="28"/>
        </w:rPr>
        <w:t>.</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2. Всего объемы</w:t>
      </w:r>
      <w:r w:rsidRPr="00A96FF1">
        <w:rPr>
          <w:rFonts w:ascii="Times New Roman" w:hAnsi="Times New Roman"/>
          <w:sz w:val="28"/>
          <w:szCs w:val="28"/>
        </w:rPr>
        <w:t xml:space="preserve"> поступлений бюджета города Астаны за 20</w:t>
      </w:r>
      <w:r>
        <w:rPr>
          <w:rFonts w:ascii="Times New Roman" w:hAnsi="Times New Roman"/>
          <w:sz w:val="28"/>
          <w:szCs w:val="28"/>
        </w:rPr>
        <w:t xml:space="preserve">17 год составили в сумме 492 246,2 </w:t>
      </w:r>
      <w:proofErr w:type="spellStart"/>
      <w:r>
        <w:rPr>
          <w:rFonts w:ascii="Times New Roman" w:hAnsi="Times New Roman"/>
          <w:sz w:val="28"/>
          <w:szCs w:val="28"/>
        </w:rPr>
        <w:t>млн</w:t>
      </w:r>
      <w:proofErr w:type="gramStart"/>
      <w:r>
        <w:rPr>
          <w:rFonts w:ascii="Times New Roman" w:hAnsi="Times New Roman"/>
          <w:sz w:val="28"/>
          <w:szCs w:val="28"/>
        </w:rPr>
        <w:t>.</w:t>
      </w:r>
      <w:r w:rsidRPr="00A96FF1">
        <w:rPr>
          <w:rFonts w:ascii="Times New Roman" w:hAnsi="Times New Roman"/>
          <w:sz w:val="28"/>
          <w:szCs w:val="28"/>
        </w:rPr>
        <w:t>т</w:t>
      </w:r>
      <w:proofErr w:type="gramEnd"/>
      <w:r w:rsidRPr="00A96FF1">
        <w:rPr>
          <w:rFonts w:ascii="Times New Roman" w:hAnsi="Times New Roman"/>
          <w:sz w:val="28"/>
          <w:szCs w:val="28"/>
        </w:rPr>
        <w:t>енге</w:t>
      </w:r>
      <w:proofErr w:type="spellEnd"/>
      <w:r w:rsidRPr="00A96FF1">
        <w:rPr>
          <w:rFonts w:ascii="Times New Roman" w:hAnsi="Times New Roman"/>
          <w:sz w:val="28"/>
          <w:szCs w:val="28"/>
        </w:rPr>
        <w:t xml:space="preserve"> или 101% к скорректированному бюджету на отчетный финансовый год.</w:t>
      </w:r>
    </w:p>
    <w:p w:rsidR="00241A39" w:rsidRDefault="00241A39" w:rsidP="00241A39">
      <w:pPr>
        <w:spacing w:after="0"/>
        <w:ind w:firstLine="709"/>
        <w:jc w:val="both"/>
        <w:rPr>
          <w:rFonts w:ascii="Times New Roman" w:hAnsi="Times New Roman"/>
          <w:sz w:val="28"/>
          <w:szCs w:val="28"/>
        </w:rPr>
      </w:pPr>
      <w:r w:rsidRPr="00A96FF1">
        <w:rPr>
          <w:rFonts w:ascii="Times New Roman" w:hAnsi="Times New Roman"/>
          <w:sz w:val="28"/>
          <w:szCs w:val="28"/>
        </w:rPr>
        <w:t xml:space="preserve">Фактическое </w:t>
      </w:r>
      <w:r w:rsidRPr="00D16765">
        <w:rPr>
          <w:rFonts w:ascii="Times New Roman" w:hAnsi="Times New Roman"/>
          <w:sz w:val="28"/>
          <w:szCs w:val="28"/>
        </w:rPr>
        <w:t>исполнение расходов бюджета</w:t>
      </w:r>
      <w:r w:rsidRPr="00A96FF1">
        <w:rPr>
          <w:rFonts w:ascii="Times New Roman" w:hAnsi="Times New Roman"/>
          <w:sz w:val="28"/>
          <w:szCs w:val="28"/>
        </w:rPr>
        <w:t xml:space="preserve"> города Астаны за 20</w:t>
      </w:r>
      <w:r>
        <w:rPr>
          <w:rFonts w:ascii="Times New Roman" w:hAnsi="Times New Roman"/>
          <w:sz w:val="28"/>
          <w:szCs w:val="28"/>
        </w:rPr>
        <w:t xml:space="preserve">17 год составило 494 972,8 </w:t>
      </w:r>
      <w:proofErr w:type="spellStart"/>
      <w:r>
        <w:rPr>
          <w:rFonts w:ascii="Times New Roman" w:hAnsi="Times New Roman"/>
          <w:sz w:val="28"/>
          <w:szCs w:val="28"/>
        </w:rPr>
        <w:t>млн</w:t>
      </w:r>
      <w:proofErr w:type="gramStart"/>
      <w:r>
        <w:rPr>
          <w:rFonts w:ascii="Times New Roman" w:hAnsi="Times New Roman"/>
          <w:sz w:val="28"/>
          <w:szCs w:val="28"/>
        </w:rPr>
        <w:t>.</w:t>
      </w:r>
      <w:r w:rsidRPr="00A96FF1">
        <w:rPr>
          <w:rFonts w:ascii="Times New Roman" w:hAnsi="Times New Roman"/>
          <w:sz w:val="28"/>
          <w:szCs w:val="28"/>
        </w:rPr>
        <w:t>т</w:t>
      </w:r>
      <w:proofErr w:type="gramEnd"/>
      <w:r w:rsidRPr="00A96FF1">
        <w:rPr>
          <w:rFonts w:ascii="Times New Roman" w:hAnsi="Times New Roman"/>
          <w:sz w:val="28"/>
          <w:szCs w:val="28"/>
        </w:rPr>
        <w:t>енге</w:t>
      </w:r>
      <w:proofErr w:type="spellEnd"/>
      <w:r w:rsidRPr="00A96FF1">
        <w:rPr>
          <w:rFonts w:ascii="Times New Roman" w:hAnsi="Times New Roman"/>
          <w:sz w:val="28"/>
          <w:szCs w:val="28"/>
        </w:rPr>
        <w:t xml:space="preserve"> или </w:t>
      </w:r>
      <w:r>
        <w:rPr>
          <w:rFonts w:ascii="Times New Roman" w:hAnsi="Times New Roman"/>
          <w:sz w:val="28"/>
          <w:szCs w:val="28"/>
        </w:rPr>
        <w:t>99,8</w:t>
      </w:r>
      <w:r w:rsidRPr="00A96FF1">
        <w:rPr>
          <w:rFonts w:ascii="Times New Roman" w:eastAsia="Times New Roman" w:hAnsi="Times New Roman"/>
          <w:sz w:val="28"/>
          <w:szCs w:val="28"/>
          <w:lang w:eastAsia="ru-RU"/>
        </w:rPr>
        <w:t> </w:t>
      </w:r>
      <w:r w:rsidRPr="00A96FF1">
        <w:rPr>
          <w:rFonts w:ascii="Times New Roman" w:hAnsi="Times New Roman"/>
          <w:sz w:val="28"/>
          <w:szCs w:val="28"/>
        </w:rPr>
        <w:t xml:space="preserve">% к </w:t>
      </w:r>
      <w:r>
        <w:rPr>
          <w:rFonts w:ascii="Times New Roman" w:hAnsi="Times New Roman"/>
          <w:sz w:val="28"/>
          <w:szCs w:val="28"/>
        </w:rPr>
        <w:t xml:space="preserve">плану </w:t>
      </w:r>
      <w:r w:rsidRPr="00A96FF1">
        <w:rPr>
          <w:rFonts w:ascii="Times New Roman" w:hAnsi="Times New Roman"/>
          <w:sz w:val="28"/>
          <w:szCs w:val="28"/>
        </w:rPr>
        <w:t>скорректированно</w:t>
      </w:r>
      <w:r>
        <w:rPr>
          <w:rFonts w:ascii="Times New Roman" w:hAnsi="Times New Roman"/>
          <w:sz w:val="28"/>
          <w:szCs w:val="28"/>
        </w:rPr>
        <w:t>го</w:t>
      </w:r>
      <w:r w:rsidRPr="00A96FF1">
        <w:rPr>
          <w:rFonts w:ascii="Times New Roman" w:hAnsi="Times New Roman"/>
          <w:sz w:val="28"/>
          <w:szCs w:val="28"/>
        </w:rPr>
        <w:t xml:space="preserve"> бюджет</w:t>
      </w:r>
      <w:r>
        <w:rPr>
          <w:rFonts w:ascii="Times New Roman" w:hAnsi="Times New Roman"/>
          <w:sz w:val="28"/>
          <w:szCs w:val="28"/>
        </w:rPr>
        <w:t>а</w:t>
      </w:r>
      <w:r w:rsidRPr="00A96FF1">
        <w:rPr>
          <w:rFonts w:ascii="Times New Roman" w:hAnsi="Times New Roman"/>
          <w:sz w:val="28"/>
          <w:szCs w:val="28"/>
        </w:rPr>
        <w:t xml:space="preserve"> отчетн</w:t>
      </w:r>
      <w:r>
        <w:rPr>
          <w:rFonts w:ascii="Times New Roman" w:hAnsi="Times New Roman"/>
          <w:sz w:val="28"/>
          <w:szCs w:val="28"/>
        </w:rPr>
        <w:t>ого</w:t>
      </w:r>
      <w:r w:rsidRPr="00A96FF1">
        <w:rPr>
          <w:rFonts w:ascii="Times New Roman" w:hAnsi="Times New Roman"/>
          <w:sz w:val="28"/>
          <w:szCs w:val="28"/>
        </w:rPr>
        <w:t xml:space="preserve"> финансов</w:t>
      </w:r>
      <w:r>
        <w:rPr>
          <w:rFonts w:ascii="Times New Roman" w:hAnsi="Times New Roman"/>
          <w:sz w:val="28"/>
          <w:szCs w:val="28"/>
        </w:rPr>
        <w:t>ого</w:t>
      </w:r>
      <w:r w:rsidRPr="00A96FF1">
        <w:rPr>
          <w:rFonts w:ascii="Times New Roman" w:hAnsi="Times New Roman"/>
          <w:sz w:val="28"/>
          <w:szCs w:val="28"/>
        </w:rPr>
        <w:t xml:space="preserve"> год</w:t>
      </w:r>
      <w:r>
        <w:rPr>
          <w:rFonts w:ascii="Times New Roman" w:hAnsi="Times New Roman"/>
          <w:sz w:val="28"/>
          <w:szCs w:val="28"/>
        </w:rPr>
        <w:t>а</w:t>
      </w:r>
      <w:r w:rsidRPr="00A96FF1">
        <w:rPr>
          <w:rFonts w:ascii="Times New Roman" w:hAnsi="Times New Roman"/>
          <w:sz w:val="28"/>
          <w:szCs w:val="28"/>
        </w:rPr>
        <w:t>.</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Как и в предыдущие годы, исполнение бюджета в течение года сопровождалось неоднократными уточнениями</w:t>
      </w:r>
      <w:r w:rsidRPr="00D16765">
        <w:rPr>
          <w:rFonts w:ascii="Times New Roman" w:hAnsi="Times New Roman"/>
          <w:sz w:val="28"/>
          <w:szCs w:val="28"/>
        </w:rPr>
        <w:t xml:space="preserve"> и корректировк</w:t>
      </w:r>
      <w:r>
        <w:rPr>
          <w:rFonts w:ascii="Times New Roman" w:hAnsi="Times New Roman"/>
          <w:sz w:val="28"/>
          <w:szCs w:val="28"/>
        </w:rPr>
        <w:t>ами</w:t>
      </w:r>
      <w:r w:rsidRPr="00D16765">
        <w:rPr>
          <w:rFonts w:ascii="Times New Roman" w:hAnsi="Times New Roman"/>
          <w:sz w:val="28"/>
          <w:szCs w:val="28"/>
        </w:rPr>
        <w:t xml:space="preserve"> (4 уточнения и 6 корректировок), что</w:t>
      </w:r>
      <w:r>
        <w:rPr>
          <w:rFonts w:ascii="Times New Roman" w:hAnsi="Times New Roman"/>
          <w:sz w:val="28"/>
          <w:szCs w:val="28"/>
        </w:rPr>
        <w:t xml:space="preserve"> в определенной степени</w:t>
      </w:r>
      <w:r w:rsidRPr="00D16765">
        <w:rPr>
          <w:rFonts w:ascii="Times New Roman" w:hAnsi="Times New Roman"/>
          <w:sz w:val="28"/>
          <w:szCs w:val="28"/>
        </w:rPr>
        <w:t xml:space="preserve"> отражается на своевременности освоения выделяемых бюджетных средств и на</w:t>
      </w:r>
      <w:r w:rsidRPr="00A96FF1">
        <w:rPr>
          <w:rFonts w:ascii="Times New Roman" w:hAnsi="Times New Roman"/>
          <w:sz w:val="28"/>
          <w:szCs w:val="28"/>
        </w:rPr>
        <w:t xml:space="preserve"> рост</w:t>
      </w:r>
      <w:r>
        <w:rPr>
          <w:rFonts w:ascii="Times New Roman" w:hAnsi="Times New Roman"/>
          <w:sz w:val="28"/>
          <w:szCs w:val="28"/>
        </w:rPr>
        <w:t>е</w:t>
      </w:r>
      <w:r w:rsidRPr="00A96FF1">
        <w:rPr>
          <w:rFonts w:ascii="Times New Roman" w:hAnsi="Times New Roman"/>
          <w:sz w:val="28"/>
          <w:szCs w:val="28"/>
        </w:rPr>
        <w:t xml:space="preserve"> объемов дебиторской задолженности текущего года</w:t>
      </w:r>
      <w:r>
        <w:rPr>
          <w:rFonts w:ascii="Times New Roman" w:hAnsi="Times New Roman"/>
          <w:sz w:val="28"/>
          <w:szCs w:val="28"/>
        </w:rPr>
        <w:t>.</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 xml:space="preserve">Проведенные уточнения и корректировки бюджета носили разнонаправленный </w:t>
      </w:r>
      <w:proofErr w:type="gramStart"/>
      <w:r>
        <w:rPr>
          <w:rFonts w:ascii="Times New Roman" w:hAnsi="Times New Roman"/>
          <w:sz w:val="28"/>
          <w:szCs w:val="28"/>
        </w:rPr>
        <w:t>характер</w:t>
      </w:r>
      <w:proofErr w:type="gramEnd"/>
      <w:r>
        <w:rPr>
          <w:rFonts w:ascii="Times New Roman" w:hAnsi="Times New Roman"/>
          <w:sz w:val="28"/>
          <w:szCs w:val="28"/>
        </w:rPr>
        <w:t xml:space="preserve"> как в сторону увеличения бюджета, так и в сторону уменьшения.</w:t>
      </w:r>
      <w:r w:rsidRPr="00645835">
        <w:rPr>
          <w:rFonts w:ascii="Times New Roman" w:hAnsi="Times New Roman"/>
          <w:sz w:val="28"/>
          <w:szCs w:val="28"/>
        </w:rPr>
        <w:t xml:space="preserve"> </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lastRenderedPageBreak/>
        <w:t xml:space="preserve">3. На конец 2017 года накопленный долг местного исполнительного органа по всем видам обязательств достиг 118 097,7 </w:t>
      </w:r>
      <w:proofErr w:type="spellStart"/>
      <w:r>
        <w:rPr>
          <w:rFonts w:ascii="Times New Roman" w:hAnsi="Times New Roman"/>
          <w:sz w:val="28"/>
          <w:szCs w:val="28"/>
        </w:rPr>
        <w:t>млн</w:t>
      </w:r>
      <w:proofErr w:type="gramStart"/>
      <w:r>
        <w:rPr>
          <w:rFonts w:ascii="Times New Roman" w:hAnsi="Times New Roman"/>
          <w:sz w:val="28"/>
          <w:szCs w:val="28"/>
        </w:rPr>
        <w:t>.т</w:t>
      </w:r>
      <w:proofErr w:type="gramEnd"/>
      <w:r>
        <w:rPr>
          <w:rFonts w:ascii="Times New Roman" w:hAnsi="Times New Roman"/>
          <w:sz w:val="28"/>
          <w:szCs w:val="28"/>
        </w:rPr>
        <w:t>енге</w:t>
      </w:r>
      <w:proofErr w:type="spellEnd"/>
      <w:r>
        <w:rPr>
          <w:rFonts w:ascii="Times New Roman" w:hAnsi="Times New Roman"/>
          <w:sz w:val="28"/>
          <w:szCs w:val="28"/>
        </w:rPr>
        <w:t xml:space="preserve">, объем которого планируется увеличить в 2018 году до 134 658,5 </w:t>
      </w:r>
      <w:proofErr w:type="spellStart"/>
      <w:r>
        <w:rPr>
          <w:rFonts w:ascii="Times New Roman" w:hAnsi="Times New Roman"/>
          <w:sz w:val="28"/>
          <w:szCs w:val="28"/>
        </w:rPr>
        <w:t>млн.тенге</w:t>
      </w:r>
      <w:proofErr w:type="spellEnd"/>
      <w:r>
        <w:rPr>
          <w:rFonts w:ascii="Times New Roman" w:hAnsi="Times New Roman"/>
          <w:sz w:val="28"/>
          <w:szCs w:val="28"/>
        </w:rPr>
        <w:t>.</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 xml:space="preserve">При этом, наиболее крупный объем выплаты (погашения) долга по всем видам принятых обязательств приходится на 2019 год в сумме 28 227,8 </w:t>
      </w:r>
      <w:proofErr w:type="spellStart"/>
      <w:r>
        <w:rPr>
          <w:rFonts w:ascii="Times New Roman" w:hAnsi="Times New Roman"/>
          <w:sz w:val="28"/>
          <w:szCs w:val="28"/>
        </w:rPr>
        <w:t>млн</w:t>
      </w:r>
      <w:proofErr w:type="gramStart"/>
      <w:r>
        <w:rPr>
          <w:rFonts w:ascii="Times New Roman" w:hAnsi="Times New Roman"/>
          <w:sz w:val="28"/>
          <w:szCs w:val="28"/>
        </w:rPr>
        <w:t>.т</w:t>
      </w:r>
      <w:proofErr w:type="gramEnd"/>
      <w:r>
        <w:rPr>
          <w:rFonts w:ascii="Times New Roman" w:hAnsi="Times New Roman"/>
          <w:sz w:val="28"/>
          <w:szCs w:val="28"/>
        </w:rPr>
        <w:t>енге</w:t>
      </w:r>
      <w:proofErr w:type="spellEnd"/>
      <w:r>
        <w:rPr>
          <w:rFonts w:ascii="Times New Roman" w:hAnsi="Times New Roman"/>
          <w:sz w:val="28"/>
          <w:szCs w:val="28"/>
        </w:rPr>
        <w:t xml:space="preserve">.    </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4</w:t>
      </w:r>
      <w:r w:rsidRPr="007448E3">
        <w:rPr>
          <w:rFonts w:ascii="Times New Roman" w:hAnsi="Times New Roman"/>
          <w:sz w:val="28"/>
          <w:szCs w:val="28"/>
        </w:rPr>
        <w:t>.</w:t>
      </w:r>
      <w:r>
        <w:rPr>
          <w:rFonts w:ascii="Times New Roman" w:hAnsi="Times New Roman"/>
          <w:sz w:val="28"/>
          <w:szCs w:val="28"/>
        </w:rPr>
        <w:t xml:space="preserve"> Исполнение бюджета осуществлялось в условиях отдельных существенных недостатков при планировании стратегических и программных документов, а также определенного формализма процесса планирования (несоответствие показателей и мероприятий ПРТ показателям и мероприятиям государственных программ, аналогичные несоответствия между ПРТ, бюджетными программами и планами развития субъектов </w:t>
      </w:r>
      <w:proofErr w:type="spellStart"/>
      <w:r>
        <w:rPr>
          <w:rFonts w:ascii="Times New Roman" w:hAnsi="Times New Roman"/>
          <w:sz w:val="28"/>
          <w:szCs w:val="28"/>
        </w:rPr>
        <w:t>квазигосударственного</w:t>
      </w:r>
      <w:proofErr w:type="spellEnd"/>
      <w:r>
        <w:rPr>
          <w:rFonts w:ascii="Times New Roman" w:hAnsi="Times New Roman"/>
          <w:sz w:val="28"/>
          <w:szCs w:val="28"/>
        </w:rPr>
        <w:t xml:space="preserve"> сектора, некорректность планирования отдельных показателей). </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В результате, в конце отчетного периода плановые показатели подвергаются значительным изменениям, путем их отождествления с фактически сложившимися показателями (индикаторами).</w:t>
      </w:r>
    </w:p>
    <w:p w:rsidR="00241A39" w:rsidRDefault="00241A39" w:rsidP="00241A39">
      <w:pPr>
        <w:spacing w:after="0"/>
        <w:ind w:firstLine="709"/>
        <w:contextualSpacing/>
        <w:jc w:val="both"/>
        <w:rPr>
          <w:rFonts w:ascii="Times New Roman" w:hAnsi="Times New Roman"/>
          <w:sz w:val="28"/>
          <w:szCs w:val="28"/>
        </w:rPr>
      </w:pPr>
      <w:r>
        <w:rPr>
          <w:rFonts w:ascii="Times New Roman" w:hAnsi="Times New Roman"/>
          <w:sz w:val="28"/>
          <w:szCs w:val="28"/>
        </w:rPr>
        <w:t>Ежегодно, з</w:t>
      </w:r>
      <w:r w:rsidRPr="00257E8A">
        <w:rPr>
          <w:rFonts w:ascii="Times New Roman" w:hAnsi="Times New Roman"/>
          <w:sz w:val="28"/>
          <w:szCs w:val="28"/>
        </w:rPr>
        <w:t>начительны</w:t>
      </w:r>
      <w:r>
        <w:rPr>
          <w:rFonts w:ascii="Times New Roman" w:hAnsi="Times New Roman"/>
          <w:sz w:val="28"/>
          <w:szCs w:val="28"/>
        </w:rPr>
        <w:t>е</w:t>
      </w:r>
      <w:r w:rsidRPr="00257E8A">
        <w:rPr>
          <w:rFonts w:ascii="Times New Roman" w:hAnsi="Times New Roman"/>
          <w:sz w:val="28"/>
          <w:szCs w:val="28"/>
        </w:rPr>
        <w:t xml:space="preserve"> изменения</w:t>
      </w:r>
      <w:r>
        <w:rPr>
          <w:rFonts w:ascii="Times New Roman" w:hAnsi="Times New Roman"/>
          <w:sz w:val="28"/>
          <w:szCs w:val="28"/>
        </w:rPr>
        <w:t xml:space="preserve"> вносятся и</w:t>
      </w:r>
      <w:r w:rsidRPr="00257E8A">
        <w:rPr>
          <w:rFonts w:ascii="Times New Roman" w:hAnsi="Times New Roman"/>
          <w:sz w:val="28"/>
          <w:szCs w:val="28"/>
        </w:rPr>
        <w:t xml:space="preserve"> в Перечень </w:t>
      </w:r>
      <w:r>
        <w:rPr>
          <w:rFonts w:ascii="Times New Roman" w:hAnsi="Times New Roman"/>
          <w:sz w:val="28"/>
          <w:szCs w:val="28"/>
        </w:rPr>
        <w:t xml:space="preserve">местных </w:t>
      </w:r>
      <w:r w:rsidRPr="00257E8A">
        <w:rPr>
          <w:rFonts w:ascii="Times New Roman" w:hAnsi="Times New Roman"/>
          <w:sz w:val="28"/>
          <w:szCs w:val="28"/>
        </w:rPr>
        <w:t>бюджетных инвестиционных проектов</w:t>
      </w:r>
      <w:r>
        <w:rPr>
          <w:rFonts w:ascii="Times New Roman" w:hAnsi="Times New Roman"/>
          <w:sz w:val="28"/>
          <w:szCs w:val="28"/>
        </w:rPr>
        <w:t>, не исключением является и отчетный год. Так,</w:t>
      </w:r>
      <w:r w:rsidRPr="00257E8A">
        <w:rPr>
          <w:rFonts w:ascii="Times New Roman" w:hAnsi="Times New Roman"/>
          <w:sz w:val="28"/>
          <w:szCs w:val="28"/>
        </w:rPr>
        <w:t xml:space="preserve"> </w:t>
      </w:r>
      <w:r>
        <w:rPr>
          <w:rFonts w:ascii="Times New Roman" w:hAnsi="Times New Roman"/>
          <w:sz w:val="28"/>
          <w:szCs w:val="28"/>
        </w:rPr>
        <w:t xml:space="preserve">из Перечня </w:t>
      </w:r>
      <w:r w:rsidRPr="00257E8A">
        <w:rPr>
          <w:rFonts w:ascii="Times New Roman" w:hAnsi="Times New Roman"/>
          <w:sz w:val="28"/>
          <w:szCs w:val="28"/>
        </w:rPr>
        <w:t>исключено 13 проектов</w:t>
      </w:r>
      <w:r>
        <w:rPr>
          <w:rFonts w:ascii="Times New Roman" w:hAnsi="Times New Roman"/>
          <w:sz w:val="28"/>
          <w:szCs w:val="28"/>
        </w:rPr>
        <w:t xml:space="preserve"> и дополнительно</w:t>
      </w:r>
      <w:r w:rsidRPr="00257E8A">
        <w:rPr>
          <w:rFonts w:ascii="Times New Roman" w:hAnsi="Times New Roman"/>
          <w:sz w:val="28"/>
          <w:szCs w:val="28"/>
        </w:rPr>
        <w:t xml:space="preserve"> </w:t>
      </w:r>
      <w:r>
        <w:rPr>
          <w:rFonts w:ascii="Times New Roman" w:hAnsi="Times New Roman"/>
          <w:sz w:val="28"/>
          <w:szCs w:val="28"/>
        </w:rPr>
        <w:t>включ</w:t>
      </w:r>
      <w:r w:rsidRPr="00257E8A">
        <w:rPr>
          <w:rFonts w:ascii="Times New Roman" w:hAnsi="Times New Roman"/>
          <w:sz w:val="28"/>
          <w:szCs w:val="28"/>
        </w:rPr>
        <w:t>ено 113</w:t>
      </w:r>
      <w:r>
        <w:rPr>
          <w:rFonts w:ascii="Times New Roman" w:hAnsi="Times New Roman"/>
          <w:sz w:val="28"/>
          <w:szCs w:val="28"/>
        </w:rPr>
        <w:t xml:space="preserve"> новых проектов</w:t>
      </w:r>
      <w:r w:rsidRPr="00257E8A">
        <w:rPr>
          <w:rFonts w:ascii="Times New Roman" w:hAnsi="Times New Roman"/>
          <w:sz w:val="28"/>
          <w:szCs w:val="28"/>
        </w:rPr>
        <w:t xml:space="preserve">, что указывает на отсутствие четкой стратегии реализации бюджетных инвестиционных проектов (последовательность, приоритетность и т.д.), что в конечном итоге оказывает влияние на достижение поставленных целей и задач стратегических документов. </w:t>
      </w:r>
    </w:p>
    <w:p w:rsidR="00241A39" w:rsidRPr="00676F40" w:rsidRDefault="00241A39" w:rsidP="00241A39">
      <w:pPr>
        <w:spacing w:after="0"/>
        <w:ind w:firstLine="709"/>
        <w:contextualSpacing/>
        <w:jc w:val="both"/>
        <w:rPr>
          <w:rFonts w:ascii="Times New Roman" w:hAnsi="Times New Roman"/>
          <w:sz w:val="28"/>
          <w:szCs w:val="28"/>
        </w:rPr>
      </w:pPr>
      <w:r w:rsidRPr="00676F40">
        <w:rPr>
          <w:rFonts w:ascii="Times New Roman" w:hAnsi="Times New Roman"/>
          <w:sz w:val="28"/>
          <w:szCs w:val="28"/>
        </w:rPr>
        <w:t>При этом</w:t>
      </w:r>
      <w:proofErr w:type="gramStart"/>
      <w:r w:rsidRPr="00676F40">
        <w:rPr>
          <w:rFonts w:ascii="Times New Roman" w:hAnsi="Times New Roman"/>
          <w:sz w:val="28"/>
          <w:szCs w:val="28"/>
        </w:rPr>
        <w:t>,</w:t>
      </w:r>
      <w:proofErr w:type="gramEnd"/>
      <w:r w:rsidRPr="00676F40">
        <w:rPr>
          <w:rFonts w:ascii="Times New Roman" w:hAnsi="Times New Roman"/>
          <w:sz w:val="28"/>
          <w:szCs w:val="28"/>
        </w:rPr>
        <w:t xml:space="preserve"> </w:t>
      </w:r>
      <w:r>
        <w:rPr>
          <w:rFonts w:ascii="Times New Roman" w:hAnsi="Times New Roman"/>
          <w:sz w:val="28"/>
          <w:szCs w:val="28"/>
        </w:rPr>
        <w:t xml:space="preserve">в отдельных случаях </w:t>
      </w:r>
      <w:r w:rsidRPr="00676F40">
        <w:rPr>
          <w:rFonts w:ascii="Times New Roman" w:hAnsi="Times New Roman"/>
          <w:sz w:val="28"/>
          <w:szCs w:val="28"/>
        </w:rPr>
        <w:t xml:space="preserve">количественное увеличение </w:t>
      </w:r>
      <w:proofErr w:type="spellStart"/>
      <w:r w:rsidRPr="00676F40">
        <w:rPr>
          <w:rFonts w:ascii="Times New Roman" w:hAnsi="Times New Roman"/>
          <w:sz w:val="28"/>
          <w:szCs w:val="28"/>
        </w:rPr>
        <w:t>БИПов</w:t>
      </w:r>
      <w:proofErr w:type="spellEnd"/>
      <w:r>
        <w:rPr>
          <w:rFonts w:ascii="Times New Roman" w:hAnsi="Times New Roman"/>
          <w:sz w:val="28"/>
          <w:szCs w:val="28"/>
        </w:rPr>
        <w:t xml:space="preserve"> не всегда подкрепляется планируемыми ассигнованиями</w:t>
      </w:r>
      <w:r w:rsidRPr="00676F40">
        <w:rPr>
          <w:rFonts w:ascii="Times New Roman" w:hAnsi="Times New Roman"/>
          <w:sz w:val="28"/>
          <w:szCs w:val="28"/>
        </w:rPr>
        <w:t>, т.е. в рамках трехлетнего бюджета средства на продолжение</w:t>
      </w:r>
      <w:r>
        <w:rPr>
          <w:rFonts w:ascii="Times New Roman" w:hAnsi="Times New Roman"/>
          <w:sz w:val="28"/>
          <w:szCs w:val="28"/>
        </w:rPr>
        <w:t xml:space="preserve"> реализации</w:t>
      </w:r>
      <w:r w:rsidRPr="00676F40">
        <w:rPr>
          <w:rFonts w:ascii="Times New Roman" w:hAnsi="Times New Roman"/>
          <w:sz w:val="28"/>
          <w:szCs w:val="28"/>
        </w:rPr>
        <w:t xml:space="preserve"> </w:t>
      </w:r>
      <w:proofErr w:type="spellStart"/>
      <w:r w:rsidRPr="00676F40">
        <w:rPr>
          <w:rFonts w:ascii="Times New Roman" w:hAnsi="Times New Roman"/>
          <w:sz w:val="28"/>
          <w:szCs w:val="28"/>
        </w:rPr>
        <w:t>инвестпроектов</w:t>
      </w:r>
      <w:proofErr w:type="spellEnd"/>
      <w:r w:rsidRPr="00676F40">
        <w:rPr>
          <w:rFonts w:ascii="Times New Roman" w:hAnsi="Times New Roman"/>
          <w:sz w:val="28"/>
          <w:szCs w:val="28"/>
        </w:rPr>
        <w:t xml:space="preserve"> не предусматриваются.  </w:t>
      </w:r>
    </w:p>
    <w:p w:rsidR="00241A39" w:rsidRPr="00257E8A" w:rsidRDefault="00241A39" w:rsidP="00241A39">
      <w:pPr>
        <w:spacing w:after="0"/>
        <w:ind w:firstLine="709"/>
        <w:contextualSpacing/>
        <w:jc w:val="both"/>
        <w:rPr>
          <w:rFonts w:ascii="Times New Roman" w:hAnsi="Times New Roman"/>
          <w:sz w:val="28"/>
          <w:szCs w:val="28"/>
        </w:rPr>
      </w:pPr>
      <w:r w:rsidRPr="00676F40">
        <w:rPr>
          <w:rFonts w:ascii="Times New Roman" w:hAnsi="Times New Roman"/>
          <w:sz w:val="28"/>
          <w:szCs w:val="28"/>
        </w:rPr>
        <w:t>Тем самым, высвобождаемые в течение года по объективным и субъективным причинам бюджетные средства фактически «распыляются» на многочисленные проекты.</w:t>
      </w:r>
      <w:r>
        <w:rPr>
          <w:rFonts w:ascii="Times New Roman" w:hAnsi="Times New Roman"/>
          <w:sz w:val="28"/>
          <w:szCs w:val="28"/>
        </w:rPr>
        <w:t xml:space="preserve">  </w:t>
      </w:r>
    </w:p>
    <w:p w:rsidR="00241A39" w:rsidRDefault="00241A39" w:rsidP="00241A39">
      <w:pPr>
        <w:spacing w:after="0"/>
        <w:ind w:firstLine="709"/>
        <w:jc w:val="both"/>
        <w:rPr>
          <w:rFonts w:ascii="Times New Roman" w:hAnsi="Times New Roman"/>
          <w:sz w:val="28"/>
          <w:szCs w:val="28"/>
        </w:rPr>
      </w:pPr>
      <w:r w:rsidRPr="00257E8A">
        <w:rPr>
          <w:rFonts w:ascii="Times New Roman" w:hAnsi="Times New Roman"/>
          <w:sz w:val="28"/>
          <w:szCs w:val="28"/>
        </w:rPr>
        <w:t>На наш взгляд, при более качественном планировании расходов и четком видении</w:t>
      </w:r>
      <w:r w:rsidRPr="00C95603">
        <w:rPr>
          <w:rFonts w:ascii="Times New Roman" w:hAnsi="Times New Roman"/>
          <w:sz w:val="28"/>
          <w:szCs w:val="28"/>
        </w:rPr>
        <w:t xml:space="preserve"> стратегических задач и перспектив столицы, данные средства возможно было</w:t>
      </w:r>
      <w:r>
        <w:rPr>
          <w:rFonts w:ascii="Times New Roman" w:hAnsi="Times New Roman"/>
          <w:sz w:val="28"/>
          <w:szCs w:val="28"/>
        </w:rPr>
        <w:t xml:space="preserve"> бы</w:t>
      </w:r>
      <w:r w:rsidRPr="00C95603">
        <w:rPr>
          <w:rFonts w:ascii="Times New Roman" w:hAnsi="Times New Roman"/>
          <w:sz w:val="28"/>
          <w:szCs w:val="28"/>
        </w:rPr>
        <w:t xml:space="preserve"> направить на иные направления, требующие безотлагательного решения (снижение дефицита ученических мест и мест дошкольных организаций</w:t>
      </w:r>
      <w:r w:rsidRPr="00C95603">
        <w:rPr>
          <w:rFonts w:ascii="Times New Roman" w:hAnsi="Times New Roman"/>
          <w:iCs/>
          <w:sz w:val="28"/>
          <w:szCs w:val="28"/>
        </w:rPr>
        <w:t xml:space="preserve">, решения вопросов окраин столицы </w:t>
      </w:r>
      <w:r w:rsidRPr="00C95603">
        <w:rPr>
          <w:rFonts w:ascii="Times New Roman" w:hAnsi="Times New Roman"/>
          <w:sz w:val="28"/>
          <w:szCs w:val="28"/>
        </w:rPr>
        <w:t>и т.д.).</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Продолжается практика планирования отдельных расходов бюджета без соответствующих обоснований</w:t>
      </w:r>
      <w:r w:rsidRPr="00EB3630">
        <w:rPr>
          <w:rFonts w:ascii="Times New Roman" w:hAnsi="Times New Roman"/>
          <w:sz w:val="28"/>
          <w:szCs w:val="28"/>
        </w:rPr>
        <w:t>.</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lastRenderedPageBreak/>
        <w:t xml:space="preserve">5. В течение длительного времени не решается вопрос по недоиспользованным в силу ряда причин средствам, выделенным субъектам </w:t>
      </w:r>
      <w:proofErr w:type="spellStart"/>
      <w:r>
        <w:rPr>
          <w:rFonts w:ascii="Times New Roman" w:hAnsi="Times New Roman"/>
          <w:sz w:val="28"/>
          <w:szCs w:val="28"/>
        </w:rPr>
        <w:t>квазигосударственного</w:t>
      </w:r>
      <w:proofErr w:type="spellEnd"/>
      <w:r>
        <w:rPr>
          <w:rFonts w:ascii="Times New Roman" w:hAnsi="Times New Roman"/>
          <w:sz w:val="28"/>
          <w:szCs w:val="28"/>
        </w:rPr>
        <w:t xml:space="preserve"> сектора на цели развития, и числящихся на контрольных счетах в органе казначейства (</w:t>
      </w:r>
      <w:r w:rsidRPr="00A96FF1">
        <w:rPr>
          <w:rFonts w:ascii="Times New Roman" w:hAnsi="Times New Roman"/>
          <w:sz w:val="28"/>
          <w:szCs w:val="28"/>
        </w:rPr>
        <w:t>8</w:t>
      </w:r>
      <w:r>
        <w:rPr>
          <w:rFonts w:ascii="Times New Roman" w:hAnsi="Times New Roman"/>
          <w:sz w:val="28"/>
          <w:szCs w:val="28"/>
        </w:rPr>
        <w:t> </w:t>
      </w:r>
      <w:r w:rsidRPr="00A96FF1">
        <w:rPr>
          <w:rFonts w:ascii="Times New Roman" w:hAnsi="Times New Roman"/>
          <w:sz w:val="28"/>
          <w:szCs w:val="28"/>
        </w:rPr>
        <w:t>247</w:t>
      </w:r>
      <w:r>
        <w:rPr>
          <w:rFonts w:ascii="Times New Roman" w:hAnsi="Times New Roman"/>
          <w:sz w:val="28"/>
          <w:szCs w:val="28"/>
        </w:rPr>
        <w:t>,</w:t>
      </w:r>
      <w:r w:rsidRPr="00A96FF1">
        <w:rPr>
          <w:rFonts w:ascii="Times New Roman" w:hAnsi="Times New Roman"/>
          <w:sz w:val="28"/>
          <w:szCs w:val="28"/>
        </w:rPr>
        <w:t>8</w:t>
      </w:r>
      <w:r>
        <w:rPr>
          <w:rFonts w:ascii="Times New Roman" w:hAnsi="Times New Roman"/>
          <w:sz w:val="28"/>
          <w:szCs w:val="28"/>
        </w:rPr>
        <w:t xml:space="preserve"> </w:t>
      </w:r>
      <w:proofErr w:type="spellStart"/>
      <w:r>
        <w:rPr>
          <w:rFonts w:ascii="Times New Roman" w:hAnsi="Times New Roman"/>
          <w:sz w:val="28"/>
          <w:szCs w:val="28"/>
        </w:rPr>
        <w:t>млн</w:t>
      </w:r>
      <w:proofErr w:type="gramStart"/>
      <w:r>
        <w:rPr>
          <w:rFonts w:ascii="Times New Roman" w:hAnsi="Times New Roman"/>
          <w:sz w:val="28"/>
          <w:szCs w:val="28"/>
        </w:rPr>
        <w:t>.т</w:t>
      </w:r>
      <w:proofErr w:type="gramEnd"/>
      <w:r>
        <w:rPr>
          <w:rFonts w:ascii="Times New Roman" w:hAnsi="Times New Roman"/>
          <w:sz w:val="28"/>
          <w:szCs w:val="28"/>
        </w:rPr>
        <w:t>енге</w:t>
      </w:r>
      <w:proofErr w:type="spellEnd"/>
      <w:r>
        <w:rPr>
          <w:rFonts w:ascii="Times New Roman" w:hAnsi="Times New Roman"/>
          <w:sz w:val="28"/>
          <w:szCs w:val="28"/>
        </w:rPr>
        <w:t>), из которых порядка 400,0 млн. тенге не используются более 5 лет.</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 xml:space="preserve">Определенные упущения допускаются всеми заинтересованными сторонами как при планировании средств на бюджетные инвестиции путем капитализации уставного капитала субъектов </w:t>
      </w:r>
      <w:proofErr w:type="spellStart"/>
      <w:r>
        <w:rPr>
          <w:rFonts w:ascii="Times New Roman" w:hAnsi="Times New Roman"/>
          <w:sz w:val="28"/>
          <w:szCs w:val="28"/>
        </w:rPr>
        <w:t>квазигосударственного</w:t>
      </w:r>
      <w:proofErr w:type="spellEnd"/>
      <w:r>
        <w:rPr>
          <w:rFonts w:ascii="Times New Roman" w:hAnsi="Times New Roman"/>
          <w:sz w:val="28"/>
          <w:szCs w:val="28"/>
        </w:rPr>
        <w:t xml:space="preserve"> сектора, так и при реализации финансово-экономических обоснований проектов. </w:t>
      </w:r>
    </w:p>
    <w:p w:rsidR="00241A39" w:rsidRPr="00660332" w:rsidRDefault="00241A39" w:rsidP="00241A39">
      <w:pPr>
        <w:pStyle w:val="a7"/>
        <w:spacing w:after="0"/>
        <w:ind w:left="0" w:firstLine="709"/>
        <w:jc w:val="both"/>
        <w:rPr>
          <w:rFonts w:ascii="Times New Roman" w:hAnsi="Times New Roman"/>
          <w:sz w:val="28"/>
          <w:szCs w:val="28"/>
        </w:rPr>
      </w:pPr>
      <w:r>
        <w:rPr>
          <w:rFonts w:ascii="Times New Roman" w:hAnsi="Times New Roman"/>
          <w:sz w:val="28"/>
          <w:szCs w:val="28"/>
        </w:rPr>
        <w:t xml:space="preserve">6. В отчетном году отмечен рост дебиторской задолженности на 2 212,4 </w:t>
      </w:r>
      <w:proofErr w:type="spellStart"/>
      <w:r>
        <w:rPr>
          <w:rFonts w:ascii="Times New Roman" w:hAnsi="Times New Roman"/>
          <w:sz w:val="28"/>
          <w:szCs w:val="28"/>
        </w:rPr>
        <w:t>млн</w:t>
      </w:r>
      <w:proofErr w:type="gramStart"/>
      <w:r>
        <w:rPr>
          <w:rFonts w:ascii="Times New Roman" w:hAnsi="Times New Roman"/>
          <w:sz w:val="28"/>
          <w:szCs w:val="28"/>
        </w:rPr>
        <w:t>.т</w:t>
      </w:r>
      <w:proofErr w:type="gramEnd"/>
      <w:r>
        <w:rPr>
          <w:rFonts w:ascii="Times New Roman" w:hAnsi="Times New Roman"/>
          <w:sz w:val="28"/>
          <w:szCs w:val="28"/>
        </w:rPr>
        <w:t>енге</w:t>
      </w:r>
      <w:proofErr w:type="spellEnd"/>
      <w:r>
        <w:rPr>
          <w:rFonts w:ascii="Times New Roman" w:hAnsi="Times New Roman"/>
          <w:sz w:val="28"/>
          <w:szCs w:val="28"/>
        </w:rPr>
        <w:t xml:space="preserve"> </w:t>
      </w:r>
      <w:r w:rsidRPr="00660332">
        <w:rPr>
          <w:rFonts w:ascii="Times New Roman" w:hAnsi="Times New Roman"/>
          <w:sz w:val="28"/>
          <w:szCs w:val="28"/>
        </w:rPr>
        <w:t>по сравнению с 2016 годом</w:t>
      </w:r>
      <w:r>
        <w:rPr>
          <w:rFonts w:ascii="Times New Roman" w:hAnsi="Times New Roman"/>
          <w:sz w:val="28"/>
          <w:szCs w:val="28"/>
        </w:rPr>
        <w:t xml:space="preserve">, составив всего 47 163,1 </w:t>
      </w:r>
      <w:proofErr w:type="spellStart"/>
      <w:r>
        <w:rPr>
          <w:rFonts w:ascii="Times New Roman" w:hAnsi="Times New Roman"/>
          <w:sz w:val="28"/>
          <w:szCs w:val="28"/>
        </w:rPr>
        <w:t>млн.тенге</w:t>
      </w:r>
      <w:proofErr w:type="spellEnd"/>
      <w:r>
        <w:rPr>
          <w:rFonts w:ascii="Times New Roman" w:hAnsi="Times New Roman"/>
          <w:sz w:val="28"/>
          <w:szCs w:val="28"/>
        </w:rPr>
        <w:t xml:space="preserve">. При этом, из этой суммы 16 725,3 </w:t>
      </w:r>
      <w:proofErr w:type="spellStart"/>
      <w:r>
        <w:rPr>
          <w:rFonts w:ascii="Times New Roman" w:hAnsi="Times New Roman"/>
          <w:sz w:val="28"/>
          <w:szCs w:val="28"/>
        </w:rPr>
        <w:t>млн</w:t>
      </w:r>
      <w:proofErr w:type="gramStart"/>
      <w:r>
        <w:rPr>
          <w:rFonts w:ascii="Times New Roman" w:hAnsi="Times New Roman"/>
          <w:sz w:val="28"/>
          <w:szCs w:val="28"/>
        </w:rPr>
        <w:t>.т</w:t>
      </w:r>
      <w:proofErr w:type="gramEnd"/>
      <w:r>
        <w:rPr>
          <w:rFonts w:ascii="Times New Roman" w:hAnsi="Times New Roman"/>
          <w:sz w:val="28"/>
          <w:szCs w:val="28"/>
        </w:rPr>
        <w:t>енге</w:t>
      </w:r>
      <w:proofErr w:type="spellEnd"/>
      <w:r w:rsidRPr="00660332">
        <w:rPr>
          <w:rFonts w:ascii="Times New Roman" w:hAnsi="Times New Roman"/>
          <w:sz w:val="28"/>
          <w:szCs w:val="28"/>
        </w:rPr>
        <w:t xml:space="preserve"> </w:t>
      </w:r>
      <w:r>
        <w:rPr>
          <w:rFonts w:ascii="Times New Roman" w:hAnsi="Times New Roman"/>
          <w:sz w:val="28"/>
          <w:szCs w:val="28"/>
        </w:rPr>
        <w:t xml:space="preserve">или 35,5% составляют средства 2017 года. В свою очередь, текущая дебиторская задолженность отдельных администраторов бюджетных программ достигает до 13% от их бюджета на 2017 год.   </w:t>
      </w:r>
    </w:p>
    <w:p w:rsidR="00241A39" w:rsidRDefault="00241A39" w:rsidP="00241A39">
      <w:pPr>
        <w:pStyle w:val="a7"/>
        <w:spacing w:after="0"/>
        <w:ind w:left="0" w:firstLine="709"/>
        <w:jc w:val="both"/>
        <w:rPr>
          <w:rFonts w:ascii="Times New Roman" w:hAnsi="Times New Roman"/>
          <w:sz w:val="28"/>
          <w:szCs w:val="28"/>
        </w:rPr>
      </w:pPr>
      <w:r>
        <w:rPr>
          <w:rFonts w:ascii="Times New Roman" w:hAnsi="Times New Roman"/>
          <w:sz w:val="28"/>
          <w:szCs w:val="28"/>
          <w:lang w:val="kk-KZ"/>
        </w:rPr>
        <w:t>Вместе с тем</w:t>
      </w:r>
      <w:r w:rsidRPr="00D620E9">
        <w:rPr>
          <w:rFonts w:ascii="Times New Roman" w:hAnsi="Times New Roman"/>
          <w:sz w:val="28"/>
          <w:szCs w:val="28"/>
          <w:lang w:val="kk-KZ"/>
        </w:rPr>
        <w:t>, Г</w:t>
      </w:r>
      <w:proofErr w:type="spellStart"/>
      <w:r w:rsidRPr="00D620E9">
        <w:rPr>
          <w:rFonts w:ascii="Times New Roman" w:hAnsi="Times New Roman"/>
          <w:sz w:val="28"/>
          <w:szCs w:val="28"/>
        </w:rPr>
        <w:t>рафик</w:t>
      </w:r>
      <w:proofErr w:type="spellEnd"/>
      <w:r w:rsidRPr="00D620E9">
        <w:rPr>
          <w:rFonts w:ascii="Times New Roman" w:hAnsi="Times New Roman"/>
          <w:sz w:val="28"/>
          <w:szCs w:val="28"/>
        </w:rPr>
        <w:t xml:space="preserve"> погашения</w:t>
      </w:r>
      <w:r w:rsidRPr="00D620E9">
        <w:t xml:space="preserve"> </w:t>
      </w:r>
      <w:r w:rsidRPr="00D620E9">
        <w:rPr>
          <w:rFonts w:ascii="Times New Roman" w:hAnsi="Times New Roman"/>
          <w:sz w:val="28"/>
          <w:szCs w:val="28"/>
        </w:rPr>
        <w:t xml:space="preserve">дебиторской задолженности государственных учреждений на 2017 год </w:t>
      </w:r>
      <w:r>
        <w:rPr>
          <w:rFonts w:ascii="Times New Roman" w:hAnsi="Times New Roman"/>
          <w:sz w:val="28"/>
          <w:szCs w:val="28"/>
        </w:rPr>
        <w:t xml:space="preserve">исполнен лишь на 32,2%, а именно из 44 950,7 млн. тенге погашено лишь 14 512,9 </w:t>
      </w:r>
      <w:proofErr w:type="spellStart"/>
      <w:r>
        <w:rPr>
          <w:rFonts w:ascii="Times New Roman" w:hAnsi="Times New Roman"/>
          <w:sz w:val="28"/>
          <w:szCs w:val="28"/>
        </w:rPr>
        <w:t>млн</w:t>
      </w:r>
      <w:proofErr w:type="gramStart"/>
      <w:r>
        <w:rPr>
          <w:rFonts w:ascii="Times New Roman" w:hAnsi="Times New Roman"/>
          <w:sz w:val="28"/>
          <w:szCs w:val="28"/>
        </w:rPr>
        <w:t>.т</w:t>
      </w:r>
      <w:proofErr w:type="gramEnd"/>
      <w:r>
        <w:rPr>
          <w:rFonts w:ascii="Times New Roman" w:hAnsi="Times New Roman"/>
          <w:sz w:val="28"/>
          <w:szCs w:val="28"/>
        </w:rPr>
        <w:t>енге</w:t>
      </w:r>
      <w:proofErr w:type="spellEnd"/>
      <w:r>
        <w:rPr>
          <w:rFonts w:ascii="Times New Roman" w:hAnsi="Times New Roman"/>
          <w:sz w:val="28"/>
          <w:szCs w:val="28"/>
        </w:rPr>
        <w:t>.</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 xml:space="preserve">Одновременно, меры, принятые администраторами бюджетных программ, привели к снижению </w:t>
      </w:r>
      <w:r w:rsidRPr="00A959A0">
        <w:rPr>
          <w:rFonts w:ascii="Times New Roman" w:hAnsi="Times New Roman"/>
          <w:sz w:val="28"/>
          <w:szCs w:val="28"/>
        </w:rPr>
        <w:t>кредиторск</w:t>
      </w:r>
      <w:r>
        <w:rPr>
          <w:rFonts w:ascii="Times New Roman" w:hAnsi="Times New Roman"/>
          <w:sz w:val="28"/>
          <w:szCs w:val="28"/>
        </w:rPr>
        <w:t>ой</w:t>
      </w:r>
      <w:r w:rsidRPr="00A959A0">
        <w:rPr>
          <w:rFonts w:ascii="Times New Roman" w:hAnsi="Times New Roman"/>
          <w:sz w:val="28"/>
          <w:szCs w:val="28"/>
        </w:rPr>
        <w:t xml:space="preserve"> задолженност</w:t>
      </w:r>
      <w:r>
        <w:rPr>
          <w:rFonts w:ascii="Times New Roman" w:hAnsi="Times New Roman"/>
          <w:sz w:val="28"/>
          <w:szCs w:val="28"/>
        </w:rPr>
        <w:t>и</w:t>
      </w:r>
      <w:r w:rsidRPr="00A959A0">
        <w:rPr>
          <w:rFonts w:ascii="Times New Roman" w:hAnsi="Times New Roman"/>
          <w:sz w:val="28"/>
          <w:szCs w:val="28"/>
        </w:rPr>
        <w:t xml:space="preserve"> бюджета столицы</w:t>
      </w:r>
      <w:r>
        <w:rPr>
          <w:rFonts w:ascii="Times New Roman" w:hAnsi="Times New Roman"/>
          <w:sz w:val="28"/>
          <w:szCs w:val="28"/>
        </w:rPr>
        <w:t xml:space="preserve"> на </w:t>
      </w:r>
      <w:r w:rsidRPr="00A959A0">
        <w:rPr>
          <w:rFonts w:ascii="Times New Roman" w:hAnsi="Times New Roman"/>
          <w:sz w:val="28"/>
          <w:szCs w:val="28"/>
        </w:rPr>
        <w:t xml:space="preserve">48,6% </w:t>
      </w:r>
      <w:r>
        <w:rPr>
          <w:rFonts w:ascii="Times New Roman" w:hAnsi="Times New Roman"/>
          <w:sz w:val="28"/>
          <w:szCs w:val="28"/>
        </w:rPr>
        <w:t xml:space="preserve">(остаток </w:t>
      </w:r>
      <w:r w:rsidRPr="00660332">
        <w:rPr>
          <w:rFonts w:ascii="Times New Roman" w:hAnsi="Times New Roman"/>
          <w:sz w:val="28"/>
          <w:szCs w:val="28"/>
        </w:rPr>
        <w:t>1</w:t>
      </w:r>
      <w:r>
        <w:rPr>
          <w:rFonts w:ascii="Times New Roman" w:hAnsi="Times New Roman"/>
          <w:sz w:val="28"/>
          <w:szCs w:val="28"/>
        </w:rPr>
        <w:t> </w:t>
      </w:r>
      <w:r w:rsidRPr="00660332">
        <w:rPr>
          <w:rFonts w:ascii="Times New Roman" w:hAnsi="Times New Roman"/>
          <w:sz w:val="28"/>
          <w:szCs w:val="28"/>
        </w:rPr>
        <w:t>835</w:t>
      </w:r>
      <w:r>
        <w:rPr>
          <w:rFonts w:ascii="Times New Roman" w:hAnsi="Times New Roman"/>
          <w:sz w:val="28"/>
          <w:szCs w:val="28"/>
        </w:rPr>
        <w:t>,</w:t>
      </w:r>
      <w:r w:rsidRPr="00660332">
        <w:rPr>
          <w:rFonts w:ascii="Times New Roman" w:hAnsi="Times New Roman"/>
          <w:sz w:val="28"/>
          <w:szCs w:val="28"/>
        </w:rPr>
        <w:t>0</w:t>
      </w:r>
      <w:r w:rsidRPr="00660332">
        <w:rPr>
          <w:rFonts w:ascii="Times New Roman" w:eastAsia="Times New Roman" w:hAnsi="Times New Roman"/>
          <w:sz w:val="28"/>
          <w:szCs w:val="28"/>
          <w:lang w:eastAsia="ru-RU"/>
        </w:rPr>
        <w:t> </w:t>
      </w:r>
      <w:r>
        <w:rPr>
          <w:rFonts w:ascii="Times New Roman" w:eastAsia="Times New Roman" w:hAnsi="Times New Roman"/>
          <w:sz w:val="28"/>
          <w:szCs w:val="28"/>
          <w:lang w:eastAsia="ru-RU"/>
        </w:rPr>
        <w:t>млн</w:t>
      </w:r>
      <w:r w:rsidRPr="00660332">
        <w:rPr>
          <w:rFonts w:ascii="Times New Roman" w:hAnsi="Times New Roman"/>
          <w:sz w:val="28"/>
          <w:szCs w:val="28"/>
        </w:rPr>
        <w:t>. тенге</w:t>
      </w:r>
      <w:r>
        <w:rPr>
          <w:rFonts w:ascii="Times New Roman" w:hAnsi="Times New Roman"/>
          <w:sz w:val="28"/>
          <w:szCs w:val="28"/>
        </w:rPr>
        <w:t>).</w:t>
      </w:r>
    </w:p>
    <w:p w:rsidR="00241A39" w:rsidRDefault="00241A39" w:rsidP="00241A39">
      <w:pPr>
        <w:spacing w:after="0"/>
        <w:ind w:firstLine="709"/>
        <w:jc w:val="both"/>
        <w:rPr>
          <w:rFonts w:ascii="Times New Roman" w:eastAsia="Times New Roman" w:hAnsi="Times New Roman"/>
          <w:sz w:val="28"/>
          <w:szCs w:val="24"/>
          <w:lang w:eastAsia="ru-RU"/>
        </w:rPr>
      </w:pPr>
      <w:r>
        <w:rPr>
          <w:rFonts w:ascii="Times New Roman" w:hAnsi="Times New Roman"/>
          <w:sz w:val="28"/>
          <w:szCs w:val="28"/>
        </w:rPr>
        <w:t xml:space="preserve">7. Итоги проведенных аудитов реализации </w:t>
      </w:r>
      <w:r w:rsidRPr="00CF790E">
        <w:rPr>
          <w:rFonts w:ascii="Times New Roman" w:eastAsia="Times New Roman" w:hAnsi="Times New Roman"/>
          <w:sz w:val="28"/>
          <w:szCs w:val="24"/>
          <w:lang w:eastAsia="ru-RU"/>
        </w:rPr>
        <w:t>в городе Астане</w:t>
      </w:r>
      <w:r>
        <w:rPr>
          <w:rFonts w:ascii="Times New Roman" w:eastAsia="Times New Roman" w:hAnsi="Times New Roman"/>
          <w:sz w:val="28"/>
          <w:szCs w:val="24"/>
          <w:lang w:eastAsia="ru-RU"/>
        </w:rPr>
        <w:t xml:space="preserve"> государственных и правительственных программ показывают в целом </w:t>
      </w:r>
      <w:r w:rsidRPr="00CF790E">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достижение основных показателей, своевременность проведения запланированных мероприятий.</w:t>
      </w:r>
    </w:p>
    <w:p w:rsidR="00241A39" w:rsidRDefault="00241A39" w:rsidP="00241A39">
      <w:pPr>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Наряду с этим, отмечаются и отдельные недостатки, связанные с исполнением ряда </w:t>
      </w:r>
      <w:r w:rsidRPr="00A96FF1">
        <w:rPr>
          <w:rFonts w:ascii="Times New Roman" w:eastAsia="Times New Roman" w:hAnsi="Times New Roman"/>
          <w:sz w:val="28"/>
          <w:szCs w:val="24"/>
          <w:lang w:eastAsia="ru-RU"/>
        </w:rPr>
        <w:t>предусмотренных мероприятий не на должном уровне,</w:t>
      </w:r>
      <w:r>
        <w:rPr>
          <w:rFonts w:ascii="Times New Roman" w:eastAsia="Times New Roman" w:hAnsi="Times New Roman"/>
          <w:sz w:val="28"/>
          <w:szCs w:val="24"/>
          <w:lang w:eastAsia="ru-RU"/>
        </w:rPr>
        <w:t xml:space="preserve"> что явилось следствием несвоевременного </w:t>
      </w:r>
      <w:r w:rsidRPr="00A96FF1">
        <w:rPr>
          <w:rFonts w:ascii="Times New Roman" w:eastAsia="Times New Roman" w:hAnsi="Times New Roman"/>
          <w:sz w:val="28"/>
          <w:szCs w:val="24"/>
          <w:lang w:eastAsia="ru-RU"/>
        </w:rPr>
        <w:t>контрол</w:t>
      </w:r>
      <w:r>
        <w:rPr>
          <w:rFonts w:ascii="Times New Roman" w:eastAsia="Times New Roman" w:hAnsi="Times New Roman"/>
          <w:sz w:val="28"/>
          <w:szCs w:val="24"/>
          <w:lang w:eastAsia="ru-RU"/>
        </w:rPr>
        <w:t>я</w:t>
      </w:r>
      <w:r w:rsidRPr="00A96FF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и мониторинга </w:t>
      </w:r>
      <w:r w:rsidRPr="00A96FF1">
        <w:rPr>
          <w:rFonts w:ascii="Times New Roman" w:eastAsia="Times New Roman" w:hAnsi="Times New Roman"/>
          <w:sz w:val="28"/>
          <w:szCs w:val="24"/>
          <w:lang w:eastAsia="ru-RU"/>
        </w:rPr>
        <w:t>за реализацией программ</w:t>
      </w:r>
      <w:r>
        <w:rPr>
          <w:rFonts w:ascii="Times New Roman" w:eastAsia="Times New Roman" w:hAnsi="Times New Roman"/>
          <w:sz w:val="28"/>
          <w:szCs w:val="24"/>
          <w:lang w:eastAsia="ru-RU"/>
        </w:rPr>
        <w:t xml:space="preserve"> со </w:t>
      </w:r>
      <w:proofErr w:type="gramStart"/>
      <w:r>
        <w:rPr>
          <w:rFonts w:ascii="Times New Roman" w:eastAsia="Times New Roman" w:hAnsi="Times New Roman"/>
          <w:sz w:val="28"/>
          <w:szCs w:val="24"/>
          <w:lang w:eastAsia="ru-RU"/>
        </w:rPr>
        <w:t>стороны</w:t>
      </w:r>
      <w:proofErr w:type="gramEnd"/>
      <w:r>
        <w:rPr>
          <w:rFonts w:ascii="Times New Roman" w:eastAsia="Times New Roman" w:hAnsi="Times New Roman"/>
          <w:sz w:val="28"/>
          <w:szCs w:val="24"/>
          <w:lang w:eastAsia="ru-RU"/>
        </w:rPr>
        <w:t xml:space="preserve"> как исполнителей, так и соисполнителей. В свою очередь, отчетности по их реализации искажаются, что отражается на дальнейшем планировании мероприятий, индикаторов их достижений и т.д.</w:t>
      </w:r>
    </w:p>
    <w:p w:rsidR="00241A39" w:rsidRDefault="00241A39" w:rsidP="00241A39">
      <w:pPr>
        <w:tabs>
          <w:tab w:val="left" w:pos="0"/>
        </w:tabs>
        <w:spacing w:after="0"/>
        <w:ind w:firstLine="709"/>
        <w:jc w:val="both"/>
        <w:rPr>
          <w:rFonts w:ascii="Times New Roman" w:hAnsi="Times New Roman"/>
          <w:sz w:val="28"/>
          <w:szCs w:val="28"/>
        </w:rPr>
      </w:pPr>
      <w:r>
        <w:rPr>
          <w:rFonts w:ascii="Times New Roman" w:eastAsia="Times New Roman" w:hAnsi="Times New Roman"/>
          <w:sz w:val="28"/>
          <w:szCs w:val="24"/>
          <w:lang w:eastAsia="ru-RU"/>
        </w:rPr>
        <w:t>Данные недостатки установлены и при реализации Программы развития города Астаны на 2016-2020 годы</w:t>
      </w:r>
      <w:r w:rsidRPr="00642252">
        <w:rPr>
          <w:rFonts w:ascii="Times New Roman" w:eastAsia="Times New Roman" w:hAnsi="Times New Roman"/>
          <w:sz w:val="28"/>
          <w:szCs w:val="24"/>
          <w:lang w:eastAsia="ru-RU"/>
        </w:rPr>
        <w:t>,</w:t>
      </w:r>
      <w:r w:rsidRPr="00642252">
        <w:rPr>
          <w:rFonts w:ascii="Times New Roman" w:hAnsi="Times New Roman"/>
          <w:sz w:val="28"/>
          <w:szCs w:val="28"/>
        </w:rPr>
        <w:t xml:space="preserve"> показатели которой в целом реалистичны и достаточны с точки </w:t>
      </w:r>
      <w:proofErr w:type="gramStart"/>
      <w:r w:rsidRPr="00642252">
        <w:rPr>
          <w:rFonts w:ascii="Times New Roman" w:hAnsi="Times New Roman"/>
          <w:sz w:val="28"/>
          <w:szCs w:val="28"/>
        </w:rPr>
        <w:t>зрения возможности оценки степени достижения</w:t>
      </w:r>
      <w:proofErr w:type="gramEnd"/>
      <w:r w:rsidRPr="00642252">
        <w:rPr>
          <w:rFonts w:ascii="Times New Roman" w:hAnsi="Times New Roman"/>
          <w:sz w:val="28"/>
          <w:szCs w:val="28"/>
        </w:rPr>
        <w:t xml:space="preserve"> целей, отражают результативность реализации мероприятий.</w:t>
      </w:r>
      <w:r>
        <w:rPr>
          <w:rFonts w:ascii="Times New Roman" w:hAnsi="Times New Roman"/>
          <w:sz w:val="28"/>
          <w:szCs w:val="28"/>
        </w:rPr>
        <w:t xml:space="preserve"> </w:t>
      </w:r>
    </w:p>
    <w:p w:rsidR="00241A39" w:rsidRDefault="00241A39" w:rsidP="00241A39">
      <w:pPr>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8</w:t>
      </w:r>
      <w:r w:rsidRPr="006A4D1C">
        <w:rPr>
          <w:rFonts w:ascii="Times New Roman" w:eastAsia="Times New Roman" w:hAnsi="Times New Roman"/>
          <w:sz w:val="28"/>
          <w:szCs w:val="24"/>
          <w:lang w:eastAsia="ru-RU"/>
        </w:rPr>
        <w:t>. Реализация</w:t>
      </w:r>
      <w:r>
        <w:rPr>
          <w:rFonts w:ascii="Times New Roman" w:eastAsia="Times New Roman" w:hAnsi="Times New Roman"/>
          <w:sz w:val="28"/>
          <w:szCs w:val="24"/>
          <w:lang w:eastAsia="ru-RU"/>
        </w:rPr>
        <w:t xml:space="preserve"> бюджетных инвестиционных проектов оказывает значительное их влияние на социально-экономические показатели столицы, улучшают социальное самочувствие горожан.  </w:t>
      </w:r>
    </w:p>
    <w:p w:rsidR="00241A39" w:rsidRDefault="00241A39" w:rsidP="00241A39">
      <w:pPr>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Вместе с тем, их реализация сопровождается не соблюдением  </w:t>
      </w:r>
      <w:r w:rsidRPr="00A96FF1">
        <w:rPr>
          <w:rFonts w:ascii="Times New Roman" w:hAnsi="Times New Roman"/>
          <w:sz w:val="28"/>
          <w:szCs w:val="28"/>
        </w:rPr>
        <w:t>нормативны</w:t>
      </w:r>
      <w:r>
        <w:rPr>
          <w:rFonts w:ascii="Times New Roman" w:hAnsi="Times New Roman"/>
          <w:sz w:val="28"/>
          <w:szCs w:val="28"/>
        </w:rPr>
        <w:t>х</w:t>
      </w:r>
      <w:r w:rsidRPr="00A96FF1">
        <w:rPr>
          <w:rFonts w:ascii="Times New Roman" w:hAnsi="Times New Roman"/>
          <w:sz w:val="28"/>
          <w:szCs w:val="28"/>
        </w:rPr>
        <w:t xml:space="preserve"> срок</w:t>
      </w:r>
      <w:r>
        <w:rPr>
          <w:rFonts w:ascii="Times New Roman" w:hAnsi="Times New Roman"/>
          <w:sz w:val="28"/>
          <w:szCs w:val="28"/>
        </w:rPr>
        <w:t>ов</w:t>
      </w:r>
      <w:r w:rsidRPr="00A96FF1">
        <w:rPr>
          <w:rFonts w:ascii="Times New Roman" w:hAnsi="Times New Roman"/>
          <w:sz w:val="28"/>
          <w:szCs w:val="28"/>
        </w:rPr>
        <w:t xml:space="preserve"> строительства</w:t>
      </w:r>
      <w:r>
        <w:rPr>
          <w:rFonts w:ascii="Times New Roman" w:hAnsi="Times New Roman"/>
          <w:sz w:val="28"/>
          <w:szCs w:val="28"/>
        </w:rPr>
        <w:t>, отражаясь</w:t>
      </w:r>
      <w:r w:rsidRPr="00A96FF1">
        <w:rPr>
          <w:rFonts w:ascii="Times New Roman" w:hAnsi="Times New Roman"/>
          <w:sz w:val="28"/>
          <w:szCs w:val="28"/>
        </w:rPr>
        <w:t xml:space="preserve"> на социально-экономических показател</w:t>
      </w:r>
      <w:r>
        <w:rPr>
          <w:rFonts w:ascii="Times New Roman" w:hAnsi="Times New Roman"/>
          <w:sz w:val="28"/>
          <w:szCs w:val="28"/>
        </w:rPr>
        <w:t>ях</w:t>
      </w:r>
      <w:r w:rsidRPr="00A96FF1">
        <w:rPr>
          <w:rFonts w:ascii="Times New Roman" w:hAnsi="Times New Roman"/>
          <w:sz w:val="28"/>
          <w:szCs w:val="28"/>
        </w:rPr>
        <w:t xml:space="preserve"> </w:t>
      </w:r>
      <w:r>
        <w:rPr>
          <w:rFonts w:ascii="Times New Roman" w:hAnsi="Times New Roman"/>
          <w:sz w:val="28"/>
          <w:szCs w:val="28"/>
        </w:rPr>
        <w:t>города</w:t>
      </w:r>
      <w:r w:rsidRPr="00A96FF1">
        <w:rPr>
          <w:rFonts w:ascii="Times New Roman" w:hAnsi="Times New Roman"/>
          <w:sz w:val="28"/>
          <w:szCs w:val="28"/>
        </w:rPr>
        <w:t>, в отдельных случаях привод</w:t>
      </w:r>
      <w:r>
        <w:rPr>
          <w:rFonts w:ascii="Times New Roman" w:hAnsi="Times New Roman"/>
          <w:sz w:val="28"/>
          <w:szCs w:val="28"/>
        </w:rPr>
        <w:t>и</w:t>
      </w:r>
      <w:r w:rsidRPr="00A96FF1">
        <w:rPr>
          <w:rFonts w:ascii="Times New Roman" w:hAnsi="Times New Roman"/>
          <w:sz w:val="28"/>
          <w:szCs w:val="28"/>
        </w:rPr>
        <w:t>т к удорожанию стоимости проектов.</w:t>
      </w:r>
    </w:p>
    <w:p w:rsidR="00241A39" w:rsidRPr="00B075C2" w:rsidRDefault="00241A39" w:rsidP="00241A39">
      <w:pPr>
        <w:spacing w:after="0"/>
        <w:ind w:firstLine="709"/>
        <w:jc w:val="both"/>
        <w:rPr>
          <w:rFonts w:ascii="Times New Roman" w:hAnsi="Times New Roman"/>
          <w:sz w:val="28"/>
          <w:szCs w:val="28"/>
        </w:rPr>
      </w:pPr>
      <w:r>
        <w:rPr>
          <w:rFonts w:ascii="Times New Roman" w:hAnsi="Times New Roman"/>
          <w:sz w:val="28"/>
          <w:szCs w:val="28"/>
        </w:rPr>
        <w:t>Зат</w:t>
      </w:r>
      <w:r w:rsidRPr="00B075C2">
        <w:rPr>
          <w:rFonts w:ascii="Times New Roman" w:hAnsi="Times New Roman"/>
          <w:sz w:val="28"/>
          <w:szCs w:val="28"/>
        </w:rPr>
        <w:t>ягиваются сроки передачи объектов в коммунальную собственность и эксплуатирующим организациям</w:t>
      </w:r>
      <w:r>
        <w:rPr>
          <w:rFonts w:ascii="Times New Roman" w:hAnsi="Times New Roman"/>
          <w:sz w:val="28"/>
          <w:szCs w:val="28"/>
        </w:rPr>
        <w:t>, приводящие</w:t>
      </w:r>
      <w:r w:rsidRPr="00B075C2">
        <w:rPr>
          <w:rFonts w:ascii="Times New Roman" w:hAnsi="Times New Roman"/>
          <w:sz w:val="28"/>
          <w:szCs w:val="28"/>
        </w:rPr>
        <w:t xml:space="preserve"> </w:t>
      </w:r>
      <w:r>
        <w:rPr>
          <w:rFonts w:ascii="Times New Roman" w:hAnsi="Times New Roman"/>
          <w:sz w:val="28"/>
          <w:szCs w:val="28"/>
        </w:rPr>
        <w:t xml:space="preserve">в дальнейшем к </w:t>
      </w:r>
      <w:r w:rsidRPr="00B075C2">
        <w:rPr>
          <w:rFonts w:ascii="Times New Roman" w:hAnsi="Times New Roman"/>
          <w:sz w:val="28"/>
          <w:szCs w:val="28"/>
        </w:rPr>
        <w:t>преждевременному износу</w:t>
      </w:r>
      <w:r>
        <w:rPr>
          <w:rFonts w:ascii="Times New Roman" w:hAnsi="Times New Roman"/>
          <w:sz w:val="28"/>
          <w:szCs w:val="28"/>
        </w:rPr>
        <w:t xml:space="preserve"> построенных объектов, к снижению налогооблагаемой базы,</w:t>
      </w:r>
      <w:r w:rsidRPr="00B075C2">
        <w:rPr>
          <w:rFonts w:ascii="Times New Roman" w:hAnsi="Times New Roman"/>
          <w:sz w:val="28"/>
          <w:szCs w:val="28"/>
        </w:rPr>
        <w:t xml:space="preserve"> </w:t>
      </w:r>
      <w:r>
        <w:rPr>
          <w:rFonts w:ascii="Times New Roman" w:hAnsi="Times New Roman"/>
          <w:sz w:val="28"/>
          <w:szCs w:val="28"/>
        </w:rPr>
        <w:t xml:space="preserve">а для </w:t>
      </w:r>
      <w:r w:rsidRPr="00B075C2">
        <w:rPr>
          <w:rFonts w:ascii="Times New Roman" w:hAnsi="Times New Roman"/>
          <w:sz w:val="28"/>
          <w:szCs w:val="28"/>
        </w:rPr>
        <w:t>субъект</w:t>
      </w:r>
      <w:r>
        <w:rPr>
          <w:rFonts w:ascii="Times New Roman" w:hAnsi="Times New Roman"/>
          <w:sz w:val="28"/>
          <w:szCs w:val="28"/>
        </w:rPr>
        <w:t>ов</w:t>
      </w:r>
      <w:r w:rsidRPr="00B075C2">
        <w:rPr>
          <w:rFonts w:ascii="Times New Roman" w:hAnsi="Times New Roman"/>
          <w:sz w:val="28"/>
          <w:szCs w:val="28"/>
        </w:rPr>
        <w:t xml:space="preserve"> естественных монополий – н</w:t>
      </w:r>
      <w:r>
        <w:rPr>
          <w:rFonts w:ascii="Times New Roman" w:hAnsi="Times New Roman"/>
          <w:sz w:val="28"/>
          <w:szCs w:val="28"/>
        </w:rPr>
        <w:t>а</w:t>
      </w:r>
      <w:r w:rsidRPr="00B075C2">
        <w:rPr>
          <w:rFonts w:ascii="Times New Roman" w:hAnsi="Times New Roman"/>
          <w:sz w:val="28"/>
          <w:szCs w:val="28"/>
        </w:rPr>
        <w:t xml:space="preserve"> определении предельных тарифов на услуги. </w:t>
      </w:r>
    </w:p>
    <w:p w:rsidR="00241A39" w:rsidRPr="00B075C2" w:rsidRDefault="00241A39" w:rsidP="00241A39">
      <w:pPr>
        <w:spacing w:after="0"/>
        <w:ind w:firstLine="709"/>
        <w:jc w:val="both"/>
        <w:rPr>
          <w:rFonts w:ascii="Times New Roman" w:hAnsi="Times New Roman"/>
          <w:sz w:val="28"/>
          <w:szCs w:val="28"/>
        </w:rPr>
      </w:pPr>
      <w:r>
        <w:rPr>
          <w:rFonts w:ascii="Times New Roman" w:hAnsi="Times New Roman"/>
          <w:sz w:val="28"/>
          <w:szCs w:val="28"/>
        </w:rPr>
        <w:t xml:space="preserve">Кроме того, </w:t>
      </w:r>
      <w:r w:rsidRPr="00B075C2">
        <w:rPr>
          <w:rFonts w:ascii="Times New Roman" w:hAnsi="Times New Roman"/>
          <w:sz w:val="28"/>
          <w:szCs w:val="28"/>
        </w:rPr>
        <w:t xml:space="preserve">передача объектов осуществляется без их должной инвентаризации, что </w:t>
      </w:r>
      <w:r>
        <w:rPr>
          <w:rFonts w:ascii="Times New Roman" w:hAnsi="Times New Roman"/>
          <w:sz w:val="28"/>
          <w:szCs w:val="28"/>
        </w:rPr>
        <w:t xml:space="preserve">в дальнейшем влияет на прозрачность планирования затрат на их содержание и в определенной степени на риск </w:t>
      </w:r>
      <w:r w:rsidRPr="00B075C2">
        <w:rPr>
          <w:rFonts w:ascii="Times New Roman" w:hAnsi="Times New Roman"/>
          <w:sz w:val="28"/>
          <w:szCs w:val="28"/>
        </w:rPr>
        <w:t>утер</w:t>
      </w:r>
      <w:r>
        <w:rPr>
          <w:rFonts w:ascii="Times New Roman" w:hAnsi="Times New Roman"/>
          <w:sz w:val="28"/>
          <w:szCs w:val="28"/>
        </w:rPr>
        <w:t>и</w:t>
      </w:r>
      <w:r w:rsidRPr="00B075C2">
        <w:rPr>
          <w:rFonts w:ascii="Times New Roman" w:hAnsi="Times New Roman"/>
          <w:sz w:val="28"/>
          <w:szCs w:val="28"/>
        </w:rPr>
        <w:t xml:space="preserve"> данных активов.</w:t>
      </w:r>
    </w:p>
    <w:p w:rsidR="00241A39" w:rsidRDefault="00241A39" w:rsidP="00241A39">
      <w:pPr>
        <w:spacing w:after="0"/>
        <w:ind w:firstLine="709"/>
        <w:jc w:val="both"/>
        <w:rPr>
          <w:rFonts w:ascii="Times New Roman" w:hAnsi="Times New Roman"/>
          <w:sz w:val="28"/>
          <w:szCs w:val="28"/>
        </w:rPr>
      </w:pPr>
      <w:r>
        <w:rPr>
          <w:rFonts w:ascii="Times New Roman" w:hAnsi="Times New Roman"/>
          <w:sz w:val="28"/>
          <w:szCs w:val="28"/>
        </w:rPr>
        <w:t>9</w:t>
      </w:r>
      <w:r w:rsidRPr="00B075C2">
        <w:rPr>
          <w:rFonts w:ascii="Times New Roman" w:hAnsi="Times New Roman"/>
          <w:sz w:val="28"/>
          <w:szCs w:val="28"/>
        </w:rPr>
        <w:t xml:space="preserve">. </w:t>
      </w:r>
      <w:r>
        <w:rPr>
          <w:rFonts w:ascii="Times New Roman" w:hAnsi="Times New Roman"/>
          <w:sz w:val="28"/>
          <w:szCs w:val="28"/>
        </w:rPr>
        <w:t xml:space="preserve">Не на </w:t>
      </w:r>
      <w:r w:rsidRPr="00B075C2">
        <w:rPr>
          <w:rFonts w:ascii="Times New Roman" w:hAnsi="Times New Roman"/>
          <w:sz w:val="28"/>
          <w:szCs w:val="28"/>
        </w:rPr>
        <w:t xml:space="preserve">должном уровне </w:t>
      </w:r>
      <w:r>
        <w:rPr>
          <w:rFonts w:ascii="Times New Roman" w:hAnsi="Times New Roman"/>
          <w:sz w:val="28"/>
          <w:szCs w:val="28"/>
        </w:rPr>
        <w:t xml:space="preserve">налажена </w:t>
      </w:r>
      <w:r w:rsidRPr="00B075C2">
        <w:rPr>
          <w:rFonts w:ascii="Times New Roman" w:hAnsi="Times New Roman"/>
          <w:sz w:val="28"/>
          <w:szCs w:val="28"/>
        </w:rPr>
        <w:t xml:space="preserve">работа </w:t>
      </w:r>
      <w:r>
        <w:rPr>
          <w:rFonts w:ascii="Times New Roman" w:hAnsi="Times New Roman"/>
          <w:sz w:val="28"/>
          <w:szCs w:val="28"/>
        </w:rPr>
        <w:t xml:space="preserve">структурных </w:t>
      </w:r>
      <w:r w:rsidRPr="00B075C2">
        <w:rPr>
          <w:rFonts w:ascii="Times New Roman" w:hAnsi="Times New Roman"/>
          <w:sz w:val="28"/>
          <w:szCs w:val="28"/>
        </w:rPr>
        <w:t xml:space="preserve">подразделений </w:t>
      </w:r>
      <w:proofErr w:type="spellStart"/>
      <w:r w:rsidRPr="00B075C2">
        <w:rPr>
          <w:rFonts w:ascii="Times New Roman" w:hAnsi="Times New Roman"/>
          <w:sz w:val="28"/>
          <w:szCs w:val="28"/>
        </w:rPr>
        <w:t>акимата</w:t>
      </w:r>
      <w:proofErr w:type="spellEnd"/>
      <w:r w:rsidRPr="00B075C2">
        <w:rPr>
          <w:rFonts w:ascii="Times New Roman" w:hAnsi="Times New Roman"/>
          <w:sz w:val="28"/>
          <w:szCs w:val="28"/>
        </w:rPr>
        <w:t xml:space="preserve"> с субъектами </w:t>
      </w:r>
      <w:proofErr w:type="spellStart"/>
      <w:r w:rsidRPr="00B075C2">
        <w:rPr>
          <w:rFonts w:ascii="Times New Roman" w:hAnsi="Times New Roman"/>
          <w:sz w:val="28"/>
          <w:szCs w:val="28"/>
        </w:rPr>
        <w:t>квазигосударственного</w:t>
      </w:r>
      <w:proofErr w:type="spellEnd"/>
      <w:r w:rsidRPr="00B075C2">
        <w:rPr>
          <w:rFonts w:ascii="Times New Roman" w:hAnsi="Times New Roman"/>
          <w:sz w:val="28"/>
          <w:szCs w:val="28"/>
        </w:rPr>
        <w:t xml:space="preserve"> сектора</w:t>
      </w:r>
      <w:r>
        <w:rPr>
          <w:rFonts w:ascii="Times New Roman" w:hAnsi="Times New Roman"/>
          <w:sz w:val="28"/>
          <w:szCs w:val="28"/>
        </w:rPr>
        <w:t xml:space="preserve">, влияющая на эффективность использования активов </w:t>
      </w:r>
      <w:proofErr w:type="spellStart"/>
      <w:r>
        <w:rPr>
          <w:rFonts w:ascii="Times New Roman" w:hAnsi="Times New Roman"/>
          <w:sz w:val="28"/>
          <w:szCs w:val="28"/>
        </w:rPr>
        <w:t>квазигосударственного</w:t>
      </w:r>
      <w:proofErr w:type="spellEnd"/>
      <w:r>
        <w:rPr>
          <w:rFonts w:ascii="Times New Roman" w:hAnsi="Times New Roman"/>
          <w:sz w:val="28"/>
          <w:szCs w:val="28"/>
        </w:rPr>
        <w:t xml:space="preserve"> сектора для решения </w:t>
      </w:r>
      <w:r w:rsidRPr="004C0018">
        <w:rPr>
          <w:rFonts w:ascii="Times New Roman" w:hAnsi="Times New Roman"/>
          <w:sz w:val="28"/>
          <w:szCs w:val="28"/>
        </w:rPr>
        <w:t>стратегических</w:t>
      </w:r>
      <w:r>
        <w:rPr>
          <w:rFonts w:ascii="Times New Roman" w:hAnsi="Times New Roman"/>
          <w:sz w:val="28"/>
          <w:szCs w:val="28"/>
        </w:rPr>
        <w:t xml:space="preserve"> целей и задач </w:t>
      </w:r>
      <w:r w:rsidRPr="004C0018">
        <w:rPr>
          <w:rFonts w:ascii="Times New Roman" w:hAnsi="Times New Roman"/>
          <w:sz w:val="28"/>
          <w:szCs w:val="28"/>
        </w:rPr>
        <w:t>по развитию города.</w:t>
      </w:r>
    </w:p>
    <w:p w:rsidR="00241A39" w:rsidRDefault="00241A39" w:rsidP="00241A39">
      <w:pPr>
        <w:spacing w:after="0"/>
        <w:ind w:firstLine="709"/>
        <w:jc w:val="both"/>
        <w:rPr>
          <w:rFonts w:ascii="Times New Roman" w:hAnsi="Times New Roman"/>
          <w:sz w:val="28"/>
          <w:szCs w:val="28"/>
        </w:rPr>
      </w:pPr>
      <w:r w:rsidRPr="006A4D1C">
        <w:rPr>
          <w:rFonts w:ascii="Times New Roman" w:hAnsi="Times New Roman"/>
          <w:sz w:val="28"/>
          <w:szCs w:val="28"/>
        </w:rPr>
        <w:t xml:space="preserve">Практически у всех подвергнутых аудиту субъектов </w:t>
      </w:r>
      <w:proofErr w:type="spellStart"/>
      <w:r w:rsidRPr="006A4D1C">
        <w:rPr>
          <w:rFonts w:ascii="Times New Roman" w:hAnsi="Times New Roman"/>
          <w:sz w:val="28"/>
          <w:szCs w:val="28"/>
        </w:rPr>
        <w:t>квазигосударственного</w:t>
      </w:r>
      <w:proofErr w:type="spellEnd"/>
      <w:r w:rsidRPr="006A4D1C">
        <w:rPr>
          <w:rFonts w:ascii="Times New Roman" w:hAnsi="Times New Roman"/>
          <w:sz w:val="28"/>
          <w:szCs w:val="28"/>
        </w:rPr>
        <w:t xml:space="preserve"> сектора наблюдается рост административных затрат, оказывающий влияние на финансовые показатели компаний. При этом</w:t>
      </w:r>
      <w:proofErr w:type="gramStart"/>
      <w:r w:rsidRPr="006A4D1C">
        <w:rPr>
          <w:rFonts w:ascii="Times New Roman" w:hAnsi="Times New Roman"/>
          <w:sz w:val="28"/>
          <w:szCs w:val="28"/>
        </w:rPr>
        <w:t>,</w:t>
      </w:r>
      <w:proofErr w:type="gramEnd"/>
      <w:r w:rsidRPr="006A4D1C">
        <w:rPr>
          <w:rFonts w:ascii="Times New Roman" w:hAnsi="Times New Roman"/>
          <w:sz w:val="28"/>
          <w:szCs w:val="28"/>
        </w:rPr>
        <w:t xml:space="preserve"> в большинстве своем, рост заработной платы руководящего состава значительно превышает рост заработной платы рядовых сотрудников. </w:t>
      </w:r>
    </w:p>
    <w:p w:rsidR="00241A39" w:rsidRPr="00B075C2" w:rsidRDefault="00241A39" w:rsidP="00241A39">
      <w:pPr>
        <w:spacing w:after="0"/>
        <w:ind w:firstLine="709"/>
        <w:jc w:val="both"/>
        <w:rPr>
          <w:rFonts w:ascii="Times New Roman" w:hAnsi="Times New Roman"/>
          <w:sz w:val="28"/>
          <w:szCs w:val="28"/>
        </w:rPr>
      </w:pPr>
      <w:r>
        <w:rPr>
          <w:rFonts w:ascii="Times New Roman" w:hAnsi="Times New Roman"/>
          <w:sz w:val="28"/>
          <w:szCs w:val="28"/>
        </w:rPr>
        <w:t>10</w:t>
      </w:r>
      <w:r w:rsidRPr="00B075C2">
        <w:rPr>
          <w:rFonts w:ascii="Times New Roman" w:hAnsi="Times New Roman"/>
          <w:sz w:val="28"/>
          <w:szCs w:val="28"/>
        </w:rPr>
        <w:t>. Анализ сферы благоустройства столицы показал, что наряду с качественными изменениями в ее развитии в целом, имеются определенные недостатки, влияющие на эффективность проводимых мероприятий.</w:t>
      </w:r>
    </w:p>
    <w:p w:rsidR="00241A39" w:rsidRDefault="00241A39" w:rsidP="00241A39">
      <w:pPr>
        <w:spacing w:after="0"/>
        <w:ind w:firstLine="709"/>
        <w:jc w:val="both"/>
        <w:rPr>
          <w:rFonts w:ascii="Times New Roman" w:hAnsi="Times New Roman"/>
          <w:sz w:val="28"/>
          <w:szCs w:val="28"/>
        </w:rPr>
      </w:pPr>
      <w:r w:rsidRPr="00B075C2">
        <w:rPr>
          <w:rFonts w:ascii="Times New Roman" w:hAnsi="Times New Roman"/>
          <w:sz w:val="28"/>
          <w:szCs w:val="28"/>
        </w:rPr>
        <w:t>При этом</w:t>
      </w:r>
      <w:proofErr w:type="gramStart"/>
      <w:r>
        <w:rPr>
          <w:rFonts w:ascii="Times New Roman" w:hAnsi="Times New Roman"/>
          <w:sz w:val="28"/>
          <w:szCs w:val="28"/>
        </w:rPr>
        <w:t>,</w:t>
      </w:r>
      <w:proofErr w:type="gramEnd"/>
      <w:r w:rsidRPr="00B075C2">
        <w:rPr>
          <w:rFonts w:ascii="Times New Roman" w:hAnsi="Times New Roman"/>
          <w:sz w:val="28"/>
          <w:szCs w:val="28"/>
        </w:rPr>
        <w:t xml:space="preserve"> основные причины не достаточно эффективной деятельности в сфере благоустройства заключаются в отсутствии</w:t>
      </w:r>
      <w:r>
        <w:rPr>
          <w:rFonts w:ascii="Times New Roman" w:hAnsi="Times New Roman"/>
          <w:sz w:val="28"/>
          <w:szCs w:val="28"/>
        </w:rPr>
        <w:t xml:space="preserve"> </w:t>
      </w:r>
      <w:r w:rsidRPr="00B075C2">
        <w:rPr>
          <w:rFonts w:ascii="Times New Roman" w:hAnsi="Times New Roman"/>
          <w:sz w:val="28"/>
          <w:szCs w:val="28"/>
        </w:rPr>
        <w:t>документов, систематизирующих процессы проведения работ</w:t>
      </w:r>
      <w:r>
        <w:rPr>
          <w:rFonts w:ascii="Times New Roman" w:hAnsi="Times New Roman"/>
          <w:sz w:val="28"/>
          <w:szCs w:val="28"/>
        </w:rPr>
        <w:t xml:space="preserve">, и </w:t>
      </w:r>
      <w:r w:rsidRPr="00B075C2">
        <w:rPr>
          <w:rFonts w:ascii="Times New Roman" w:hAnsi="Times New Roman"/>
          <w:sz w:val="28"/>
          <w:szCs w:val="28"/>
        </w:rPr>
        <w:t>надлежащего учета активов.</w:t>
      </w:r>
    </w:p>
    <w:p w:rsidR="00241A39" w:rsidRPr="00E76184" w:rsidRDefault="00241A39" w:rsidP="00241A39">
      <w:pPr>
        <w:spacing w:after="0"/>
        <w:ind w:firstLine="709"/>
        <w:jc w:val="both"/>
        <w:rPr>
          <w:rFonts w:ascii="Times New Roman" w:hAnsi="Times New Roman"/>
          <w:sz w:val="28"/>
          <w:szCs w:val="28"/>
        </w:rPr>
      </w:pPr>
    </w:p>
    <w:p w:rsidR="00241A39" w:rsidRPr="00D44EE6" w:rsidRDefault="00241A39" w:rsidP="00241A39">
      <w:pPr>
        <w:spacing w:after="0"/>
        <w:ind w:firstLine="709"/>
        <w:jc w:val="both"/>
        <w:rPr>
          <w:rFonts w:ascii="Times New Roman" w:hAnsi="Times New Roman"/>
          <w:b/>
          <w:sz w:val="28"/>
          <w:szCs w:val="28"/>
        </w:rPr>
      </w:pPr>
      <w:r w:rsidRPr="00D25FC7">
        <w:rPr>
          <w:rFonts w:ascii="Times New Roman" w:hAnsi="Times New Roman"/>
          <w:b/>
          <w:sz w:val="28"/>
          <w:szCs w:val="28"/>
        </w:rPr>
        <w:t>Рекомендации</w:t>
      </w:r>
    </w:p>
    <w:p w:rsidR="00241A39" w:rsidRPr="00D44EE6" w:rsidRDefault="00241A39" w:rsidP="00241A39">
      <w:pPr>
        <w:spacing w:after="0"/>
        <w:ind w:firstLine="709"/>
        <w:jc w:val="both"/>
        <w:rPr>
          <w:rFonts w:ascii="Times New Roman" w:hAnsi="Times New Roman"/>
          <w:b/>
          <w:sz w:val="28"/>
          <w:szCs w:val="28"/>
        </w:rPr>
      </w:pPr>
    </w:p>
    <w:p w:rsidR="00241A39" w:rsidRPr="00D25FC7" w:rsidRDefault="00241A39" w:rsidP="00241A39">
      <w:pPr>
        <w:spacing w:after="0"/>
        <w:ind w:firstLine="709"/>
        <w:jc w:val="both"/>
        <w:rPr>
          <w:rFonts w:ascii="Times New Roman" w:hAnsi="Times New Roman"/>
          <w:color w:val="000000" w:themeColor="text1"/>
          <w:sz w:val="28"/>
          <w:szCs w:val="28"/>
        </w:rPr>
      </w:pPr>
      <w:r w:rsidRPr="00D25FC7">
        <w:rPr>
          <w:rFonts w:ascii="Times New Roman" w:hAnsi="Times New Roman"/>
          <w:sz w:val="28"/>
          <w:szCs w:val="28"/>
        </w:rPr>
        <w:t>В целях дальнейшего совершенствования бюджетного процесса и обеспечения эффективного уп</w:t>
      </w:r>
      <w:r w:rsidRPr="00D25FC7">
        <w:rPr>
          <w:rFonts w:ascii="Times New Roman" w:hAnsi="Times New Roman"/>
          <w:color w:val="000000" w:themeColor="text1"/>
          <w:sz w:val="28"/>
          <w:szCs w:val="28"/>
        </w:rPr>
        <w:t>равления государственными финансовыми и материальными активами рекомендуется:</w:t>
      </w:r>
    </w:p>
    <w:p w:rsidR="00241A39" w:rsidRDefault="00241A39" w:rsidP="00241A39">
      <w:pPr>
        <w:pStyle w:val="a7"/>
        <w:spacing w:after="0"/>
        <w:ind w:left="0" w:firstLine="709"/>
        <w:jc w:val="both"/>
        <w:rPr>
          <w:rFonts w:ascii="Times New Roman" w:hAnsi="Times New Roman"/>
          <w:color w:val="000000" w:themeColor="text1"/>
          <w:sz w:val="28"/>
          <w:szCs w:val="28"/>
        </w:rPr>
      </w:pPr>
      <w:r w:rsidRPr="00D25FC7">
        <w:rPr>
          <w:rFonts w:ascii="Times New Roman" w:hAnsi="Times New Roman"/>
          <w:color w:val="000000" w:themeColor="text1"/>
          <w:sz w:val="28"/>
          <w:szCs w:val="28"/>
        </w:rPr>
        <w:t>1. Акцентировать внимание</w:t>
      </w:r>
      <w:r w:rsidRPr="004C001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на качество </w:t>
      </w:r>
      <w:proofErr w:type="gramStart"/>
      <w:r>
        <w:rPr>
          <w:rFonts w:ascii="Times New Roman" w:hAnsi="Times New Roman"/>
          <w:color w:val="000000" w:themeColor="text1"/>
          <w:sz w:val="28"/>
          <w:szCs w:val="28"/>
        </w:rPr>
        <w:t>разработки показателей Программы развития города Астаны</w:t>
      </w:r>
      <w:proofErr w:type="gramEnd"/>
      <w:r>
        <w:rPr>
          <w:rFonts w:ascii="Times New Roman" w:hAnsi="Times New Roman"/>
          <w:color w:val="000000" w:themeColor="text1"/>
          <w:sz w:val="28"/>
          <w:szCs w:val="28"/>
        </w:rPr>
        <w:t xml:space="preserve"> на 2016-2020 годы, их </w:t>
      </w:r>
      <w:proofErr w:type="spellStart"/>
      <w:r>
        <w:rPr>
          <w:rFonts w:ascii="Times New Roman" w:hAnsi="Times New Roman"/>
          <w:color w:val="000000" w:themeColor="text1"/>
          <w:sz w:val="28"/>
          <w:szCs w:val="28"/>
        </w:rPr>
        <w:t>взаимоувязку</w:t>
      </w:r>
      <w:proofErr w:type="spellEnd"/>
      <w:r>
        <w:rPr>
          <w:rFonts w:ascii="Times New Roman" w:hAnsi="Times New Roman"/>
          <w:color w:val="000000" w:themeColor="text1"/>
          <w:sz w:val="28"/>
          <w:szCs w:val="28"/>
        </w:rPr>
        <w:t xml:space="preserve"> с показателями государственных и правительственных программ, бюджетных программ администраторов и планов развития субъектов </w:t>
      </w:r>
      <w:proofErr w:type="spellStart"/>
      <w:r>
        <w:rPr>
          <w:rFonts w:ascii="Times New Roman" w:hAnsi="Times New Roman"/>
          <w:color w:val="000000" w:themeColor="text1"/>
          <w:sz w:val="28"/>
          <w:szCs w:val="28"/>
        </w:rPr>
        <w:t>квазигосударственного</w:t>
      </w:r>
      <w:proofErr w:type="spellEnd"/>
      <w:r>
        <w:rPr>
          <w:rFonts w:ascii="Times New Roman" w:hAnsi="Times New Roman"/>
          <w:color w:val="000000" w:themeColor="text1"/>
          <w:sz w:val="28"/>
          <w:szCs w:val="28"/>
        </w:rPr>
        <w:t xml:space="preserve"> сектора. </w:t>
      </w:r>
    </w:p>
    <w:p w:rsidR="00241A39" w:rsidRDefault="00241A39" w:rsidP="00241A39">
      <w:pPr>
        <w:pStyle w:val="a7"/>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Усилить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достижением показателей Программы развития, исполнением ее мероприятий и достоверностью предоставляемых отчетностей. </w:t>
      </w:r>
    </w:p>
    <w:p w:rsidR="00241A39" w:rsidRDefault="00241A39" w:rsidP="00241A39">
      <w:pPr>
        <w:pStyle w:val="a7"/>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Одновременно, рассмотреть вопрос по привлечению к ответственности должностных лиц, допустивших </w:t>
      </w:r>
      <w:proofErr w:type="spellStart"/>
      <w:r>
        <w:rPr>
          <w:rFonts w:ascii="Times New Roman" w:hAnsi="Times New Roman"/>
          <w:color w:val="000000" w:themeColor="text1"/>
          <w:sz w:val="28"/>
          <w:szCs w:val="28"/>
        </w:rPr>
        <w:t>недостижение</w:t>
      </w:r>
      <w:proofErr w:type="spellEnd"/>
      <w:r>
        <w:rPr>
          <w:rFonts w:ascii="Times New Roman" w:hAnsi="Times New Roman"/>
          <w:color w:val="000000" w:themeColor="text1"/>
          <w:sz w:val="28"/>
          <w:szCs w:val="28"/>
        </w:rPr>
        <w:t xml:space="preserve"> показателей и/или представление недостоверных отчетностей.    </w:t>
      </w:r>
    </w:p>
    <w:p w:rsidR="00241A39" w:rsidRDefault="00241A39" w:rsidP="00241A39">
      <w:pPr>
        <w:pStyle w:val="a7"/>
        <w:spacing w:after="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При планировании Перечня бюджетных инвестиционных проектов исходить из необходимости достижения целей и решения задач стратегических и программных документов.</w:t>
      </w:r>
    </w:p>
    <w:p w:rsidR="00241A39" w:rsidRDefault="00241A39" w:rsidP="00241A39">
      <w:pPr>
        <w:pStyle w:val="a7"/>
        <w:spacing w:after="0"/>
        <w:ind w:left="0" w:firstLine="709"/>
        <w:jc w:val="both"/>
        <w:rPr>
          <w:rFonts w:ascii="Times New Roman" w:hAnsi="Times New Roman"/>
          <w:sz w:val="28"/>
          <w:szCs w:val="28"/>
        </w:rPr>
      </w:pPr>
      <w:r>
        <w:rPr>
          <w:rFonts w:ascii="Times New Roman" w:hAnsi="Times New Roman"/>
          <w:sz w:val="28"/>
          <w:szCs w:val="28"/>
        </w:rPr>
        <w:t xml:space="preserve">4. Принять исчерпывающие меры по оптимизации проводимой работы по </w:t>
      </w:r>
      <w:bookmarkStart w:id="7" w:name="_GoBack"/>
      <w:bookmarkEnd w:id="7"/>
      <w:r>
        <w:rPr>
          <w:rFonts w:ascii="Times New Roman" w:hAnsi="Times New Roman"/>
          <w:sz w:val="28"/>
          <w:szCs w:val="28"/>
        </w:rPr>
        <w:t>вводу в эксплуатацию построенных за счет средств местного бюджета объектов и передаче их эксплуатирующим организациям.</w:t>
      </w:r>
    </w:p>
    <w:p w:rsidR="00241A39" w:rsidRPr="00D25FC7" w:rsidRDefault="00241A39" w:rsidP="00241A39">
      <w:pPr>
        <w:pStyle w:val="a7"/>
        <w:tabs>
          <w:tab w:val="left" w:pos="1134"/>
        </w:tabs>
        <w:spacing w:after="0"/>
        <w:ind w:left="0" w:firstLine="709"/>
        <w:jc w:val="both"/>
        <w:rPr>
          <w:rFonts w:ascii="Times New Roman" w:hAnsi="Times New Roman"/>
          <w:color w:val="000000" w:themeColor="text1"/>
          <w:sz w:val="28"/>
          <w:szCs w:val="28"/>
        </w:rPr>
      </w:pPr>
      <w:r w:rsidRPr="001B1BE6">
        <w:rPr>
          <w:rFonts w:ascii="Times New Roman" w:hAnsi="Times New Roman"/>
          <w:color w:val="000000" w:themeColor="text1"/>
          <w:sz w:val="28"/>
          <w:szCs w:val="28"/>
        </w:rPr>
        <w:t xml:space="preserve">5. </w:t>
      </w:r>
      <w:r>
        <w:rPr>
          <w:rFonts w:ascii="Times New Roman" w:hAnsi="Times New Roman"/>
          <w:color w:val="000000" w:themeColor="text1"/>
          <w:sz w:val="28"/>
          <w:szCs w:val="28"/>
        </w:rPr>
        <w:t xml:space="preserve">Принять исчерпывающие меры по использованию либо возврату в доход местного бюджета остатков бюджетных средств, выделенных субъектам </w:t>
      </w:r>
      <w:proofErr w:type="spellStart"/>
      <w:r>
        <w:rPr>
          <w:rFonts w:ascii="Times New Roman" w:hAnsi="Times New Roman"/>
          <w:color w:val="000000" w:themeColor="text1"/>
          <w:sz w:val="28"/>
          <w:szCs w:val="28"/>
        </w:rPr>
        <w:t>квазигосударственного</w:t>
      </w:r>
      <w:proofErr w:type="spellEnd"/>
      <w:r>
        <w:rPr>
          <w:rFonts w:ascii="Times New Roman" w:hAnsi="Times New Roman"/>
          <w:color w:val="000000" w:themeColor="text1"/>
          <w:sz w:val="28"/>
          <w:szCs w:val="28"/>
        </w:rPr>
        <w:t xml:space="preserve"> сектора путем капитализации их уставных </w:t>
      </w:r>
      <w:r w:rsidRPr="00D25FC7">
        <w:rPr>
          <w:rFonts w:ascii="Times New Roman" w:hAnsi="Times New Roman"/>
          <w:color w:val="000000" w:themeColor="text1"/>
          <w:sz w:val="28"/>
          <w:szCs w:val="28"/>
        </w:rPr>
        <w:t xml:space="preserve">капиталов, и числящихся на контрольных счетах в органах казначейства. </w:t>
      </w:r>
    </w:p>
    <w:p w:rsidR="00241A39" w:rsidRDefault="00241A39" w:rsidP="00241A39">
      <w:pPr>
        <w:ind w:firstLine="709"/>
        <w:jc w:val="both"/>
      </w:pPr>
    </w:p>
    <w:p w:rsidR="00241A39" w:rsidRPr="00241A39" w:rsidRDefault="00241A39" w:rsidP="004F3865">
      <w:pPr>
        <w:ind w:firstLine="709"/>
        <w:jc w:val="both"/>
        <w:rPr>
          <w:rFonts w:ascii="Times New Roman" w:hAnsi="Times New Roman" w:cs="Times New Roman"/>
          <w:sz w:val="28"/>
          <w:szCs w:val="28"/>
        </w:rPr>
      </w:pPr>
    </w:p>
    <w:sectPr w:rsidR="00241A39" w:rsidRPr="00241A39" w:rsidSect="004F386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804"/>
    <w:multiLevelType w:val="hybridMultilevel"/>
    <w:tmpl w:val="1E66A0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F2725"/>
    <w:multiLevelType w:val="hybridMultilevel"/>
    <w:tmpl w:val="0812F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9F"/>
    <w:rsid w:val="00026B8B"/>
    <w:rsid w:val="0003146D"/>
    <w:rsid w:val="00061D03"/>
    <w:rsid w:val="000C76FF"/>
    <w:rsid w:val="000D2888"/>
    <w:rsid w:val="000F08FA"/>
    <w:rsid w:val="00131668"/>
    <w:rsid w:val="00132FA7"/>
    <w:rsid w:val="001712D4"/>
    <w:rsid w:val="00173952"/>
    <w:rsid w:val="001B6702"/>
    <w:rsid w:val="001C1EAB"/>
    <w:rsid w:val="001F1599"/>
    <w:rsid w:val="00200640"/>
    <w:rsid w:val="00221927"/>
    <w:rsid w:val="00231E7E"/>
    <w:rsid w:val="00241A39"/>
    <w:rsid w:val="00252FD4"/>
    <w:rsid w:val="00292C9B"/>
    <w:rsid w:val="0032491B"/>
    <w:rsid w:val="00341751"/>
    <w:rsid w:val="0037301E"/>
    <w:rsid w:val="0037557A"/>
    <w:rsid w:val="003B4EC3"/>
    <w:rsid w:val="003D3436"/>
    <w:rsid w:val="003D680C"/>
    <w:rsid w:val="00406676"/>
    <w:rsid w:val="00435D9F"/>
    <w:rsid w:val="004D5148"/>
    <w:rsid w:val="004F3865"/>
    <w:rsid w:val="00500B73"/>
    <w:rsid w:val="00511F18"/>
    <w:rsid w:val="005309AE"/>
    <w:rsid w:val="00544AF8"/>
    <w:rsid w:val="005677B0"/>
    <w:rsid w:val="00582546"/>
    <w:rsid w:val="00613006"/>
    <w:rsid w:val="00617269"/>
    <w:rsid w:val="00622380"/>
    <w:rsid w:val="00623AF1"/>
    <w:rsid w:val="00680C52"/>
    <w:rsid w:val="00693017"/>
    <w:rsid w:val="006B017F"/>
    <w:rsid w:val="006B1A2A"/>
    <w:rsid w:val="00731B09"/>
    <w:rsid w:val="00745E2F"/>
    <w:rsid w:val="00774F17"/>
    <w:rsid w:val="00777BD2"/>
    <w:rsid w:val="007B53E7"/>
    <w:rsid w:val="007E1DE1"/>
    <w:rsid w:val="00811235"/>
    <w:rsid w:val="00813454"/>
    <w:rsid w:val="00820886"/>
    <w:rsid w:val="00830C1B"/>
    <w:rsid w:val="00831685"/>
    <w:rsid w:val="00831709"/>
    <w:rsid w:val="0085522C"/>
    <w:rsid w:val="008C0EBE"/>
    <w:rsid w:val="0091232E"/>
    <w:rsid w:val="00912AB5"/>
    <w:rsid w:val="00914FFB"/>
    <w:rsid w:val="009200CB"/>
    <w:rsid w:val="00934591"/>
    <w:rsid w:val="0094125F"/>
    <w:rsid w:val="0095676E"/>
    <w:rsid w:val="00977F29"/>
    <w:rsid w:val="009E261A"/>
    <w:rsid w:val="00A022DA"/>
    <w:rsid w:val="00A93CB2"/>
    <w:rsid w:val="00AC5622"/>
    <w:rsid w:val="00B10BE3"/>
    <w:rsid w:val="00B57943"/>
    <w:rsid w:val="00B64498"/>
    <w:rsid w:val="00B734DB"/>
    <w:rsid w:val="00BE7432"/>
    <w:rsid w:val="00C10DA5"/>
    <w:rsid w:val="00C300B9"/>
    <w:rsid w:val="00CA0B42"/>
    <w:rsid w:val="00CB5608"/>
    <w:rsid w:val="00CB76EA"/>
    <w:rsid w:val="00CE3A3F"/>
    <w:rsid w:val="00CF24B7"/>
    <w:rsid w:val="00D04332"/>
    <w:rsid w:val="00D33B94"/>
    <w:rsid w:val="00D379A9"/>
    <w:rsid w:val="00D53B68"/>
    <w:rsid w:val="00D658AA"/>
    <w:rsid w:val="00E247EA"/>
    <w:rsid w:val="00E45418"/>
    <w:rsid w:val="00E56A72"/>
    <w:rsid w:val="00E62849"/>
    <w:rsid w:val="00EB5573"/>
    <w:rsid w:val="00EF355A"/>
    <w:rsid w:val="00F00E7A"/>
    <w:rsid w:val="00F07002"/>
    <w:rsid w:val="00F309FA"/>
    <w:rsid w:val="00F42FD0"/>
    <w:rsid w:val="00F477BD"/>
    <w:rsid w:val="00F566AE"/>
    <w:rsid w:val="00F90218"/>
    <w:rsid w:val="00FC2C31"/>
    <w:rsid w:val="00FE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D9F"/>
    <w:rPr>
      <w:b/>
      <w:bCs/>
    </w:rPr>
  </w:style>
  <w:style w:type="character" w:styleId="a5">
    <w:name w:val="Hyperlink"/>
    <w:basedOn w:val="a0"/>
    <w:uiPriority w:val="99"/>
    <w:semiHidden/>
    <w:unhideWhenUsed/>
    <w:rsid w:val="00435D9F"/>
    <w:rPr>
      <w:color w:val="0000FF"/>
      <w:u w:val="single"/>
    </w:rPr>
  </w:style>
  <w:style w:type="character" w:customStyle="1" w:styleId="a6">
    <w:name w:val="Абзац списка Знак"/>
    <w:aliases w:val="Resume Title Знак,heading 4 Знак,Citation List Знак,Ha Знак,маркированный Знак,Heading1 Знак,Colorful List - Accent 11 Знак,Table Heading Знак,Bullets Знак,List Paragraph (numbered (a)) Знак,List Paragraph1 Знак,List Paragraph Знак"/>
    <w:link w:val="a7"/>
    <w:uiPriority w:val="34"/>
    <w:locked/>
    <w:rsid w:val="00241A39"/>
  </w:style>
  <w:style w:type="paragraph" w:styleId="a7">
    <w:name w:val="List Paragraph"/>
    <w:aliases w:val="Resume Title,heading 4,Citation List,Ha,маркированный,Heading1,Colorful List - Accent 11,Table Heading,Bullets,List Paragraph (numbered (a)),List Paragraph1,List Paragraph,N_List Paragraph"/>
    <w:basedOn w:val="a"/>
    <w:link w:val="a6"/>
    <w:uiPriority w:val="34"/>
    <w:qFormat/>
    <w:rsid w:val="00241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D9F"/>
    <w:rPr>
      <w:b/>
      <w:bCs/>
    </w:rPr>
  </w:style>
  <w:style w:type="character" w:styleId="a5">
    <w:name w:val="Hyperlink"/>
    <w:basedOn w:val="a0"/>
    <w:uiPriority w:val="99"/>
    <w:semiHidden/>
    <w:unhideWhenUsed/>
    <w:rsid w:val="00435D9F"/>
    <w:rPr>
      <w:color w:val="0000FF"/>
      <w:u w:val="single"/>
    </w:rPr>
  </w:style>
  <w:style w:type="character" w:customStyle="1" w:styleId="a6">
    <w:name w:val="Абзац списка Знак"/>
    <w:aliases w:val="Resume Title Знак,heading 4 Знак,Citation List Знак,Ha Знак,маркированный Знак,Heading1 Знак,Colorful List - Accent 11 Знак,Table Heading Знак,Bullets Знак,List Paragraph (numbered (a)) Знак,List Paragraph1 Знак,List Paragraph Знак"/>
    <w:link w:val="a7"/>
    <w:uiPriority w:val="34"/>
    <w:locked/>
    <w:rsid w:val="00241A39"/>
  </w:style>
  <w:style w:type="paragraph" w:styleId="a7">
    <w:name w:val="List Paragraph"/>
    <w:aliases w:val="Resume Title,heading 4,Citation List,Ha,маркированный,Heading1,Colorful List - Accent 11,Table Heading,Bullets,List Paragraph (numbered (a)),List Paragraph1,List Paragraph,N_List Paragraph"/>
    <w:basedOn w:val="a"/>
    <w:link w:val="a6"/>
    <w:uiPriority w:val="34"/>
    <w:qFormat/>
    <w:rsid w:val="00241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6793">
      <w:bodyDiv w:val="1"/>
      <w:marLeft w:val="0"/>
      <w:marRight w:val="0"/>
      <w:marTop w:val="0"/>
      <w:marBottom w:val="0"/>
      <w:divBdr>
        <w:top w:val="none" w:sz="0" w:space="0" w:color="auto"/>
        <w:left w:val="none" w:sz="0" w:space="0" w:color="auto"/>
        <w:bottom w:val="none" w:sz="0" w:space="0" w:color="auto"/>
        <w:right w:val="none" w:sz="0" w:space="0" w:color="auto"/>
      </w:divBdr>
      <w:divsChild>
        <w:div w:id="82609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kastana.gov.kz/uploads/1905_ru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kastana.gov.kz/uploads/1905_rus.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17</Pages>
  <Words>5001</Words>
  <Characters>28508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Дюсембаева Р.</cp:lastModifiedBy>
  <cp:revision>12</cp:revision>
  <cp:lastPrinted>2018-05-28T04:23:00Z</cp:lastPrinted>
  <dcterms:created xsi:type="dcterms:W3CDTF">2018-05-24T10:35:00Z</dcterms:created>
  <dcterms:modified xsi:type="dcterms:W3CDTF">2018-05-29T09:01:00Z</dcterms:modified>
</cp:coreProperties>
</file>